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6A" w:rsidRDefault="00D7176A" w:rsidP="007C561C">
      <w:pPr>
        <w:spacing w:before="100" w:beforeAutospacing="1" w:after="100" w:afterAutospacing="1"/>
        <w:jc w:val="lowKashida"/>
        <w:rPr>
          <w:rFonts w:ascii="al-mohanad" w:hAnsi="al-mohanad"/>
          <w:b/>
          <w:bCs/>
          <w:color w:val="000000" w:themeColor="text1"/>
          <w:sz w:val="32"/>
          <w:szCs w:val="32"/>
          <w:rtl/>
        </w:rPr>
      </w:pPr>
      <w:r>
        <w:rPr>
          <w:rFonts w:ascii="al-mohanad" w:hAnsi="al-mohanad" w:hint="cs"/>
          <w:b/>
          <w:bCs/>
          <w:color w:val="000000" w:themeColor="text1"/>
          <w:sz w:val="32"/>
          <w:szCs w:val="32"/>
          <w:rtl/>
        </w:rPr>
        <w:t xml:space="preserve">جامعة الملك سعود </w:t>
      </w:r>
    </w:p>
    <w:p w:rsidR="00D7176A" w:rsidRDefault="00D7176A" w:rsidP="007C561C">
      <w:pPr>
        <w:spacing w:before="100" w:beforeAutospacing="1" w:after="100" w:afterAutospacing="1"/>
        <w:jc w:val="lowKashida"/>
        <w:rPr>
          <w:rFonts w:ascii="al-mohanad" w:hAnsi="al-mohanad"/>
          <w:b/>
          <w:bCs/>
          <w:color w:val="000000" w:themeColor="text1"/>
          <w:sz w:val="32"/>
          <w:szCs w:val="32"/>
          <w:rtl/>
        </w:rPr>
      </w:pPr>
      <w:r>
        <w:rPr>
          <w:rFonts w:ascii="al-mohanad" w:hAnsi="al-mohanad" w:hint="cs"/>
          <w:b/>
          <w:bCs/>
          <w:color w:val="000000" w:themeColor="text1"/>
          <w:sz w:val="32"/>
          <w:szCs w:val="32"/>
          <w:rtl/>
        </w:rPr>
        <w:t xml:space="preserve">كلية الحقوق والعلوم السياسية </w:t>
      </w:r>
    </w:p>
    <w:p w:rsidR="004718A6" w:rsidRDefault="004718A6" w:rsidP="007C561C">
      <w:pPr>
        <w:spacing w:before="100" w:beforeAutospacing="1" w:after="100" w:afterAutospacing="1"/>
        <w:jc w:val="lowKashida"/>
        <w:rPr>
          <w:rFonts w:ascii="al-mohanad" w:hAnsi="al-mohanad"/>
          <w:b/>
          <w:bCs/>
          <w:color w:val="000000" w:themeColor="text1"/>
          <w:sz w:val="32"/>
          <w:szCs w:val="32"/>
          <w:rtl/>
        </w:rPr>
      </w:pPr>
      <w:r>
        <w:rPr>
          <w:rFonts w:ascii="al-mohanad" w:hAnsi="al-mohanad" w:hint="cs"/>
          <w:b/>
          <w:bCs/>
          <w:color w:val="000000" w:themeColor="text1"/>
          <w:sz w:val="32"/>
          <w:szCs w:val="32"/>
          <w:rtl/>
        </w:rPr>
        <w:t>قسم القانون العام</w:t>
      </w:r>
    </w:p>
    <w:p w:rsidR="007C561C" w:rsidRPr="00177113" w:rsidRDefault="007C561C" w:rsidP="00D910AA">
      <w:pPr>
        <w:spacing w:before="100" w:beforeAutospacing="1" w:after="100" w:afterAutospacing="1"/>
        <w:jc w:val="lowKashida"/>
        <w:rPr>
          <w:rFonts w:ascii="al-mohanad" w:hAnsi="al-mohanad"/>
          <w:b/>
          <w:bCs/>
          <w:color w:val="000000" w:themeColor="text1"/>
          <w:sz w:val="32"/>
          <w:szCs w:val="32"/>
          <w:u w:val="single"/>
          <w:rtl/>
        </w:rPr>
      </w:pPr>
      <w:r w:rsidRPr="00177113">
        <w:rPr>
          <w:rFonts w:ascii="al-mohanad" w:hAnsi="al-mohanad"/>
          <w:b/>
          <w:bCs/>
          <w:color w:val="000000" w:themeColor="text1"/>
          <w:sz w:val="32"/>
          <w:szCs w:val="32"/>
          <w:rtl/>
        </w:rPr>
        <w:t>رمز و رقم  المقرر</w:t>
      </w:r>
      <w:r w:rsidRPr="00177113">
        <w:rPr>
          <w:rFonts w:ascii="al-mohanad" w:hAnsi="al-mohanad"/>
          <w:color w:val="000000" w:themeColor="text1"/>
          <w:sz w:val="32"/>
          <w:szCs w:val="32"/>
          <w:rtl/>
        </w:rPr>
        <w:t xml:space="preserve"> : </w:t>
      </w:r>
      <w:r w:rsidR="00D910AA">
        <w:rPr>
          <w:rFonts w:ascii="al-mohanad" w:hAnsi="al-mohanad" w:hint="cs"/>
          <w:color w:val="000000" w:themeColor="text1"/>
          <w:sz w:val="32"/>
          <w:szCs w:val="32"/>
          <w:rtl/>
        </w:rPr>
        <w:t>3</w:t>
      </w:r>
      <w:r w:rsidRPr="00177113">
        <w:rPr>
          <w:rFonts w:ascii="al-mohanad" w:hAnsi="al-mohanad"/>
          <w:color w:val="000000" w:themeColor="text1"/>
          <w:sz w:val="32"/>
          <w:szCs w:val="32"/>
          <w:rtl/>
        </w:rPr>
        <w:t>37 نظم</w:t>
      </w:r>
    </w:p>
    <w:p w:rsidR="007C561C" w:rsidRPr="00177113" w:rsidRDefault="007C561C" w:rsidP="007C561C">
      <w:pPr>
        <w:spacing w:before="100" w:beforeAutospacing="1" w:after="100" w:afterAutospacing="1"/>
        <w:jc w:val="lowKashida"/>
        <w:rPr>
          <w:color w:val="000000" w:themeColor="text1"/>
        </w:rPr>
      </w:pPr>
      <w:r w:rsidRPr="00177113">
        <w:rPr>
          <w:rFonts w:ascii="al-mohanad" w:hAnsi="al-mohanad" w:hint="cs"/>
          <w:b/>
          <w:bCs/>
          <w:color w:val="000000" w:themeColor="text1"/>
          <w:sz w:val="32"/>
          <w:szCs w:val="32"/>
          <w:u w:val="single"/>
          <w:rtl/>
        </w:rPr>
        <w:t>ا</w:t>
      </w:r>
      <w:r w:rsidRPr="00177113">
        <w:rPr>
          <w:rFonts w:ascii="al-mohanad" w:hAnsi="al-mohanad"/>
          <w:b/>
          <w:bCs/>
          <w:color w:val="000000" w:themeColor="text1"/>
          <w:sz w:val="32"/>
          <w:szCs w:val="32"/>
          <w:u w:val="single"/>
          <w:rtl/>
        </w:rPr>
        <w:t>سم المقرر</w:t>
      </w:r>
      <w:r w:rsidRPr="00177113">
        <w:rPr>
          <w:rFonts w:ascii="al-mohanad" w:hAnsi="al-mohanad"/>
          <w:color w:val="000000" w:themeColor="text1"/>
          <w:sz w:val="32"/>
          <w:szCs w:val="32"/>
          <w:u w:val="single"/>
        </w:rPr>
        <w:t xml:space="preserve"> :</w:t>
      </w:r>
      <w:r w:rsidRPr="00177113">
        <w:rPr>
          <w:rFonts w:ascii="al-mohanad" w:hAnsi="al-mohanad"/>
          <w:color w:val="000000" w:themeColor="text1"/>
          <w:sz w:val="32"/>
          <w:szCs w:val="32"/>
          <w:u w:val="single"/>
          <w:rtl/>
        </w:rPr>
        <w:t>العقود الإدارية</w:t>
      </w:r>
    </w:p>
    <w:p w:rsidR="007C561C" w:rsidRPr="00177113" w:rsidRDefault="007C561C" w:rsidP="007C561C">
      <w:pPr>
        <w:spacing w:before="100" w:beforeAutospacing="1" w:after="100" w:afterAutospacing="1"/>
        <w:jc w:val="lowKashida"/>
        <w:rPr>
          <w:color w:val="000000" w:themeColor="text1"/>
          <w:rtl/>
        </w:rPr>
      </w:pPr>
      <w:r w:rsidRPr="00177113">
        <w:rPr>
          <w:rFonts w:ascii="al-mohanad" w:hAnsi="al-mohanad"/>
          <w:b/>
          <w:bCs/>
          <w:color w:val="000000" w:themeColor="text1"/>
          <w:sz w:val="32"/>
          <w:szCs w:val="32"/>
          <w:rtl/>
        </w:rPr>
        <w:t>عدد  وحداته الدراسية</w:t>
      </w:r>
      <w:r w:rsidRPr="00177113">
        <w:rPr>
          <w:rFonts w:ascii="al-mohanad" w:hAnsi="al-mohanad"/>
          <w:color w:val="000000" w:themeColor="text1"/>
          <w:sz w:val="32"/>
          <w:szCs w:val="32"/>
          <w:rtl/>
        </w:rPr>
        <w:t xml:space="preserve">  2 ساعات </w:t>
      </w:r>
    </w:p>
    <w:p w:rsidR="007C561C" w:rsidRPr="00177113" w:rsidRDefault="007C561C" w:rsidP="007C561C">
      <w:pPr>
        <w:spacing w:before="100" w:beforeAutospacing="1" w:after="100" w:afterAutospacing="1"/>
        <w:jc w:val="lowKashida"/>
        <w:rPr>
          <w:color w:val="000000" w:themeColor="text1"/>
          <w:rtl/>
        </w:rPr>
      </w:pPr>
      <w:r w:rsidRPr="00177113">
        <w:rPr>
          <w:rFonts w:ascii="al-mohanad" w:hAnsi="al-mohanad"/>
          <w:b/>
          <w:bCs/>
          <w:color w:val="000000" w:themeColor="text1"/>
          <w:sz w:val="32"/>
          <w:szCs w:val="32"/>
          <w:rtl/>
        </w:rPr>
        <w:t>ال</w:t>
      </w:r>
      <w:r w:rsidRPr="00177113">
        <w:rPr>
          <w:rFonts w:ascii="al-mohanad" w:hAnsi="al-mohanad" w:hint="cs"/>
          <w:b/>
          <w:bCs/>
          <w:color w:val="000000" w:themeColor="text1"/>
          <w:sz w:val="32"/>
          <w:szCs w:val="32"/>
          <w:rtl/>
        </w:rPr>
        <w:t>م</w:t>
      </w:r>
      <w:r w:rsidRPr="00177113">
        <w:rPr>
          <w:rFonts w:ascii="al-mohanad" w:hAnsi="al-mohanad"/>
          <w:b/>
          <w:bCs/>
          <w:color w:val="000000" w:themeColor="text1"/>
          <w:sz w:val="32"/>
          <w:szCs w:val="32"/>
          <w:rtl/>
        </w:rPr>
        <w:t>تطلب السابق</w:t>
      </w:r>
      <w:r w:rsidRPr="00177113">
        <w:rPr>
          <w:rFonts w:ascii="al-mohanad" w:hAnsi="al-mohanad"/>
          <w:color w:val="000000" w:themeColor="text1"/>
          <w:sz w:val="32"/>
          <w:szCs w:val="32"/>
          <w:rtl/>
        </w:rPr>
        <w:t xml:space="preserve"> : القانون الإداري(232 نظم )</w:t>
      </w:r>
    </w:p>
    <w:p w:rsidR="007C561C" w:rsidRDefault="007C561C" w:rsidP="007C561C">
      <w:pPr>
        <w:spacing w:before="100" w:beforeAutospacing="1" w:after="100" w:afterAutospacing="1"/>
        <w:jc w:val="lowKashida"/>
        <w:rPr>
          <w:color w:val="000000" w:themeColor="text1"/>
          <w:rtl/>
        </w:rPr>
      </w:pPr>
      <w:r w:rsidRPr="00177113">
        <w:rPr>
          <w:rFonts w:ascii="al-mohanad" w:hAnsi="al-mohanad"/>
          <w:b/>
          <w:bCs/>
          <w:color w:val="000000" w:themeColor="text1"/>
          <w:sz w:val="32"/>
          <w:szCs w:val="32"/>
          <w:rtl/>
        </w:rPr>
        <w:t>مستوى المقرر</w:t>
      </w:r>
      <w:r w:rsidRPr="00177113">
        <w:rPr>
          <w:rFonts w:ascii="al-mohanad" w:hAnsi="al-mohanad"/>
          <w:color w:val="000000" w:themeColor="text1"/>
          <w:sz w:val="32"/>
          <w:szCs w:val="32"/>
          <w:rtl/>
        </w:rPr>
        <w:t xml:space="preserve"> :  المستوى  الرابع  من مقررات قسم القانون . </w:t>
      </w:r>
    </w:p>
    <w:p w:rsidR="00D7176A" w:rsidRPr="00D910AA" w:rsidRDefault="00D7176A" w:rsidP="00D910AA">
      <w:pPr>
        <w:spacing w:before="100" w:beforeAutospacing="1" w:after="100" w:afterAutospacing="1"/>
        <w:jc w:val="center"/>
        <w:rPr>
          <w:b/>
          <w:bCs/>
          <w:color w:val="000000" w:themeColor="text1"/>
          <w:sz w:val="28"/>
          <w:szCs w:val="28"/>
          <w:rtl/>
        </w:rPr>
      </w:pPr>
      <w:r w:rsidRPr="00D910AA">
        <w:rPr>
          <w:rFonts w:hint="cs"/>
          <w:b/>
          <w:bCs/>
          <w:color w:val="000000" w:themeColor="text1"/>
          <w:sz w:val="28"/>
          <w:szCs w:val="28"/>
          <w:rtl/>
        </w:rPr>
        <w:t>الفص</w:t>
      </w:r>
      <w:r w:rsidR="00D910AA" w:rsidRPr="00D910AA">
        <w:rPr>
          <w:rFonts w:hint="cs"/>
          <w:b/>
          <w:bCs/>
          <w:color w:val="000000" w:themeColor="text1"/>
          <w:sz w:val="28"/>
          <w:szCs w:val="28"/>
          <w:rtl/>
        </w:rPr>
        <w:t>ــــ</w:t>
      </w:r>
      <w:r w:rsidRPr="00D910AA">
        <w:rPr>
          <w:rFonts w:hint="cs"/>
          <w:b/>
          <w:bCs/>
          <w:color w:val="000000" w:themeColor="text1"/>
          <w:sz w:val="28"/>
          <w:szCs w:val="28"/>
          <w:rtl/>
        </w:rPr>
        <w:t>ل الدراس</w:t>
      </w:r>
      <w:r w:rsidR="00D910AA" w:rsidRPr="00D910AA">
        <w:rPr>
          <w:rFonts w:hint="cs"/>
          <w:b/>
          <w:bCs/>
          <w:color w:val="000000" w:themeColor="text1"/>
          <w:sz w:val="28"/>
          <w:szCs w:val="28"/>
          <w:rtl/>
        </w:rPr>
        <w:t>ــ</w:t>
      </w:r>
      <w:r w:rsidRPr="00D910AA">
        <w:rPr>
          <w:rFonts w:hint="cs"/>
          <w:b/>
          <w:bCs/>
          <w:color w:val="000000" w:themeColor="text1"/>
          <w:sz w:val="28"/>
          <w:szCs w:val="28"/>
          <w:rtl/>
        </w:rPr>
        <w:t xml:space="preserve">ي </w:t>
      </w:r>
      <w:r w:rsidR="004718A6" w:rsidRPr="00D910AA">
        <w:rPr>
          <w:rFonts w:hint="cs"/>
          <w:b/>
          <w:bCs/>
          <w:color w:val="000000" w:themeColor="text1"/>
          <w:sz w:val="28"/>
          <w:szCs w:val="28"/>
          <w:rtl/>
        </w:rPr>
        <w:t>الثان</w:t>
      </w:r>
      <w:r w:rsidR="00D910AA" w:rsidRPr="00D910AA">
        <w:rPr>
          <w:rFonts w:hint="cs"/>
          <w:b/>
          <w:bCs/>
          <w:color w:val="000000" w:themeColor="text1"/>
          <w:sz w:val="28"/>
          <w:szCs w:val="28"/>
          <w:rtl/>
        </w:rPr>
        <w:t>ــ</w:t>
      </w:r>
      <w:r w:rsidR="004718A6" w:rsidRPr="00D910AA">
        <w:rPr>
          <w:rFonts w:hint="cs"/>
          <w:b/>
          <w:bCs/>
          <w:color w:val="000000" w:themeColor="text1"/>
          <w:sz w:val="28"/>
          <w:szCs w:val="28"/>
          <w:rtl/>
        </w:rPr>
        <w:t>ى</w:t>
      </w:r>
    </w:p>
    <w:p w:rsidR="00D7176A" w:rsidRPr="00D7176A" w:rsidRDefault="00D7176A" w:rsidP="00D910AA">
      <w:pPr>
        <w:spacing w:before="100" w:beforeAutospacing="1" w:after="100" w:afterAutospacing="1"/>
        <w:jc w:val="center"/>
        <w:rPr>
          <w:b/>
          <w:bCs/>
          <w:color w:val="000000" w:themeColor="text1"/>
          <w:rtl/>
        </w:rPr>
      </w:pPr>
      <w:r w:rsidRPr="00D7176A">
        <w:rPr>
          <w:rFonts w:hint="cs"/>
          <w:b/>
          <w:bCs/>
          <w:color w:val="000000" w:themeColor="text1"/>
          <w:rtl/>
        </w:rPr>
        <w:t xml:space="preserve">العام الجامعي </w:t>
      </w:r>
      <w:bookmarkStart w:id="0" w:name="_GoBack"/>
      <w:bookmarkEnd w:id="0"/>
      <w:r w:rsidRPr="00D7176A">
        <w:rPr>
          <w:rFonts w:hint="cs"/>
          <w:b/>
          <w:bCs/>
          <w:color w:val="000000" w:themeColor="text1"/>
          <w:rtl/>
        </w:rPr>
        <w:t>1434/1435</w:t>
      </w:r>
    </w:p>
    <w:p w:rsidR="00177113" w:rsidRPr="00177113" w:rsidRDefault="00177113" w:rsidP="007C561C">
      <w:pPr>
        <w:spacing w:before="100" w:beforeAutospacing="1" w:after="100" w:afterAutospacing="1"/>
        <w:jc w:val="lowKashida"/>
        <w:rPr>
          <w:b/>
          <w:bCs/>
          <w:color w:val="000000" w:themeColor="text1"/>
          <w:sz w:val="36"/>
          <w:szCs w:val="36"/>
          <w:rtl/>
        </w:rPr>
      </w:pPr>
      <w:r w:rsidRPr="00177113">
        <w:rPr>
          <w:rFonts w:hint="cs"/>
          <w:b/>
          <w:bCs/>
          <w:color w:val="000000" w:themeColor="text1"/>
          <w:sz w:val="36"/>
          <w:szCs w:val="36"/>
          <w:rtl/>
        </w:rPr>
        <w:t>أستاذ</w:t>
      </w:r>
      <w:r>
        <w:rPr>
          <w:rFonts w:hint="cs"/>
          <w:b/>
          <w:bCs/>
          <w:color w:val="000000" w:themeColor="text1"/>
          <w:sz w:val="36"/>
          <w:szCs w:val="36"/>
          <w:rtl/>
        </w:rPr>
        <w:t xml:space="preserve"> المقرر:</w:t>
      </w:r>
      <w:r w:rsidRPr="00177113">
        <w:rPr>
          <w:rFonts w:hint="cs"/>
          <w:b/>
          <w:bCs/>
          <w:color w:val="000000" w:themeColor="text1"/>
          <w:sz w:val="36"/>
          <w:szCs w:val="36"/>
          <w:rtl/>
        </w:rPr>
        <w:t>دكتور/ أيمن مرعى</w:t>
      </w:r>
    </w:p>
    <w:p w:rsidR="007C561C" w:rsidRPr="00F0090C" w:rsidRDefault="007C561C" w:rsidP="00B11166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b/>
          <w:bCs/>
          <w:color w:val="000000"/>
          <w:sz w:val="32"/>
          <w:szCs w:val="32"/>
          <w:u w:val="single"/>
          <w:rtl/>
        </w:rPr>
        <w:t>تعريف المقرر</w:t>
      </w:r>
      <w:r w:rsidRPr="00F0090C">
        <w:rPr>
          <w:rFonts w:ascii="al-mohanad" w:hAnsi="al-mohanad"/>
          <w:color w:val="000000"/>
          <w:sz w:val="32"/>
          <w:szCs w:val="32"/>
          <w:rtl/>
        </w:rPr>
        <w:t>:مجموعة الأحكام التي تحدد قواعد وطرق و إجراءات المتعاقد مع الإدارة العامة على ضوء نظام المنافسات و المشتريات الحكومية</w:t>
      </w:r>
      <w:r w:rsidR="00B11166">
        <w:rPr>
          <w:rFonts w:ascii="al-mohanad" w:hAnsi="al-mohanad" w:hint="cs"/>
          <w:color w:val="000000"/>
          <w:sz w:val="32"/>
          <w:szCs w:val="32"/>
          <w:rtl/>
        </w:rPr>
        <w:t xml:space="preserve"> الصادر بالمرسوم الملكى رقم 58 لسنة 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1427</w:t>
      </w:r>
    </w:p>
    <w:p w:rsidR="007C561C" w:rsidRPr="00F0090C" w:rsidRDefault="007C561C" w:rsidP="00177113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أ</w:t>
      </w:r>
      <w:r w:rsidRPr="00F0090C">
        <w:rPr>
          <w:rFonts w:ascii="al-mohanad" w:hAnsi="al-mohanad"/>
          <w:b/>
          <w:bCs/>
          <w:color w:val="000000"/>
          <w:sz w:val="32"/>
          <w:szCs w:val="32"/>
          <w:u w:val="single"/>
          <w:rtl/>
        </w:rPr>
        <w:t>هداف المقرر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: العقد  الإداري من أهم الوسائل </w:t>
      </w:r>
      <w:r w:rsidR="00177113" w:rsidRPr="00F0090C">
        <w:rPr>
          <w:rFonts w:ascii="al-mohanad" w:hAnsi="al-mohanad" w:hint="cs"/>
          <w:color w:val="000000"/>
          <w:sz w:val="32"/>
          <w:szCs w:val="32"/>
          <w:rtl/>
        </w:rPr>
        <w:t>الأعمال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القانونية التي تستعملها الجهات </w:t>
      </w:r>
      <w:r w:rsidR="00177113" w:rsidRPr="00F0090C">
        <w:rPr>
          <w:rFonts w:ascii="al-mohanad" w:hAnsi="al-mohanad" w:hint="cs"/>
          <w:color w:val="000000"/>
          <w:sz w:val="32"/>
          <w:szCs w:val="32"/>
          <w:rtl/>
        </w:rPr>
        <w:t>الإدارية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للحصول على ما يلزمها من </w:t>
      </w:r>
      <w:r w:rsidR="00177113" w:rsidRPr="00F0090C">
        <w:rPr>
          <w:rFonts w:ascii="al-mohanad" w:hAnsi="al-mohanad" w:hint="cs"/>
          <w:color w:val="000000"/>
          <w:sz w:val="32"/>
          <w:szCs w:val="32"/>
          <w:rtl/>
        </w:rPr>
        <w:t>إ</w:t>
      </w:r>
      <w:r w:rsidR="00177113">
        <w:rPr>
          <w:rFonts w:ascii="al-mohanad" w:hAnsi="al-mohanad" w:hint="cs"/>
          <w:color w:val="000000"/>
          <w:sz w:val="32"/>
          <w:szCs w:val="32"/>
          <w:rtl/>
        </w:rPr>
        <w:t>نشاءات</w:t>
      </w:r>
      <w:r w:rsidR="00177113">
        <w:rPr>
          <w:rFonts w:ascii="al-mohanad" w:hAnsi="al-mohanad"/>
          <w:color w:val="000000"/>
          <w:sz w:val="32"/>
          <w:szCs w:val="32"/>
          <w:rtl/>
        </w:rPr>
        <w:t xml:space="preserve"> أو خد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مات أو سلع </w:t>
      </w:r>
      <w:r w:rsidR="00177113" w:rsidRPr="00F0090C">
        <w:rPr>
          <w:rFonts w:ascii="al-mohanad" w:hAnsi="al-mohanad" w:hint="cs"/>
          <w:color w:val="000000"/>
          <w:sz w:val="32"/>
          <w:szCs w:val="32"/>
          <w:rtl/>
        </w:rPr>
        <w:t>لإدارة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لسد حاجات المرافق العامة ،كما أنه من أهم المجالات التي يمكن أن </w:t>
      </w:r>
      <w:r w:rsidR="00177113">
        <w:rPr>
          <w:rFonts w:ascii="al-mohanad" w:hAnsi="al-mohanad" w:hint="cs"/>
          <w:color w:val="000000"/>
          <w:sz w:val="32"/>
          <w:szCs w:val="32"/>
          <w:rtl/>
        </w:rPr>
        <w:t xml:space="preserve">تطغى 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فيه</w:t>
      </w:r>
      <w:r w:rsidR="00177113">
        <w:rPr>
          <w:rFonts w:ascii="al-mohanad" w:hAnsi="al-mohanad" w:hint="cs"/>
          <w:color w:val="000000"/>
          <w:sz w:val="32"/>
          <w:szCs w:val="32"/>
          <w:rtl/>
        </w:rPr>
        <w:t>ا</w:t>
      </w:r>
      <w:r w:rsidR="00177113">
        <w:rPr>
          <w:rFonts w:ascii="al-mohanad" w:hAnsi="al-mohanad"/>
          <w:color w:val="000000"/>
          <w:sz w:val="32"/>
          <w:szCs w:val="32"/>
          <w:rtl/>
        </w:rPr>
        <w:t xml:space="preserve"> المصالح الشخصية بما ي</w:t>
      </w:r>
      <w:r w:rsidR="00177113">
        <w:rPr>
          <w:rFonts w:ascii="al-mohanad" w:hAnsi="al-mohanad" w:hint="cs"/>
          <w:color w:val="000000"/>
          <w:sz w:val="32"/>
          <w:szCs w:val="32"/>
          <w:rtl/>
        </w:rPr>
        <w:t>ض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ر </w:t>
      </w:r>
      <w:r w:rsidR="00177113">
        <w:rPr>
          <w:rFonts w:ascii="al-mohanad" w:hAnsi="al-mohanad"/>
          <w:color w:val="000000"/>
          <w:sz w:val="32"/>
          <w:szCs w:val="32"/>
          <w:rtl/>
        </w:rPr>
        <w:t>بالمصلحة العامة ..و لذا كان ل</w:t>
      </w:r>
      <w:r w:rsidR="00177113">
        <w:rPr>
          <w:rFonts w:ascii="al-mohanad" w:hAnsi="al-mohanad" w:hint="cs"/>
          <w:color w:val="000000"/>
          <w:sz w:val="32"/>
          <w:szCs w:val="32"/>
          <w:rtl/>
        </w:rPr>
        <w:t>زا</w:t>
      </w:r>
      <w:r w:rsidRPr="00F0090C">
        <w:rPr>
          <w:rFonts w:ascii="al-mohanad" w:hAnsi="al-mohanad"/>
          <w:color w:val="000000"/>
          <w:sz w:val="32"/>
          <w:szCs w:val="32"/>
          <w:rtl/>
        </w:rPr>
        <w:t>ما وضع قواعد تحمي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المصلحة العامة و تحافظ على المال العام .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b/>
          <w:bCs/>
          <w:color w:val="000000"/>
          <w:sz w:val="32"/>
          <w:szCs w:val="32"/>
          <w:u w:val="single"/>
          <w:rtl/>
        </w:rPr>
        <w:t>التخصصات المستفيدة من المقرر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:القانون أساسا ،تخصصات </w:t>
      </w:r>
      <w:r w:rsidR="00177113" w:rsidRPr="00F0090C">
        <w:rPr>
          <w:rFonts w:ascii="al-mohanad" w:hAnsi="al-mohanad" w:hint="cs"/>
          <w:color w:val="000000"/>
          <w:sz w:val="32"/>
          <w:szCs w:val="32"/>
          <w:rtl/>
        </w:rPr>
        <w:t>إدارةالأعمال</w:t>
      </w:r>
      <w:r w:rsidRPr="00F0090C">
        <w:rPr>
          <w:rFonts w:ascii="al-mohanad" w:hAnsi="al-mohanad"/>
          <w:color w:val="000000"/>
          <w:sz w:val="32"/>
          <w:szCs w:val="32"/>
          <w:rtl/>
        </w:rPr>
        <w:t>.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u w:val="single"/>
          <w:rtl/>
        </w:rPr>
        <w:t>توصيف المقرر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:دراسة مجموعة </w:t>
      </w:r>
      <w:r w:rsidR="00177113" w:rsidRPr="00F0090C">
        <w:rPr>
          <w:rFonts w:ascii="al-mohanad" w:hAnsi="al-mohanad" w:hint="cs"/>
          <w:color w:val="000000"/>
          <w:sz w:val="32"/>
          <w:szCs w:val="32"/>
          <w:rtl/>
        </w:rPr>
        <w:t>الأحكام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العامة التي تخضع لها </w:t>
      </w:r>
      <w:r w:rsidR="00177113" w:rsidRPr="00F0090C">
        <w:rPr>
          <w:rFonts w:ascii="al-mohanad" w:hAnsi="al-mohanad" w:hint="cs"/>
          <w:color w:val="000000"/>
          <w:sz w:val="32"/>
          <w:szCs w:val="32"/>
          <w:rtl/>
        </w:rPr>
        <w:t>الإدارة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العامة في النظام السعودي عند التعاقد لتأمين مشترياتها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u w:val="single"/>
          <w:rtl/>
        </w:rPr>
        <w:lastRenderedPageBreak/>
        <w:t>مفردات المنهج</w:t>
      </w:r>
      <w:r w:rsidRPr="00F0090C">
        <w:rPr>
          <w:rFonts w:ascii="al-mohanad" w:hAnsi="al-mohanad"/>
          <w:color w:val="000000"/>
          <w:sz w:val="32"/>
          <w:szCs w:val="32"/>
          <w:rtl/>
        </w:rPr>
        <w:t>.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>
        <w:rPr>
          <w:rFonts w:ascii="al-mohanad" w:hAnsi="al-mohanad" w:hint="cs"/>
          <w:color w:val="000000"/>
          <w:sz w:val="32"/>
          <w:szCs w:val="32"/>
          <w:rtl/>
        </w:rPr>
        <w:t>م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قدمة عامة : وسائل الإدارة العامة  القانونية (القرارات و العقود )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u w:val="single"/>
          <w:rtl/>
        </w:rPr>
        <w:t>الفصل الأول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: تعريف العقد الإداري 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المبحث الأول : معيار تم</w:t>
      </w:r>
      <w:r>
        <w:rPr>
          <w:rFonts w:ascii="al-mohanad" w:hAnsi="al-mohanad" w:hint="cs"/>
          <w:color w:val="000000"/>
          <w:sz w:val="32"/>
          <w:szCs w:val="32"/>
          <w:rtl/>
        </w:rPr>
        <w:t>ي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يز العقد الإداري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المبحث الثاني :أنواع العقود الإدارية  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المبحث الثالث : عقد الوظيفة العامة في النظام السعودي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الفصل الثاني</w:t>
      </w:r>
      <w:r>
        <w:rPr>
          <w:rFonts w:ascii="al-mohanad" w:hAnsi="al-mohanad" w:hint="cs"/>
          <w:color w:val="000000"/>
          <w:sz w:val="32"/>
          <w:szCs w:val="32"/>
          <w:rtl/>
        </w:rPr>
        <w:t>: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تكوين العقد الإداري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المبحث الأول :الاختصاص بالتعاقد  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المبحث الثاني :قواعد و طرق اختيار المتعاقد مع الإدارة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المطلب الأول "المنافسة 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-المفتوحة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- المحدودة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المطلب الثاني :الممارسة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المطلب الثالث التأمين المباشر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المبحث الثالث :مراجل و إجراءات التعاقد عن طريق المنافسة 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>
        <w:rPr>
          <w:rFonts w:ascii="al-mohanad" w:hAnsi="al-mohanad"/>
          <w:color w:val="000000"/>
          <w:sz w:val="32"/>
          <w:szCs w:val="32"/>
          <w:rtl/>
        </w:rPr>
        <w:t>الفصل الثالث :أثار</w:t>
      </w:r>
      <w:r>
        <w:rPr>
          <w:rFonts w:ascii="al-mohanad" w:hAnsi="al-mohanad" w:hint="cs"/>
          <w:color w:val="000000"/>
          <w:sz w:val="32"/>
          <w:szCs w:val="32"/>
          <w:rtl/>
        </w:rPr>
        <w:t>ا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لعقد الإداري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المبحث الأول</w:t>
      </w:r>
      <w:r>
        <w:rPr>
          <w:rFonts w:ascii="al-mohanad" w:hAnsi="al-mohanad" w:hint="cs"/>
          <w:color w:val="000000"/>
          <w:sz w:val="32"/>
          <w:szCs w:val="32"/>
          <w:rtl/>
        </w:rPr>
        <w:t>: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سلطات الجهة الإدارية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المطلب الأول :سلطة الرقابة على تنفيذ العقد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المطلب الثاني :سلطة توقيع الجزاءات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المطلب الثالث</w:t>
      </w:r>
      <w:r>
        <w:rPr>
          <w:rFonts w:ascii="al-mohanad" w:hAnsi="al-mohanad" w:hint="cs"/>
          <w:color w:val="000000"/>
          <w:sz w:val="32"/>
          <w:szCs w:val="32"/>
          <w:rtl/>
        </w:rPr>
        <w:t>: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سلطة التعديل في العقد و حدودها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lastRenderedPageBreak/>
        <w:t xml:space="preserve">المبحث </w:t>
      </w:r>
      <w:r>
        <w:rPr>
          <w:rFonts w:ascii="al-mohanad" w:hAnsi="al-mohanad" w:hint="cs"/>
          <w:color w:val="000000"/>
          <w:sz w:val="32"/>
          <w:szCs w:val="32"/>
          <w:rtl/>
        </w:rPr>
        <w:t>ال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ثالث :حقوق المتعاقد مع الإدارة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المطلب الأول :الحصول على المقابل المالي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المطلب الثاني :التوازن المالي للعقد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المطلب الثالث :آثار العقد بالنسبة للغير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b/>
          <w:bCs/>
          <w:color w:val="000000"/>
          <w:sz w:val="32"/>
          <w:szCs w:val="32"/>
          <w:rtl/>
        </w:rPr>
        <w:t>الطر</w:t>
      </w:r>
      <w:r w:rsidRPr="00F0090C">
        <w:rPr>
          <w:rFonts w:ascii="al-mohanad" w:hAnsi="al-mohanad"/>
          <w:b/>
          <w:bCs/>
          <w:color w:val="000000"/>
          <w:sz w:val="32"/>
          <w:szCs w:val="32"/>
          <w:u w:val="single"/>
          <w:rtl/>
        </w:rPr>
        <w:t>ائق المقترحة لتدريس المقرر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:شرح  نظري </w:t>
      </w:r>
      <w:r w:rsidR="00177113" w:rsidRPr="00F0090C">
        <w:rPr>
          <w:rFonts w:ascii="al-mohanad" w:hAnsi="al-mohanad" w:hint="cs"/>
          <w:color w:val="000000"/>
          <w:sz w:val="32"/>
          <w:szCs w:val="32"/>
          <w:rtl/>
        </w:rPr>
        <w:t>للمبادئ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الأساسية للعقد الإداري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  والتركيز على  دراسة أحكام نظام تأمين مشتريات الحكومة في المملكة و اللائحة التنفيذية .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b/>
          <w:bCs/>
          <w:color w:val="000000"/>
          <w:sz w:val="32"/>
          <w:szCs w:val="32"/>
          <w:rtl/>
        </w:rPr>
        <w:t>تقويم المقرر</w:t>
      </w:r>
      <w:r w:rsidRPr="00F0090C">
        <w:rPr>
          <w:rFonts w:ascii="al-mohanad" w:hAnsi="al-mohanad"/>
          <w:color w:val="000000"/>
          <w:sz w:val="32"/>
          <w:szCs w:val="32"/>
          <w:rtl/>
        </w:rPr>
        <w:t>:إجراء اختبارين  خلال الفصل و اختبار نهائي في نهاية الفصل .</w:t>
      </w:r>
    </w:p>
    <w:p w:rsidR="007C561C" w:rsidRPr="00F0090C" w:rsidRDefault="007C561C" w:rsidP="00B96E9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الاختبارات الفصلية من </w:t>
      </w:r>
      <w:r w:rsidR="00B96E9C">
        <w:rPr>
          <w:rFonts w:ascii="al-mohanad" w:hAnsi="al-mohanad" w:hint="cs"/>
          <w:color w:val="000000"/>
          <w:sz w:val="32"/>
          <w:szCs w:val="32"/>
          <w:rtl/>
        </w:rPr>
        <w:t>60</w:t>
      </w:r>
    </w:p>
    <w:p w:rsidR="007C561C" w:rsidRPr="00F0090C" w:rsidRDefault="007C561C" w:rsidP="00B96E9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الاختبار النهائي من </w:t>
      </w:r>
      <w:r w:rsidR="00B96E9C">
        <w:rPr>
          <w:rFonts w:ascii="al-mohanad" w:hAnsi="al-mohanad" w:hint="cs"/>
          <w:color w:val="000000"/>
          <w:sz w:val="32"/>
          <w:szCs w:val="32"/>
          <w:rtl/>
        </w:rPr>
        <w:t>40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b/>
          <w:bCs/>
          <w:color w:val="000000"/>
          <w:sz w:val="32"/>
          <w:szCs w:val="32"/>
          <w:rtl/>
        </w:rPr>
        <w:t>الكتاب المقرر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: -العقود الإدارية /محمود عاطف البنا ،دار العلوم للطباعة   </w:t>
      </w:r>
    </w:p>
    <w:p w:rsidR="007C561C" w:rsidRDefault="007C561C" w:rsidP="007C561C">
      <w:pPr>
        <w:spacing w:before="100" w:beforeAutospacing="1" w:after="100" w:afterAutospacing="1"/>
        <w:jc w:val="lowKashida"/>
        <w:rPr>
          <w:rFonts w:ascii="al-mohanad" w:hAnsi="al-mohanad"/>
          <w:color w:val="000000"/>
          <w:sz w:val="32"/>
          <w:szCs w:val="32"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                            و النشر الرياض المملكة العربية السعودية (1984)</w:t>
      </w:r>
    </w:p>
    <w:p w:rsidR="00E03071" w:rsidRPr="00F0090C" w:rsidRDefault="00E03071" w:rsidP="007C561C">
      <w:pPr>
        <w:spacing w:before="100" w:beforeAutospacing="1" w:after="100" w:afterAutospacing="1"/>
        <w:jc w:val="lowKashida"/>
        <w:rPr>
          <w:rFonts w:hint="cs"/>
          <w:color w:val="808080"/>
          <w:rtl/>
        </w:rPr>
      </w:pPr>
      <w:r>
        <w:rPr>
          <w:rFonts w:ascii="al-mohanad" w:hAnsi="al-mohanad" w:hint="cs"/>
          <w:color w:val="000000"/>
          <w:sz w:val="32"/>
          <w:szCs w:val="32"/>
          <w:rtl/>
        </w:rPr>
        <w:t>نظام المنافسات والمشتريات الحكومية رقم 58 لسنة 1427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b/>
          <w:bCs/>
          <w:color w:val="000000"/>
          <w:sz w:val="32"/>
          <w:szCs w:val="32"/>
          <w:rtl/>
        </w:rPr>
        <w:t>المراجع الأساسية</w:t>
      </w: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 :-الأسس العامة للعقود الإدارية  /سليمان الطماوي ،دار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                              الفكر العربي (1975)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                          - العقود الادارية على ضوء نظام المنافسات و المشتريات السعودي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                             صالح بن صالح المطوع،الطبعة الثانية 1429هـ 2008 م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 xml:space="preserve">                         - العقود الإدارية ،النظرية العامة و تطبيقاتها في 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lastRenderedPageBreak/>
        <w:t xml:space="preserve">                            القانون الكويتي و المقارن /إبراهيم طه الفياض </w:t>
      </w:r>
    </w:p>
    <w:p w:rsidR="007C561C" w:rsidRPr="00F0090C" w:rsidRDefault="007C561C" w:rsidP="007C561C">
      <w:pPr>
        <w:spacing w:before="100" w:beforeAutospacing="1" w:after="100" w:afterAutospacing="1"/>
        <w:jc w:val="lowKashida"/>
        <w:rPr>
          <w:color w:val="808080"/>
          <w:rtl/>
        </w:rPr>
      </w:pPr>
      <w:r w:rsidRPr="00F0090C">
        <w:rPr>
          <w:rFonts w:ascii="al-mohanad" w:hAnsi="al-mohanad"/>
          <w:color w:val="000000"/>
          <w:sz w:val="32"/>
          <w:szCs w:val="32"/>
          <w:rtl/>
        </w:rPr>
        <w:t>                             ،مكتبة الفلاح ،الكويت (1981)</w:t>
      </w:r>
    </w:p>
    <w:p w:rsidR="007C561C" w:rsidRDefault="007C561C" w:rsidP="007C561C"/>
    <w:p w:rsidR="00515B34" w:rsidRDefault="00515B34" w:rsidP="001112E3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10688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الاختبار الفصلي الأول: </w:t>
      </w:r>
      <w:r w:rsidR="004465F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الاثنين</w:t>
      </w:r>
      <w:r w:rsidRPr="0010688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1112E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</w:t>
      </w:r>
      <w:r w:rsidRPr="0010688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/</w:t>
      </w:r>
      <w:r w:rsidR="001112E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5</w:t>
      </w:r>
      <w:r w:rsidRPr="0010688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/143</w:t>
      </w:r>
      <w:r w:rsidR="001112E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5</w:t>
      </w:r>
      <w:r w:rsidRPr="0010688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1112E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في نفس موعد ومكان المحاضرة</w:t>
      </w:r>
    </w:p>
    <w:p w:rsidR="001112E3" w:rsidRPr="00106883" w:rsidRDefault="001112E3" w:rsidP="001112E3">
      <w:pPr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الاختبار الفصلى الثانى: الاثنين 14/6/1435</w:t>
      </w:r>
    </w:p>
    <w:p w:rsidR="00515B34" w:rsidRPr="007A65D6" w:rsidRDefault="00515B34" w:rsidP="00515B34">
      <w:pPr>
        <w:rPr>
          <w:rtl/>
        </w:rPr>
      </w:pPr>
      <w:r w:rsidRPr="007A65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الموقع الالكترونى:</w:t>
      </w:r>
      <w:r w:rsidRPr="007A65D6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hyperlink r:id="rId5" w:history="1">
        <w:r w:rsidRPr="007A65D6">
          <w:rPr>
            <w:rFonts w:ascii="Simplified Arabic" w:hAnsi="Simplified Arabic" w:cs="Simplified Arabic"/>
            <w:b/>
            <w:bCs/>
            <w:color w:val="0000FF"/>
            <w:sz w:val="28"/>
            <w:szCs w:val="28"/>
            <w:u w:val="single"/>
          </w:rPr>
          <w:t>http://faculty.ksu.edu.sa/76357/default.aspx</w:t>
        </w:r>
      </w:hyperlink>
    </w:p>
    <w:p w:rsidR="00515B34" w:rsidRPr="007A65D6" w:rsidRDefault="00515B34" w:rsidP="00515B34">
      <w:pPr>
        <w:ind w:left="360"/>
        <w:rPr>
          <w:rFonts w:ascii="Simplified Arabic" w:hAnsi="Simplified Arabic" w:cs="Simplified Arabic"/>
          <w:b/>
          <w:bCs/>
          <w:sz w:val="28"/>
          <w:szCs w:val="28"/>
        </w:rPr>
      </w:pPr>
      <w:r w:rsidRPr="007A65D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البريد الالكترونى:</w:t>
      </w:r>
      <w:r w:rsidRPr="007A65D6">
        <w:rPr>
          <w:rFonts w:ascii="Simplified Arabic" w:hAnsi="Simplified Arabic" w:cs="Simplified Arabic"/>
          <w:b/>
          <w:bCs/>
          <w:sz w:val="28"/>
          <w:szCs w:val="28"/>
        </w:rPr>
        <w:t>aymanmarei@hotmail.com</w:t>
      </w:r>
    </w:p>
    <w:p w:rsidR="00515B34" w:rsidRDefault="00515B34" w:rsidP="00515B34">
      <w:pPr>
        <w:pStyle w:val="ListParagrap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هاتف المكتب: 014674186</w:t>
      </w:r>
    </w:p>
    <w:p w:rsidR="00515B34" w:rsidRDefault="00515B34" w:rsidP="00515B34">
      <w:pPr>
        <w:pStyle w:val="ListParagrap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رقم المكتب: 222</w:t>
      </w:r>
    </w:p>
    <w:p w:rsidR="00515B34" w:rsidRDefault="00515B34" w:rsidP="0097188B">
      <w:pPr>
        <w:pStyle w:val="ListParagrap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الساعات المكتبية:</w:t>
      </w:r>
      <w:r w:rsidR="0097188B">
        <w:rPr>
          <w:rFonts w:ascii="Simplified Arabic" w:hAnsi="Simplified Arabic" w:cs="Simplified Arabic" w:hint="cs"/>
          <w:sz w:val="28"/>
          <w:szCs w:val="28"/>
          <w:rtl/>
        </w:rPr>
        <w:t xml:space="preserve">الاحد، الثلاثاء، الخميس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 الساعة </w:t>
      </w:r>
      <w:r w:rsidR="0097188B">
        <w:rPr>
          <w:rFonts w:ascii="Simplified Arabic" w:hAnsi="Simplified Arabic" w:cs="Simplified Arabic" w:hint="cs"/>
          <w:sz w:val="28"/>
          <w:szCs w:val="28"/>
          <w:rtl/>
        </w:rPr>
        <w:t>11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- </w:t>
      </w:r>
      <w:r w:rsidR="0097188B">
        <w:rPr>
          <w:rFonts w:ascii="Simplified Arabic" w:hAnsi="Simplified Arabic" w:cs="Simplified Arabic" w:hint="cs"/>
          <w:sz w:val="28"/>
          <w:szCs w:val="28"/>
          <w:rtl/>
        </w:rPr>
        <w:t>12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صباحا</w:t>
      </w:r>
    </w:p>
    <w:p w:rsidR="00515B34" w:rsidRPr="00515B34" w:rsidRDefault="00515B34" w:rsidP="00515B34">
      <w:pPr>
        <w:pStyle w:val="ListParagrap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15B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وستعلن النتائج وكافة الاعلانات على موقع نظام ادارة التعلم</w:t>
      </w:r>
    </w:p>
    <w:p w:rsidR="00493479" w:rsidRPr="00515B34" w:rsidRDefault="00EA5BF3" w:rsidP="00515B34">
      <w:pPr>
        <w:rPr>
          <w:b/>
          <w:bCs/>
        </w:rPr>
      </w:pPr>
      <w:hyperlink r:id="rId6" w:history="1">
        <w:r w:rsidR="00515B34" w:rsidRPr="00515B34">
          <w:rPr>
            <w:rStyle w:val="Hyperlink"/>
            <w:b/>
            <w:bCs/>
          </w:rPr>
          <w:t>https://lms.ksu.edu.sa/webapps/login</w:t>
        </w:r>
      </w:hyperlink>
      <w:r w:rsidR="00515B34" w:rsidRPr="00515B34">
        <w:rPr>
          <w:b/>
          <w:bCs/>
        </w:rPr>
        <w:t xml:space="preserve"> </w:t>
      </w:r>
    </w:p>
    <w:sectPr w:rsidR="00493479" w:rsidRPr="00515B34" w:rsidSect="00AD7D3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altName w:val="Times New Roman"/>
    <w:panose1 w:val="00000000000000000000"/>
    <w:charset w:val="00"/>
    <w:family w:val="roman"/>
    <w:notTrueType/>
    <w:pitch w:val="default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C561C"/>
    <w:rsid w:val="000C6CA0"/>
    <w:rsid w:val="001112E3"/>
    <w:rsid w:val="00177113"/>
    <w:rsid w:val="00184134"/>
    <w:rsid w:val="001A200D"/>
    <w:rsid w:val="00217196"/>
    <w:rsid w:val="00373043"/>
    <w:rsid w:val="004465F4"/>
    <w:rsid w:val="004718A6"/>
    <w:rsid w:val="00493479"/>
    <w:rsid w:val="004A14D6"/>
    <w:rsid w:val="00515B34"/>
    <w:rsid w:val="007B333B"/>
    <w:rsid w:val="007C561C"/>
    <w:rsid w:val="008F0AD9"/>
    <w:rsid w:val="0097188B"/>
    <w:rsid w:val="00B11166"/>
    <w:rsid w:val="00B96E9C"/>
    <w:rsid w:val="00D7176A"/>
    <w:rsid w:val="00D910AA"/>
    <w:rsid w:val="00DF4359"/>
    <w:rsid w:val="00E03071"/>
    <w:rsid w:val="00F041D9"/>
    <w:rsid w:val="00F85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19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B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5B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ms.ksu.edu.sa/webapps/login" TargetMode="External"/><Relationship Id="rId5" Type="http://schemas.openxmlformats.org/officeDocument/2006/relationships/hyperlink" Target="http://faculty.ksu.edu.sa/76357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user</cp:lastModifiedBy>
  <cp:revision>27</cp:revision>
  <dcterms:created xsi:type="dcterms:W3CDTF">2010-11-10T07:39:00Z</dcterms:created>
  <dcterms:modified xsi:type="dcterms:W3CDTF">2014-02-03T05:10:00Z</dcterms:modified>
</cp:coreProperties>
</file>