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08D" w:rsidRDefault="0062408D" w:rsidP="005D6013">
      <w:pPr>
        <w:ind w:left="720"/>
        <w:jc w:val="center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محاضرات الأسبوع التاسع ( 3</w:t>
      </w:r>
      <w:r w:rsidR="005D6013">
        <w:rPr>
          <w:rFonts w:hint="cs"/>
          <w:b/>
          <w:bCs/>
          <w:sz w:val="28"/>
          <w:szCs w:val="28"/>
          <w:u w:val="single"/>
          <w:rtl/>
        </w:rPr>
        <w:t>2</w:t>
      </w:r>
      <w:bookmarkStart w:id="0" w:name="_GoBack"/>
      <w:bookmarkEnd w:id="0"/>
      <w:r>
        <w:rPr>
          <w:rFonts w:hint="cs"/>
          <w:b/>
          <w:bCs/>
          <w:sz w:val="28"/>
          <w:szCs w:val="28"/>
          <w:u w:val="single"/>
          <w:rtl/>
        </w:rPr>
        <w:t>1 ساس )</w:t>
      </w:r>
    </w:p>
    <w:p w:rsidR="0062408D" w:rsidRDefault="0062408D" w:rsidP="0062408D">
      <w:pPr>
        <w:ind w:left="720"/>
        <w:jc w:val="center"/>
        <w:rPr>
          <w:b/>
          <w:bCs/>
          <w:sz w:val="28"/>
          <w:szCs w:val="28"/>
          <w:u w:val="single"/>
          <w:rtl/>
        </w:rPr>
      </w:pPr>
    </w:p>
    <w:p w:rsidR="0062408D" w:rsidRDefault="0062408D" w:rsidP="0062408D">
      <w:pPr>
        <w:ind w:left="720"/>
        <w:jc w:val="center"/>
        <w:rPr>
          <w:b/>
          <w:bCs/>
          <w:sz w:val="28"/>
          <w:szCs w:val="28"/>
          <w:u w:val="single"/>
          <w:rtl/>
        </w:rPr>
      </w:pPr>
    </w:p>
    <w:p w:rsidR="0062408D" w:rsidRDefault="0062408D" w:rsidP="0062408D">
      <w:pPr>
        <w:ind w:left="720"/>
        <w:jc w:val="center"/>
        <w:rPr>
          <w:color w:val="000080"/>
          <w:sz w:val="28"/>
          <w:szCs w:val="28"/>
          <w:rtl/>
        </w:rPr>
      </w:pPr>
      <w:r w:rsidRPr="009D7265">
        <w:rPr>
          <w:rFonts w:hint="cs"/>
          <w:b/>
          <w:bCs/>
          <w:sz w:val="28"/>
          <w:szCs w:val="28"/>
          <w:u w:val="single"/>
          <w:rtl/>
        </w:rPr>
        <w:t>النظام الرئاسي</w:t>
      </w:r>
    </w:p>
    <w:p w:rsidR="0062408D" w:rsidRDefault="0062408D" w:rsidP="0062408D">
      <w:pPr>
        <w:ind w:left="720"/>
        <w:rPr>
          <w:color w:val="000080"/>
          <w:sz w:val="28"/>
          <w:szCs w:val="28"/>
          <w:rtl/>
        </w:rPr>
      </w:pPr>
      <w:r>
        <w:rPr>
          <w:rFonts w:hint="cs"/>
          <w:color w:val="000080"/>
          <w:sz w:val="28"/>
          <w:szCs w:val="28"/>
          <w:rtl/>
        </w:rPr>
        <w:t xml:space="preserve"> ـ نضرب مثال على هذا النظام بالولايات المتحدة الأمريكية .</w:t>
      </w:r>
    </w:p>
    <w:p w:rsidR="0062408D" w:rsidRDefault="0062408D" w:rsidP="0062408D">
      <w:pPr>
        <w:ind w:left="720"/>
        <w:rPr>
          <w:color w:val="000080"/>
          <w:sz w:val="28"/>
          <w:szCs w:val="28"/>
          <w:rtl/>
        </w:rPr>
      </w:pPr>
      <w:r>
        <w:rPr>
          <w:rFonts w:hint="cs"/>
          <w:color w:val="000080"/>
          <w:sz w:val="28"/>
          <w:szCs w:val="28"/>
          <w:rtl/>
        </w:rPr>
        <w:t>ـ يتميز هذا النظام بما يسمى ( الفصل التام ) بين السلطات ولكن توجد هناك بعض الاستثناءات على هذا الفصل المطلق في علاقة السلطة التنفيذية بالسلطة التشريعية .</w:t>
      </w:r>
    </w:p>
    <w:p w:rsidR="0062408D" w:rsidRDefault="0062408D" w:rsidP="0062408D">
      <w:pPr>
        <w:ind w:left="720"/>
        <w:rPr>
          <w:color w:val="000080"/>
          <w:sz w:val="28"/>
          <w:szCs w:val="28"/>
          <w:rtl/>
        </w:rPr>
      </w:pPr>
    </w:p>
    <w:p w:rsidR="0062408D" w:rsidRDefault="0062408D" w:rsidP="0062408D">
      <w:pPr>
        <w:numPr>
          <w:ilvl w:val="0"/>
          <w:numId w:val="1"/>
        </w:numPr>
        <w:rPr>
          <w:b/>
          <w:bCs/>
          <w:sz w:val="28"/>
          <w:szCs w:val="28"/>
        </w:rPr>
      </w:pPr>
      <w:r w:rsidRPr="00227838">
        <w:rPr>
          <w:rFonts w:hint="cs"/>
          <w:b/>
          <w:bCs/>
          <w:sz w:val="28"/>
          <w:szCs w:val="28"/>
          <w:rtl/>
        </w:rPr>
        <w:t>أركان النظام الرئاسي :-</w:t>
      </w:r>
    </w:p>
    <w:p w:rsidR="0062408D" w:rsidRDefault="0062408D" w:rsidP="0062408D">
      <w:pPr>
        <w:ind w:left="1080"/>
        <w:rPr>
          <w:sz w:val="28"/>
          <w:szCs w:val="28"/>
          <w:rtl/>
        </w:rPr>
      </w:pPr>
      <w:r w:rsidRPr="00227838">
        <w:rPr>
          <w:rFonts w:hint="cs"/>
          <w:sz w:val="28"/>
          <w:szCs w:val="28"/>
          <w:u w:val="single"/>
          <w:rtl/>
        </w:rPr>
        <w:t xml:space="preserve">أولاً </w:t>
      </w:r>
      <w:r>
        <w:rPr>
          <w:rFonts w:hint="cs"/>
          <w:sz w:val="28"/>
          <w:szCs w:val="28"/>
          <w:rtl/>
        </w:rPr>
        <w:t>: فردية السلطة التنفيذية وتركيزها في يد رئيس الجمهورية :</w:t>
      </w:r>
    </w:p>
    <w:p w:rsidR="0062408D" w:rsidRPr="008874B8" w:rsidRDefault="0062408D" w:rsidP="0062408D">
      <w:pPr>
        <w:numPr>
          <w:ilvl w:val="1"/>
          <w:numId w:val="1"/>
        </w:numPr>
        <w:jc w:val="lowKashida"/>
        <w:rPr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رئيس الجمهورية في هذا النظام هو الذي يتولى ومارس وحده السلطة التنفيذية من الناحية الدستورية .</w:t>
      </w:r>
    </w:p>
    <w:p w:rsidR="0062408D" w:rsidRPr="008874B8" w:rsidRDefault="0062408D" w:rsidP="0062408D">
      <w:pPr>
        <w:numPr>
          <w:ilvl w:val="1"/>
          <w:numId w:val="1"/>
        </w:numPr>
        <w:jc w:val="lowKashida"/>
        <w:rPr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لا يوجد بجوار الرئيس مجلس وزراء ولا رئيس وزراء .</w:t>
      </w:r>
    </w:p>
    <w:p w:rsidR="0062408D" w:rsidRPr="008874B8" w:rsidRDefault="0062408D" w:rsidP="0062408D">
      <w:pPr>
        <w:numPr>
          <w:ilvl w:val="1"/>
          <w:numId w:val="1"/>
        </w:numPr>
        <w:jc w:val="lowKashida"/>
        <w:rPr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السلطة التنفيذية مركزة في يد شخص واحد وهو رئيس الجمهورية .</w:t>
      </w:r>
    </w:p>
    <w:p w:rsidR="0062408D" w:rsidRPr="008874B8" w:rsidRDefault="0062408D" w:rsidP="0062408D">
      <w:pPr>
        <w:numPr>
          <w:ilvl w:val="1"/>
          <w:numId w:val="1"/>
        </w:numPr>
        <w:jc w:val="lowKashida"/>
        <w:rPr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بما أن السلطة التنفيذية مركزه في يد رئيس الجمهورية إذاً بهذه الصفة هو الذي يضع السياسة العامة للدولة بنفسه ويشرف على تنفيذها .</w:t>
      </w:r>
    </w:p>
    <w:p w:rsidR="0062408D" w:rsidRPr="001F506B" w:rsidRDefault="0062408D" w:rsidP="0062408D">
      <w:pPr>
        <w:numPr>
          <w:ilvl w:val="1"/>
          <w:numId w:val="1"/>
        </w:numPr>
        <w:jc w:val="lowKashida"/>
        <w:rPr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هناك معاونين للرئيس لتنفيذ السياسة العامة التي وضعها الرئيس وأٌطلق عليهم ( وزراء ) تجاوزاً ولكن في الحقيقة هم سكرتارية الرئيس .</w:t>
      </w:r>
    </w:p>
    <w:p w:rsidR="0062408D" w:rsidRPr="001F506B" w:rsidRDefault="0062408D" w:rsidP="0062408D">
      <w:pPr>
        <w:numPr>
          <w:ilvl w:val="1"/>
          <w:numId w:val="1"/>
        </w:numPr>
        <w:jc w:val="lowKashida"/>
        <w:rPr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السكرتارية التابعين للرئيس ليس لهم استقلال ذاتي عنه .</w:t>
      </w:r>
    </w:p>
    <w:p w:rsidR="0062408D" w:rsidRPr="001F506B" w:rsidRDefault="0062408D" w:rsidP="0062408D">
      <w:pPr>
        <w:numPr>
          <w:ilvl w:val="1"/>
          <w:numId w:val="1"/>
        </w:numPr>
        <w:jc w:val="lowKashida"/>
        <w:rPr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لا توجد مسئولية سياسية للوزراء أمام البرلمان في النظام الرئاسي .</w:t>
      </w:r>
    </w:p>
    <w:p w:rsidR="0062408D" w:rsidRPr="001F506B" w:rsidRDefault="0062408D" w:rsidP="0062408D">
      <w:pPr>
        <w:numPr>
          <w:ilvl w:val="1"/>
          <w:numId w:val="1"/>
        </w:numPr>
        <w:jc w:val="lowKashida"/>
        <w:rPr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في حال الاجتماع مع سكرتارية الرئيس أو ( الوزراء ) فإن هذا الاجتماع لا يطلق عليه اجتماع ( مجلس الوزراء ) بالمعنى الصحيح .</w:t>
      </w:r>
    </w:p>
    <w:p w:rsidR="0062408D" w:rsidRDefault="0062408D" w:rsidP="0062408D">
      <w:pPr>
        <w:numPr>
          <w:ilvl w:val="1"/>
          <w:numId w:val="1"/>
        </w:numPr>
        <w:jc w:val="lowKashida"/>
        <w:rPr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رئيس الجمهورية في النظام الرئاسي لا بد أن يكون منتخباً من قبل الشعب .</w:t>
      </w:r>
    </w:p>
    <w:p w:rsidR="0062408D" w:rsidRDefault="0062408D" w:rsidP="0062408D">
      <w:pPr>
        <w:jc w:val="lowKashida"/>
        <w:rPr>
          <w:sz w:val="28"/>
          <w:szCs w:val="28"/>
          <w:rtl/>
        </w:rPr>
      </w:pPr>
    </w:p>
    <w:p w:rsidR="0062408D" w:rsidRDefault="0062408D" w:rsidP="0062408D">
      <w:pPr>
        <w:ind w:left="720"/>
        <w:jc w:val="lowKashida"/>
        <w:rPr>
          <w:sz w:val="28"/>
          <w:szCs w:val="28"/>
          <w:rtl/>
        </w:rPr>
      </w:pPr>
      <w:r w:rsidRPr="004F5782">
        <w:rPr>
          <w:rFonts w:hint="cs"/>
          <w:sz w:val="28"/>
          <w:szCs w:val="28"/>
          <w:u w:val="single"/>
          <w:rtl/>
        </w:rPr>
        <w:t xml:space="preserve">ثانياً </w:t>
      </w:r>
      <w:r>
        <w:rPr>
          <w:rFonts w:hint="cs"/>
          <w:sz w:val="28"/>
          <w:szCs w:val="28"/>
          <w:rtl/>
        </w:rPr>
        <w:t>: الفصل التام أو المطلق بين السلطات :</w:t>
      </w:r>
    </w:p>
    <w:p w:rsidR="0062408D" w:rsidRDefault="0062408D" w:rsidP="0062408D">
      <w:pPr>
        <w:numPr>
          <w:ilvl w:val="0"/>
          <w:numId w:val="1"/>
        </w:numPr>
        <w:jc w:val="lowKashida"/>
        <w:rPr>
          <w:color w:val="008000"/>
          <w:sz w:val="28"/>
          <w:szCs w:val="28"/>
        </w:rPr>
      </w:pPr>
      <w:r w:rsidRPr="004F5782">
        <w:rPr>
          <w:rFonts w:hint="cs"/>
          <w:color w:val="008000"/>
          <w:sz w:val="28"/>
          <w:szCs w:val="28"/>
          <w:rtl/>
        </w:rPr>
        <w:t>مظاهر هذا الفصل التام أو المطلق بين السلطتين التشريعية والتنفيذية :</w:t>
      </w:r>
    </w:p>
    <w:p w:rsidR="0062408D" w:rsidRPr="004F5782" w:rsidRDefault="0062408D" w:rsidP="0062408D">
      <w:pPr>
        <w:numPr>
          <w:ilvl w:val="1"/>
          <w:numId w:val="1"/>
        </w:numPr>
        <w:jc w:val="lowKashida"/>
        <w:rPr>
          <w:color w:val="008000"/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لا يجوز الجمع بين المنصب الوزاري وعضوية البرلمان .</w:t>
      </w:r>
    </w:p>
    <w:p w:rsidR="0062408D" w:rsidRPr="004F5782" w:rsidRDefault="0062408D" w:rsidP="0062408D">
      <w:pPr>
        <w:numPr>
          <w:ilvl w:val="1"/>
          <w:numId w:val="1"/>
        </w:numPr>
        <w:jc w:val="lowKashida"/>
        <w:rPr>
          <w:color w:val="008000"/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لا يجوز للوزراء دخول البرلمان لشرح سياسة الرئيس أو الدفاع عنها .</w:t>
      </w:r>
    </w:p>
    <w:p w:rsidR="0062408D" w:rsidRPr="004F5782" w:rsidRDefault="0062408D" w:rsidP="0062408D">
      <w:pPr>
        <w:numPr>
          <w:ilvl w:val="1"/>
          <w:numId w:val="1"/>
        </w:numPr>
        <w:jc w:val="lowKashida"/>
        <w:rPr>
          <w:color w:val="008000"/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ليس من حق رئيس الجمهورية اقتراح القوانين على البرلمان حتى في شأن قانون الميزانية .</w:t>
      </w:r>
    </w:p>
    <w:p w:rsidR="0062408D" w:rsidRPr="004F5782" w:rsidRDefault="0062408D" w:rsidP="0062408D">
      <w:pPr>
        <w:numPr>
          <w:ilvl w:val="1"/>
          <w:numId w:val="1"/>
        </w:numPr>
        <w:jc w:val="lowKashida"/>
        <w:rPr>
          <w:color w:val="008000"/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لا توجد رقابة من جانب البرلمان على رئيس الجمهورية والوزراء .</w:t>
      </w:r>
    </w:p>
    <w:p w:rsidR="0062408D" w:rsidRPr="004F5782" w:rsidRDefault="0062408D" w:rsidP="0062408D">
      <w:pPr>
        <w:numPr>
          <w:ilvl w:val="1"/>
          <w:numId w:val="1"/>
        </w:numPr>
        <w:jc w:val="lowKashida"/>
        <w:rPr>
          <w:color w:val="008000"/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ليس للسلطة التنفيذية أية رقابة على البرلمان .</w:t>
      </w:r>
    </w:p>
    <w:p w:rsidR="0062408D" w:rsidRDefault="0062408D" w:rsidP="0062408D">
      <w:pPr>
        <w:jc w:val="lowKashida"/>
        <w:rPr>
          <w:color w:val="000080"/>
          <w:sz w:val="28"/>
          <w:szCs w:val="28"/>
          <w:rtl/>
        </w:rPr>
      </w:pPr>
    </w:p>
    <w:p w:rsidR="0062408D" w:rsidRDefault="0062408D" w:rsidP="0062408D">
      <w:pPr>
        <w:numPr>
          <w:ilvl w:val="0"/>
          <w:numId w:val="2"/>
        </w:numPr>
        <w:jc w:val="lowKashida"/>
        <w:rPr>
          <w:sz w:val="28"/>
          <w:szCs w:val="28"/>
        </w:rPr>
      </w:pPr>
      <w:r w:rsidRPr="004F5782">
        <w:rPr>
          <w:rFonts w:hint="cs"/>
          <w:sz w:val="28"/>
          <w:szCs w:val="28"/>
          <w:rtl/>
        </w:rPr>
        <w:t>حالات استثنائية لجعل الفصل بين سلطتي التشريع والتنفيذ مطبقة عملياً ، ولتخفيف حده هذا الفصل التام :</w:t>
      </w:r>
    </w:p>
    <w:p w:rsidR="0062408D" w:rsidRPr="007C5350" w:rsidRDefault="0062408D" w:rsidP="0062408D">
      <w:pPr>
        <w:numPr>
          <w:ilvl w:val="0"/>
          <w:numId w:val="3"/>
        </w:numPr>
        <w:jc w:val="lowKashida"/>
        <w:rPr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إن رئيس الجمهورية لا يجوز له حق اقتراح القوانين أمام البرلمان ، لكن له حق تقديم التوصيات بالإجراءات التشريعية التي يراها ضرورية من وجه نظرة .</w:t>
      </w:r>
    </w:p>
    <w:p w:rsidR="0062408D" w:rsidRPr="007C5350" w:rsidRDefault="0062408D" w:rsidP="0062408D">
      <w:pPr>
        <w:numPr>
          <w:ilvl w:val="0"/>
          <w:numId w:val="3"/>
        </w:numPr>
        <w:jc w:val="lowKashida"/>
        <w:rPr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يجوز للرئيس الأمريكي الاعتراض على القوانين التي أقرها مجلس النواب ومجلس الشيوخ وفي هذه الحالة يسمى ( حق الاعتراض التوقيفي المؤقت ) ، وله حالتان هما :</w:t>
      </w:r>
    </w:p>
    <w:p w:rsidR="0062408D" w:rsidRDefault="0062408D" w:rsidP="0062408D">
      <w:pPr>
        <w:numPr>
          <w:ilvl w:val="1"/>
          <w:numId w:val="3"/>
        </w:numPr>
        <w:jc w:val="lowKashida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lastRenderedPageBreak/>
        <w:t>حال تعديل القانون بما يتوافق مع ما جاء من اعتراض الرئيس وهنا يصدر قانون جديد يشترط لتطبيقه موافقة (50%+1) من أعضاء المجلسان التشريعيان .</w:t>
      </w:r>
    </w:p>
    <w:p w:rsidR="0062408D" w:rsidRDefault="0062408D" w:rsidP="0062408D">
      <w:pPr>
        <w:numPr>
          <w:ilvl w:val="1"/>
          <w:numId w:val="3"/>
        </w:numPr>
        <w:jc w:val="lowKashida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إصرار المجلسان التشريعيان على العمل بالقانون ، هنا لا بد من موافقة ( ثلثي 2/3) أعضاء المجلسين لاستمرارية العمل بالقانون ، وفي هذه الحالة يسقط الاعتراض ويلتزم الرئيس وإدارته بتنفيذ القانون .</w:t>
      </w:r>
    </w:p>
    <w:p w:rsidR="0062408D" w:rsidRDefault="0062408D" w:rsidP="0062408D">
      <w:pPr>
        <w:jc w:val="lowKashida"/>
        <w:rPr>
          <w:sz w:val="28"/>
          <w:szCs w:val="28"/>
          <w:rtl/>
        </w:rPr>
      </w:pPr>
    </w:p>
    <w:p w:rsidR="0062408D" w:rsidRDefault="0062408D" w:rsidP="0062408D">
      <w:pPr>
        <w:numPr>
          <w:ilvl w:val="0"/>
          <w:numId w:val="3"/>
        </w:numPr>
        <w:jc w:val="lowKashida"/>
        <w:rPr>
          <w:color w:val="000080"/>
          <w:sz w:val="28"/>
          <w:szCs w:val="28"/>
          <w:rtl/>
        </w:rPr>
      </w:pPr>
      <w:r>
        <w:rPr>
          <w:rFonts w:hint="cs"/>
          <w:color w:val="000080"/>
          <w:sz w:val="28"/>
          <w:szCs w:val="28"/>
          <w:rtl/>
        </w:rPr>
        <w:t>إذا كان لا يجوز لرئيس الجمهورية حق دعوة البرلمان للانعقاد السنوي العادي أو تأجيل انعقاد جلسات البرلمان أو فض جلساته ، إلى أن الدستور أجاز للرئيس حق دعوة البرلمان لإدوار الانعقاد ( غير العادية ) في حالات الضرورة .</w:t>
      </w:r>
    </w:p>
    <w:p w:rsidR="0062408D" w:rsidRDefault="0062408D" w:rsidP="0062408D">
      <w:pPr>
        <w:numPr>
          <w:ilvl w:val="0"/>
          <w:numId w:val="3"/>
        </w:numPr>
        <w:jc w:val="lowKashida"/>
        <w:rPr>
          <w:color w:val="000080"/>
          <w:sz w:val="28"/>
          <w:szCs w:val="28"/>
        </w:rPr>
      </w:pPr>
      <w:r>
        <w:rPr>
          <w:rFonts w:hint="cs"/>
          <w:color w:val="000080"/>
          <w:sz w:val="28"/>
          <w:szCs w:val="28"/>
          <w:rtl/>
        </w:rPr>
        <w:t>في مقابل تلك السلطات الاستثنائية ، هناك بعض السلطات المعطاة إلى مجلس الشيوخ لمواجهة السلطة التنفيذية التي يملكها الرئيس ، منها ( موافقة مجلس الشيوخ على تعيين كبار الموظفين ومنهم الوزراء والسفراء والقناصل وقضاة المحكمة الاتحادية العادية ) .</w:t>
      </w:r>
    </w:p>
    <w:p w:rsidR="0062408D" w:rsidRPr="00043AB0" w:rsidRDefault="0062408D" w:rsidP="0062408D">
      <w:pPr>
        <w:ind w:left="1440"/>
        <w:jc w:val="lowKashida"/>
        <w:rPr>
          <w:color w:val="333399"/>
          <w:sz w:val="28"/>
          <w:szCs w:val="28"/>
        </w:rPr>
      </w:pPr>
      <w:r w:rsidRPr="00043AB0">
        <w:rPr>
          <w:rFonts w:hint="cs"/>
          <w:color w:val="333399"/>
          <w:sz w:val="28"/>
          <w:szCs w:val="28"/>
          <w:highlight w:val="yellow"/>
          <w:rtl/>
        </w:rPr>
        <w:t xml:space="preserve">ـ </w:t>
      </w:r>
      <w:r>
        <w:rPr>
          <w:rFonts w:hint="cs"/>
          <w:color w:val="333399"/>
          <w:sz w:val="28"/>
          <w:szCs w:val="28"/>
          <w:highlight w:val="yellow"/>
          <w:rtl/>
        </w:rPr>
        <w:t>جرى العرف على</w:t>
      </w:r>
      <w:r w:rsidRPr="00043AB0">
        <w:rPr>
          <w:rFonts w:hint="cs"/>
          <w:color w:val="333399"/>
          <w:sz w:val="28"/>
          <w:szCs w:val="28"/>
          <w:highlight w:val="yellow"/>
          <w:rtl/>
        </w:rPr>
        <w:t xml:space="preserve"> إعطاء حق للرئيس في اختيار الوزراء .</w:t>
      </w:r>
    </w:p>
    <w:p w:rsidR="0062408D" w:rsidRDefault="0062408D" w:rsidP="0062408D">
      <w:pPr>
        <w:ind w:left="1440"/>
        <w:jc w:val="lowKashida"/>
        <w:rPr>
          <w:color w:val="008000"/>
          <w:sz w:val="28"/>
          <w:szCs w:val="28"/>
          <w:rtl/>
        </w:rPr>
      </w:pPr>
    </w:p>
    <w:p w:rsidR="0062408D" w:rsidRPr="00BA4193" w:rsidRDefault="0062408D" w:rsidP="0062408D">
      <w:pPr>
        <w:ind w:left="1440"/>
        <w:jc w:val="lowKashida"/>
        <w:rPr>
          <w:color w:val="000080"/>
          <w:sz w:val="28"/>
          <w:szCs w:val="28"/>
          <w:rtl/>
        </w:rPr>
      </w:pPr>
      <w:r w:rsidRPr="00BA4193">
        <w:rPr>
          <w:rFonts w:hint="cs"/>
          <w:color w:val="000080"/>
          <w:sz w:val="28"/>
          <w:szCs w:val="28"/>
          <w:rtl/>
        </w:rPr>
        <w:t>5. لمجلس الشيوخ أيضاً دور رقابي على السياسة الخارجية التي يضعها رئيس الجمهورية ، فلابد من موافقة ( ثلثي )    أعضاء مجلس الشيوخ على المعاهدات الدولية التي يعقدها الرئيس .</w:t>
      </w:r>
    </w:p>
    <w:p w:rsidR="0062408D" w:rsidRDefault="0062408D" w:rsidP="0062408D">
      <w:pPr>
        <w:ind w:left="1440"/>
        <w:jc w:val="lowKashida"/>
        <w:rPr>
          <w:color w:val="008000"/>
          <w:sz w:val="28"/>
          <w:szCs w:val="28"/>
          <w:rtl/>
        </w:rPr>
      </w:pPr>
    </w:p>
    <w:p w:rsidR="0062408D" w:rsidRPr="0034644C" w:rsidRDefault="0062408D" w:rsidP="0062408D">
      <w:pPr>
        <w:rPr>
          <w:sz w:val="28"/>
          <w:szCs w:val="28"/>
          <w:rtl/>
        </w:rPr>
      </w:pPr>
    </w:p>
    <w:p w:rsidR="0062408D" w:rsidRDefault="0062408D" w:rsidP="0062408D"/>
    <w:p w:rsidR="000D496D" w:rsidRPr="0062408D" w:rsidRDefault="000D496D"/>
    <w:sectPr w:rsidR="000D496D" w:rsidRPr="0062408D" w:rsidSect="00615C8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62708"/>
    <w:multiLevelType w:val="hybridMultilevel"/>
    <w:tmpl w:val="1CFC3460"/>
    <w:lvl w:ilvl="0" w:tplc="94BC6F86">
      <w:start w:val="1"/>
      <w:numFmt w:val="bullet"/>
      <w:lvlText w:val=""/>
      <w:lvlJc w:val="left"/>
      <w:pPr>
        <w:tabs>
          <w:tab w:val="num" w:pos="1428"/>
        </w:tabs>
        <w:ind w:left="1428" w:hanging="348"/>
      </w:pPr>
      <w:rPr>
        <w:rFonts w:ascii="Wingdings" w:hAnsi="Wingdings" w:hint="default"/>
        <w:color w:val="auto"/>
      </w:rPr>
    </w:lvl>
    <w:lvl w:ilvl="1" w:tplc="B7467F4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80"/>
      </w:rPr>
    </w:lvl>
    <w:lvl w:ilvl="2" w:tplc="8A1860E0">
      <w:start w:val="1"/>
      <w:numFmt w:val="bullet"/>
      <w:lvlText w:val="-"/>
      <w:lvlJc w:val="left"/>
      <w:pPr>
        <w:tabs>
          <w:tab w:val="num" w:pos="2880"/>
        </w:tabs>
        <w:ind w:left="2574" w:hanging="54"/>
      </w:pPr>
      <w:rPr>
        <w:rFonts w:ascii="Vrinda" w:hAnsi="Vrinda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9523616"/>
    <w:multiLevelType w:val="hybridMultilevel"/>
    <w:tmpl w:val="13D095E6"/>
    <w:lvl w:ilvl="0" w:tplc="5534019A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B7467F4E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color w:val="000080"/>
      </w:rPr>
    </w:lvl>
    <w:lvl w:ilvl="2" w:tplc="8A1860E0">
      <w:start w:val="1"/>
      <w:numFmt w:val="bullet"/>
      <w:lvlText w:val="-"/>
      <w:lvlJc w:val="left"/>
      <w:pPr>
        <w:tabs>
          <w:tab w:val="num" w:pos="2880"/>
        </w:tabs>
        <w:ind w:left="2574" w:hanging="54"/>
      </w:pPr>
      <w:rPr>
        <w:rFonts w:ascii="Vrinda" w:hAnsi="Vrinda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60616CB"/>
    <w:multiLevelType w:val="hybridMultilevel"/>
    <w:tmpl w:val="F2C06C28"/>
    <w:lvl w:ilvl="0" w:tplc="DC8EB3A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000080"/>
      </w:rPr>
    </w:lvl>
    <w:lvl w:ilvl="1" w:tplc="AD88B622">
      <w:start w:val="1"/>
      <w:numFmt w:val="arabicAlpha"/>
      <w:lvlText w:val="%2)"/>
      <w:lvlJc w:val="left"/>
      <w:pPr>
        <w:tabs>
          <w:tab w:val="num" w:pos="2520"/>
        </w:tabs>
        <w:ind w:left="25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62408D"/>
    <w:rsid w:val="00063215"/>
    <w:rsid w:val="000D496D"/>
    <w:rsid w:val="00572B8B"/>
    <w:rsid w:val="005D6013"/>
    <w:rsid w:val="00615C86"/>
    <w:rsid w:val="0062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8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Wahban</dc:creator>
  <cp:keywords/>
  <dc:description/>
  <cp:lastModifiedBy>المستخدم</cp:lastModifiedBy>
  <cp:revision>2</cp:revision>
  <dcterms:created xsi:type="dcterms:W3CDTF">2002-04-15T06:52:00Z</dcterms:created>
  <dcterms:modified xsi:type="dcterms:W3CDTF">2016-04-12T08:39:00Z</dcterms:modified>
</cp:coreProperties>
</file>