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4"/>
        <w:gridCol w:w="1559"/>
        <w:gridCol w:w="2269"/>
        <w:gridCol w:w="1559"/>
        <w:gridCol w:w="1818"/>
        <w:gridCol w:w="1440"/>
        <w:gridCol w:w="622"/>
      </w:tblGrid>
      <w:tr w:rsidR="00426731" w:rsidRPr="00B847BB" w:rsidTr="00426731">
        <w:trPr>
          <w:trHeight w:val="255"/>
        </w:trPr>
        <w:tc>
          <w:tcPr>
            <w:tcW w:w="710" w:type="pct"/>
            <w:shd w:val="clear" w:color="auto" w:fill="C3E0F2" w:themeFill="accent3" w:themeFillTint="33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712" w:type="pct"/>
            <w:shd w:val="clear" w:color="auto" w:fill="C3E0F2" w:themeFill="accent3" w:themeFillTint="33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  <w:r w:rsidR="008937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رجات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اضافية لخطة تعديل السلوك (3) </w:t>
            </w:r>
          </w:p>
        </w:tc>
        <w:tc>
          <w:tcPr>
            <w:tcW w:w="602" w:type="pct"/>
            <w:shd w:val="clear" w:color="auto" w:fill="C3E0F2" w:themeFill="accent3" w:themeFillTint="33"/>
            <w:noWrap/>
            <w:vAlign w:val="center"/>
            <w:hideMark/>
          </w:tcPr>
          <w:p w:rsidR="00426731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GB" w:eastAsia="en-GB"/>
              </w:rPr>
              <w:t>درجة المشاركة</w:t>
            </w:r>
          </w:p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GB" w:eastAsia="en-GB"/>
              </w:rPr>
              <w:t xml:space="preserve"> (الدرجة الكلية = 10)</w:t>
            </w:r>
          </w:p>
        </w:tc>
        <w:tc>
          <w:tcPr>
            <w:tcW w:w="876" w:type="pct"/>
            <w:shd w:val="clear" w:color="auto" w:fill="C3E0F2" w:themeFill="accent3" w:themeFillTint="33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درجة تقرير الزيارة الميدانية (الدرجة الكلية = 20) </w:t>
            </w:r>
          </w:p>
        </w:tc>
        <w:tc>
          <w:tcPr>
            <w:tcW w:w="602" w:type="pct"/>
            <w:shd w:val="clear" w:color="auto" w:fill="C3E0F2" w:themeFill="accent3" w:themeFillTint="33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درجة اضافية لحضور الاختبار</w:t>
            </w:r>
          </w:p>
        </w:tc>
        <w:tc>
          <w:tcPr>
            <w:tcW w:w="702" w:type="pct"/>
            <w:shd w:val="clear" w:color="auto" w:fill="C3E0F2" w:themeFill="accent3" w:themeFillTint="33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الاختبار الفصلي (الدرجة الكلية =30)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  <w:shd w:val="clear" w:color="auto" w:fill="C3E0F2" w:themeFill="accent3" w:themeFillTint="33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40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8.75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432201553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433200125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54.75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9.25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24.25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433200938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shd w:val="clear" w:color="auto" w:fill="B3D5AB" w:themeFill="accent4" w:themeFillTint="66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712" w:type="pct"/>
            <w:shd w:val="clear" w:color="auto" w:fill="B3D5AB" w:themeFill="accent4" w:themeFillTint="66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602" w:type="pct"/>
            <w:shd w:val="clear" w:color="auto" w:fill="B3D5AB" w:themeFill="accent4" w:themeFillTint="66"/>
            <w:noWrap/>
            <w:vAlign w:val="center"/>
            <w:hideMark/>
          </w:tcPr>
          <w:p w:rsidR="00426731" w:rsidRPr="00B847BB" w:rsidRDefault="00426731" w:rsidP="0042673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val="en-GB" w:eastAsia="en-GB"/>
              </w:rPr>
              <w:t>منسحب</w:t>
            </w:r>
          </w:p>
        </w:tc>
        <w:tc>
          <w:tcPr>
            <w:tcW w:w="876" w:type="pct"/>
            <w:shd w:val="clear" w:color="auto" w:fill="B3D5AB" w:themeFill="accent4" w:themeFillTint="66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602" w:type="pct"/>
            <w:shd w:val="clear" w:color="auto" w:fill="B3D5AB" w:themeFill="accent4" w:themeFillTint="66"/>
          </w:tcPr>
          <w:p w:rsidR="00426731" w:rsidRPr="00B847BB" w:rsidRDefault="00426731" w:rsidP="00426731">
            <w:pPr>
              <w:spacing w:after="0"/>
              <w:jc w:val="center"/>
              <w:rPr>
                <w:color w:val="FF0000"/>
              </w:rPr>
            </w:pPr>
            <w:r w:rsidRPr="00B847B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702" w:type="pct"/>
            <w:shd w:val="clear" w:color="auto" w:fill="B3D5AB" w:themeFill="accent4" w:themeFillTint="66"/>
          </w:tcPr>
          <w:p w:rsidR="00426731" w:rsidRPr="00B847BB" w:rsidRDefault="00426731" w:rsidP="00426731">
            <w:pPr>
              <w:spacing w:after="0"/>
              <w:jc w:val="center"/>
              <w:rPr>
                <w:color w:val="FF0000"/>
              </w:rPr>
            </w:pPr>
            <w:r w:rsidRPr="00B847BB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منسحب</w:t>
            </w:r>
          </w:p>
        </w:tc>
        <w:tc>
          <w:tcPr>
            <w:tcW w:w="556" w:type="pct"/>
            <w:shd w:val="clear" w:color="auto" w:fill="B3D5AB" w:themeFill="accent4" w:themeFillTint="66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433201595</w:t>
            </w:r>
          </w:p>
        </w:tc>
        <w:tc>
          <w:tcPr>
            <w:tcW w:w="240" w:type="pct"/>
            <w:shd w:val="clear" w:color="auto" w:fill="B3D5AB" w:themeFill="accent4" w:themeFillTint="66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59#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58.5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9.25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26.5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433201910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58.75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27.75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434200007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59#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58.75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9.25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434200271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</w:t>
            </w:r>
            <w:r w:rsidRPr="00643607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29.75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434200489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59#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58.75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434200490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52#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51.75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9.25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434200527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23.75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434200829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59.5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9.75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434201546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58#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57.25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27.25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434201751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64360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</w:t>
            </w:r>
            <w:r w:rsidRPr="00643607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9.75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434201851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58#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57.25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26.25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434202106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25.25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434202183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</w:t>
            </w:r>
            <w:r w:rsidRPr="00426731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27.5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434202218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55#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54.5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434202260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</w:p>
        </w:tc>
      </w:tr>
      <w:tr w:rsidR="00426731" w:rsidRPr="00B847BB" w:rsidTr="00412F7B">
        <w:trPr>
          <w:trHeight w:val="255"/>
        </w:trPr>
        <w:tc>
          <w:tcPr>
            <w:tcW w:w="710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المجموع </w:t>
            </w:r>
          </w:p>
        </w:tc>
        <w:tc>
          <w:tcPr>
            <w:tcW w:w="712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درجة اضافية لخطة تعديل السلوك (3) </w:t>
            </w:r>
          </w:p>
        </w:tc>
        <w:tc>
          <w:tcPr>
            <w:tcW w:w="602" w:type="pct"/>
            <w:shd w:val="clear" w:color="auto" w:fill="C3E0F2" w:themeFill="accent3" w:themeFillTint="33"/>
            <w:noWrap/>
            <w:vAlign w:val="center"/>
          </w:tcPr>
          <w:p w:rsidR="00426731" w:rsidRDefault="00426731" w:rsidP="004267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GB" w:eastAsia="en-GB"/>
              </w:rPr>
              <w:t>درجة المشاركة</w:t>
            </w:r>
          </w:p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GB" w:eastAsia="en-GB"/>
              </w:rPr>
              <w:t xml:space="preserve"> (الدرجة الكلية = 10)</w:t>
            </w:r>
          </w:p>
        </w:tc>
        <w:tc>
          <w:tcPr>
            <w:tcW w:w="876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درجة تقرير الزيارة الميدانية (الدرجة الكلية = 20) </w:t>
            </w:r>
          </w:p>
        </w:tc>
        <w:tc>
          <w:tcPr>
            <w:tcW w:w="602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درجة اضافية لحضور الاختبار</w:t>
            </w:r>
          </w:p>
        </w:tc>
        <w:tc>
          <w:tcPr>
            <w:tcW w:w="702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الاختبار الفصلي (الدرجة الكلية =30)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40" w:type="pct"/>
            <w:shd w:val="clear" w:color="auto" w:fill="C3E0F2" w:themeFill="accent3" w:themeFillTint="33"/>
            <w:vAlign w:val="center"/>
          </w:tcPr>
          <w:p w:rsidR="00426731" w:rsidRPr="00B847BB" w:rsidRDefault="00426731" w:rsidP="004267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23.25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434202274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58#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57.75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25.5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434202304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</w:t>
            </w:r>
            <w:r w:rsidRPr="00426731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28.75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434202500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59.25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9.25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434202684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51#</w:t>
            </w: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50.75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2.75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9.75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20.25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434203792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</w:t>
            </w:r>
          </w:p>
        </w:tc>
      </w:tr>
      <w:tr w:rsidR="00426731" w:rsidRPr="00B847BB" w:rsidTr="00426731">
        <w:trPr>
          <w:trHeight w:val="255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9.75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434203818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</w:t>
            </w:r>
          </w:p>
        </w:tc>
      </w:tr>
      <w:tr w:rsidR="00426731" w:rsidRPr="00B847BB" w:rsidTr="00426731">
        <w:trPr>
          <w:trHeight w:val="70"/>
        </w:trPr>
        <w:tc>
          <w:tcPr>
            <w:tcW w:w="71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1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</w:pPr>
            <w:r w:rsidRPr="00B847B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GB" w:eastAsia="en-GB"/>
              </w:rPr>
              <w:t>9.25</w:t>
            </w:r>
          </w:p>
        </w:tc>
        <w:tc>
          <w:tcPr>
            <w:tcW w:w="87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16.75</w:t>
            </w:r>
          </w:p>
        </w:tc>
        <w:tc>
          <w:tcPr>
            <w:tcW w:w="6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56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434925605</w:t>
            </w:r>
          </w:p>
        </w:tc>
        <w:tc>
          <w:tcPr>
            <w:tcW w:w="240" w:type="pct"/>
            <w:vAlign w:val="center"/>
          </w:tcPr>
          <w:p w:rsidR="00426731" w:rsidRPr="00B847BB" w:rsidRDefault="00426731" w:rsidP="00B847B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847B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25</w:t>
            </w:r>
          </w:p>
        </w:tc>
      </w:tr>
    </w:tbl>
    <w:p w:rsidR="001E781A" w:rsidRDefault="001E781A"/>
    <w:p w:rsidR="009909AE" w:rsidRDefault="009909AE">
      <w:pPr>
        <w:rPr>
          <w:rtl/>
        </w:rPr>
      </w:pPr>
    </w:p>
    <w:p w:rsidR="000642EC" w:rsidRDefault="00EB3B33" w:rsidP="000642EC">
      <w:pPr>
        <w:rPr>
          <w:rFonts w:ascii="Sakkal Majalla" w:hAnsi="Sakkal Majalla" w:cs="Sakkal Majalla"/>
          <w:b/>
          <w:bCs/>
          <w:color w:val="D86B77" w:themeColor="accent2" w:themeTint="99"/>
          <w:sz w:val="28"/>
          <w:szCs w:val="28"/>
          <w:rtl/>
        </w:rPr>
      </w:pPr>
      <w:r w:rsidRPr="00EB3B33">
        <w:rPr>
          <w:rFonts w:ascii="Sakkal Majalla" w:hAnsi="Sakkal Majalla" w:cs="Sakkal Majalla"/>
          <w:b/>
          <w:bCs/>
          <w:color w:val="D86B77" w:themeColor="accent2" w:themeTint="99"/>
          <w:sz w:val="28"/>
          <w:szCs w:val="28"/>
        </w:rPr>
        <w:sym w:font="Wingdings" w:char="F04A"/>
      </w:r>
      <w:r w:rsidRPr="00EB3B33">
        <w:rPr>
          <w:rFonts w:ascii="Sakkal Majalla" w:hAnsi="Sakkal Majalla" w:cs="Sakkal Majalla"/>
          <w:b/>
          <w:bCs/>
          <w:color w:val="D86B77" w:themeColor="accent2" w:themeTint="99"/>
          <w:sz w:val="28"/>
          <w:szCs w:val="28"/>
          <w:rtl/>
        </w:rPr>
        <w:t xml:space="preserve"> </w:t>
      </w:r>
      <w:r w:rsidR="000642EC">
        <w:rPr>
          <w:rFonts w:ascii="Sakkal Majalla" w:hAnsi="Sakkal Majalla" w:cs="Sakkal Majalla"/>
          <w:b/>
          <w:bCs/>
          <w:color w:val="D86B77" w:themeColor="accent2" w:themeTint="99"/>
          <w:sz w:val="28"/>
          <w:szCs w:val="28"/>
        </w:rPr>
        <w:t xml:space="preserve"> </w:t>
      </w:r>
      <w:r w:rsidRPr="00EB3B33">
        <w:rPr>
          <w:rFonts w:ascii="Sakkal Majalla" w:hAnsi="Sakkal Majalla" w:cs="Sakkal Majalla"/>
          <w:b/>
          <w:bCs/>
          <w:color w:val="D86B77" w:themeColor="accent2" w:themeTint="99"/>
          <w:sz w:val="28"/>
          <w:szCs w:val="28"/>
          <w:rtl/>
        </w:rPr>
        <w:t>مع تمنياتي لكن بدوام التوفيق و النجاح</w:t>
      </w:r>
      <w:r w:rsidR="000642EC">
        <w:rPr>
          <w:rFonts w:ascii="Sakkal Majalla" w:hAnsi="Sakkal Majalla" w:cs="Sakkal Majalla"/>
          <w:b/>
          <w:bCs/>
          <w:color w:val="D86B77" w:themeColor="accent2" w:themeTint="99"/>
          <w:sz w:val="28"/>
          <w:szCs w:val="28"/>
        </w:rPr>
        <w:t xml:space="preserve">  </w:t>
      </w:r>
    </w:p>
    <w:p w:rsidR="00EB3B33" w:rsidRPr="000642EC" w:rsidRDefault="000642EC" w:rsidP="000642EC">
      <w:pPr>
        <w:rPr>
          <w:rFonts w:ascii="Bradley Hand ITC" w:hAnsi="Bradley Hand ITC" w:cs="Sakkal Majalla"/>
          <w:b/>
          <w:bCs/>
          <w:color w:val="D86B77" w:themeColor="accent2" w:themeTint="99"/>
          <w:sz w:val="28"/>
          <w:szCs w:val="28"/>
        </w:rPr>
      </w:pPr>
      <w:r w:rsidRPr="000642EC">
        <w:rPr>
          <w:rFonts w:ascii="Bradley Hand ITC" w:hAnsi="Bradley Hand ITC" w:cs="Sakkal Majalla"/>
          <w:b/>
          <w:bCs/>
          <w:color w:val="D86B77" w:themeColor="accent2" w:themeTint="99"/>
          <w:sz w:val="28"/>
          <w:szCs w:val="28"/>
          <w:lang w:val="en-GB"/>
        </w:rPr>
        <w:t xml:space="preserve">Abeer </w:t>
      </w:r>
      <w:r w:rsidRPr="000642EC">
        <w:rPr>
          <w:rFonts w:ascii="Bradley Hand ITC" w:hAnsi="Bradley Hand ITC" w:cs="Sakkal Majalla"/>
          <w:b/>
          <w:bCs/>
          <w:color w:val="D86B77" w:themeColor="accent2" w:themeTint="99"/>
          <w:sz w:val="28"/>
          <w:szCs w:val="28"/>
        </w:rPr>
        <w:t>2016</w:t>
      </w:r>
      <w:r w:rsidR="00EB3B33" w:rsidRPr="000642EC">
        <w:rPr>
          <w:rFonts w:ascii="Bradley Hand ITC" w:hAnsi="Bradley Hand ITC" w:cs="Sakkal Majalla"/>
          <w:b/>
          <w:bCs/>
          <w:color w:val="D86B77" w:themeColor="accent2" w:themeTint="99"/>
          <w:sz w:val="28"/>
          <w:szCs w:val="28"/>
          <w:rtl/>
        </w:rPr>
        <w:t xml:space="preserve"> </w:t>
      </w:r>
    </w:p>
    <w:sectPr w:rsidR="00EB3B33" w:rsidRPr="000642EC" w:rsidSect="009909A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B5" w:rsidRDefault="006D5DB5" w:rsidP="00EB3B33">
      <w:pPr>
        <w:spacing w:after="0" w:line="240" w:lineRule="auto"/>
      </w:pPr>
      <w:r>
        <w:separator/>
      </w:r>
    </w:p>
  </w:endnote>
  <w:endnote w:type="continuationSeparator" w:id="0">
    <w:p w:rsidR="006D5DB5" w:rsidRDefault="006D5DB5" w:rsidP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B5" w:rsidRDefault="006D5DB5" w:rsidP="00EB3B33">
      <w:pPr>
        <w:spacing w:after="0" w:line="240" w:lineRule="auto"/>
      </w:pPr>
      <w:r>
        <w:separator/>
      </w:r>
    </w:p>
  </w:footnote>
  <w:footnote w:type="continuationSeparator" w:id="0">
    <w:p w:rsidR="006D5DB5" w:rsidRDefault="006D5DB5" w:rsidP="00EB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31" w:rsidRDefault="00EB3B33" w:rsidP="00B847BB">
    <w:pPr>
      <w:pStyle w:val="Title"/>
      <w:jc w:val="center"/>
      <w:rPr>
        <w:rFonts w:ascii="Sakkal Majalla" w:hAnsi="Sakkal Majalla" w:cs="Sakkal Majalla"/>
        <w:b/>
        <w:bCs/>
        <w:color w:val="FF6699"/>
        <w:sz w:val="44"/>
        <w:szCs w:val="44"/>
        <w:rtl/>
      </w:rPr>
    </w:pPr>
    <w:r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 xml:space="preserve">كشف تفصيلي بمجموع درجات الاعمال الفصلية لمقرر </w:t>
    </w:r>
    <w:r w:rsidR="00B847BB"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>306</w:t>
    </w:r>
    <w:r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 xml:space="preserve"> خاص </w:t>
    </w:r>
    <w:r w:rsidR="00B847BB"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>إدارة و ضبط السلوك</w:t>
    </w:r>
  </w:p>
  <w:p w:rsidR="00EB3B33" w:rsidRPr="00426731" w:rsidRDefault="00B847BB" w:rsidP="00B847BB">
    <w:pPr>
      <w:pStyle w:val="Title"/>
      <w:jc w:val="center"/>
      <w:rPr>
        <w:rFonts w:ascii="Sakkal Majalla" w:hAnsi="Sakkal Majalla" w:cs="Sakkal Majalla"/>
        <w:b/>
        <w:bCs/>
        <w:color w:val="FF6699"/>
      </w:rPr>
    </w:pPr>
    <w:r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 xml:space="preserve"> </w:t>
    </w:r>
    <w:r w:rsidR="00EB3B33"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>شعبة 232</w:t>
    </w:r>
    <w:r w:rsidR="00EB3B33" w:rsidRPr="00426731">
      <w:rPr>
        <w:noProof/>
        <w:color w:val="FF6699"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4E43CF" wp14:editId="218C3A16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B33" w:rsidRDefault="00EB3B33">
                            <w:pPr>
                              <w:jc w:val="right"/>
                            </w:pP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375D">
                              <w:rPr>
                                <w:noProof/>
                                <w:color w:val="848484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E43CF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848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848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848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848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848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B3B33" w:rsidRDefault="00EB3B33">
                      <w:pPr>
                        <w:jc w:val="right"/>
                      </w:pP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89375D">
                        <w:rPr>
                          <w:noProof/>
                          <w:color w:val="848484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426731">
      <w:rPr>
        <w:rFonts w:ascii="Sakkal Majalla" w:hAnsi="Sakkal Majalla" w:cs="Sakkal Majalla" w:hint="cs"/>
        <w:b/>
        <w:bCs/>
        <w:color w:val="FF6699"/>
        <w:sz w:val="44"/>
        <w:szCs w:val="44"/>
        <w:rtl/>
      </w:rPr>
      <w:t>65</w:t>
    </w:r>
  </w:p>
  <w:p w:rsidR="00EB3B33" w:rsidRDefault="00EB3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AE"/>
    <w:rsid w:val="000642EC"/>
    <w:rsid w:val="001E781A"/>
    <w:rsid w:val="00324C89"/>
    <w:rsid w:val="00426731"/>
    <w:rsid w:val="00643607"/>
    <w:rsid w:val="006D5DB5"/>
    <w:rsid w:val="0089375D"/>
    <w:rsid w:val="009909AE"/>
    <w:rsid w:val="00B847BB"/>
    <w:rsid w:val="00BC44EB"/>
    <w:rsid w:val="00E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7BA0"/>
  <w15:chartTrackingRefBased/>
  <w15:docId w15:val="{17ED8648-01F5-4B9B-8C5B-66E2917F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33"/>
  </w:style>
  <w:style w:type="paragraph" w:styleId="Footer">
    <w:name w:val="footer"/>
    <w:basedOn w:val="Normal"/>
    <w:link w:val="FooterChar"/>
    <w:uiPriority w:val="99"/>
    <w:unhideWhenUsed/>
    <w:rsid w:val="00EB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33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Abeer</dc:creator>
  <cp:keywords/>
  <cp:lastModifiedBy>Abeer </cp:lastModifiedBy>
  <cp:revision>5</cp:revision>
  <dcterms:created xsi:type="dcterms:W3CDTF">2016-05-06T14:16:00Z</dcterms:created>
  <dcterms:modified xsi:type="dcterms:W3CDTF">2016-05-06T14:49:00Z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