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F7" w:rsidRDefault="00543BF7" w:rsidP="00CD75C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543BF7">
        <w:rPr>
          <w:rFonts w:ascii="Traditional Arabic" w:eastAsia="Times New Roman" w:hAnsi="Traditional Arabic" w:cs="Traditional Arabic"/>
          <w:b/>
          <w:bCs/>
          <w:color w:val="2A2A2A"/>
          <w:sz w:val="36"/>
          <w:szCs w:val="36"/>
          <w:rtl/>
        </w:rPr>
        <w:t>أمل بنت محمد</w:t>
      </w:r>
      <w:r w:rsidRPr="00543BF7">
        <w:rPr>
          <w:rFonts w:ascii="Tahoma" w:eastAsia="Times New Roman" w:hAnsi="Tahoma" w:cs="Tahoma"/>
          <w:color w:val="2A2A2A"/>
          <w:sz w:val="20"/>
          <w:szCs w:val="20"/>
          <w:rtl/>
        </w:rPr>
        <w:t xml:space="preserve"> </w:t>
      </w:r>
      <w:r w:rsidR="00CD75C0">
        <w:rPr>
          <w:rFonts w:ascii="Traditional Arabic" w:eastAsia="Times New Roman" w:hAnsi="Traditional Arabic" w:cs="Traditional Arabic" w:hint="cs"/>
          <w:b/>
          <w:bCs/>
          <w:color w:val="2A2A2A"/>
          <w:sz w:val="36"/>
          <w:szCs w:val="36"/>
          <w:rtl/>
        </w:rPr>
        <w:t>عبد الواحد الخيَّا</w:t>
      </w:r>
      <w:r w:rsidR="00CD75C0" w:rsidRPr="00CD75C0">
        <w:rPr>
          <w:rFonts w:ascii="Traditional Arabic" w:eastAsia="Times New Roman" w:hAnsi="Traditional Arabic" w:cs="Traditional Arabic" w:hint="cs"/>
          <w:b/>
          <w:bCs/>
          <w:color w:val="2A2A2A"/>
          <w:sz w:val="36"/>
          <w:szCs w:val="36"/>
          <w:rtl/>
        </w:rPr>
        <w:t>ط</w:t>
      </w:r>
      <w:r w:rsidR="00CD75C0">
        <w:rPr>
          <w:rFonts w:ascii="Tahoma" w:eastAsia="Times New Roman" w:hAnsi="Tahoma" w:cs="Tahoma" w:hint="cs"/>
          <w:color w:val="2A2A2A"/>
          <w:sz w:val="20"/>
          <w:szCs w:val="20"/>
          <w:rtl/>
        </w:rPr>
        <w:t xml:space="preserve"> </w:t>
      </w:r>
      <w:r w:rsidR="00CD75C0" w:rsidRPr="00543BF7">
        <w:rPr>
          <w:rFonts w:ascii="Traditional Arabic" w:eastAsia="Times New Roman" w:hAnsi="Traditional Arabic" w:cs="Traditional Arabic"/>
          <w:b/>
          <w:bCs/>
          <w:color w:val="2A2A2A"/>
          <w:sz w:val="36"/>
          <w:szCs w:val="36"/>
          <w:rtl/>
        </w:rPr>
        <w:t>التَّميمي</w:t>
      </w:r>
    </w:p>
    <w:p w:rsidR="00CD75C0" w:rsidRDefault="00CD75C0" w:rsidP="006A194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A2A2A"/>
          <w:sz w:val="20"/>
          <w:szCs w:val="20"/>
          <w:rtl/>
        </w:rPr>
      </w:pPr>
      <w:r>
        <w:rPr>
          <w:rFonts w:ascii="Tahoma" w:eastAsia="Times New Roman" w:hAnsi="Tahoma" w:cs="Tahoma" w:hint="cs"/>
          <w:color w:val="2A2A2A"/>
          <w:sz w:val="20"/>
          <w:szCs w:val="20"/>
          <w:rtl/>
        </w:rPr>
        <w:t xml:space="preserve">أستاذ مساعد بكلية الآداب  </w:t>
      </w:r>
    </w:p>
    <w:p w:rsidR="00CD75C0" w:rsidRDefault="002F637D" w:rsidP="00CD75C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A2A2A"/>
          <w:sz w:val="20"/>
          <w:szCs w:val="20"/>
          <w:rtl/>
        </w:rPr>
      </w:pPr>
      <w:r>
        <w:rPr>
          <w:rFonts w:ascii="Tahoma" w:eastAsia="Times New Roman" w:hAnsi="Tahoma" w:cs="Tahoma" w:hint="cs"/>
          <w:color w:val="2A2A2A"/>
          <w:sz w:val="20"/>
          <w:szCs w:val="20"/>
          <w:rtl/>
        </w:rPr>
        <w:t>جامعة الملك سعود</w:t>
      </w:r>
    </w:p>
    <w:p w:rsidR="00CD75C0" w:rsidRPr="00543BF7" w:rsidRDefault="00CD75C0" w:rsidP="00543BF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</w:rPr>
      </w:pPr>
    </w:p>
    <w:p w:rsidR="000942A1" w:rsidRDefault="005660BA" w:rsidP="00DC3414">
      <w:pPr>
        <w:shd w:val="clear" w:color="auto" w:fill="FFFFFF"/>
        <w:spacing w:after="324" w:line="240" w:lineRule="auto"/>
        <w:ind w:hanging="58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    </w:t>
      </w:r>
      <w:r w:rsidR="00543BF7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أمل بنت محمد</w:t>
      </w:r>
      <w:r w:rsidR="00543BF7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عبد</w:t>
      </w:r>
      <w:r w:rsidR="00F42956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543BF7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الواحد</w:t>
      </w:r>
      <w:r w:rsidR="00543BF7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الخياط التميمي. </w:t>
      </w:r>
      <w:r w:rsidR="008069B3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كاتبة </w:t>
      </w:r>
      <w:r w:rsidR="008069B3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و</w:t>
      </w:r>
      <w:r w:rsidR="00543BF7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باحثة</w:t>
      </w:r>
      <w:r w:rsidR="008069B3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متخصصة في</w:t>
      </w:r>
      <w:r w:rsidR="0085239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نقد</w:t>
      </w:r>
      <w:r w:rsidR="008069B3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الس</w:t>
      </w:r>
      <w:r w:rsidR="0085239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ّ</w:t>
      </w:r>
      <w:r w:rsidR="008069B3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يرة الذ</w:t>
      </w:r>
      <w:r w:rsidR="0085239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َّ</w:t>
      </w:r>
      <w:r w:rsidR="008069B3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اتية</w:t>
      </w:r>
      <w:r w:rsidR="00543BF7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، من مواليد المدينة المنورة.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543BF7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درست المرحلة </w:t>
      </w:r>
      <w:r w:rsid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الجامعية في كلية الآداب بالدمام</w:t>
      </w:r>
      <w:r w:rsidR="00543BF7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، وتخرجت عام 1419هـ. واصلت بعد ذلك تعليمها فحصلت على الماجستير في الأدب والنقد من قسم اللغة العربية وآدابها بكلية الآداب بالرياض التابعة لجامعة الملك سعود عام 1425هـ . حصلت على الدكتوراه من جامعة الملك سعود عام1432هـ عن أطروحتها " السيرة الذاتية الشفهية ال</w:t>
      </w:r>
      <w:r w:rsidR="008069B3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مرئية</w:t>
      </w:r>
      <w:r w:rsidR="00543BF7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".</w:t>
      </w:r>
      <w:r w:rsidR="008069B3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جمعت بين دراسة الأدب والإعلام في الدكتوراه وركزت على د</w:t>
      </w:r>
      <w:r w:rsidR="000942A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راسة السيرة الذاتية التلفزيونية.</w:t>
      </w:r>
    </w:p>
    <w:p w:rsidR="000942A1" w:rsidRDefault="000942A1" w:rsidP="00DC3414">
      <w:pPr>
        <w:shd w:val="clear" w:color="auto" w:fill="FFFFFF"/>
        <w:spacing w:after="324" w:line="240" w:lineRule="auto"/>
        <w:ind w:hanging="58"/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مجال </w:t>
      </w:r>
      <w:r w:rsidRPr="000942A1">
        <w:rPr>
          <w:rFonts w:cs="Simplified Arabic" w:hint="cs"/>
          <w:b/>
          <w:bCs/>
          <w:sz w:val="32"/>
          <w:szCs w:val="32"/>
          <w:rtl/>
        </w:rPr>
        <w:t xml:space="preserve">العمل </w:t>
      </w:r>
    </w:p>
    <w:p w:rsidR="002F637D" w:rsidRPr="002F637D" w:rsidRDefault="00543BF7" w:rsidP="002F637D">
      <w:pPr>
        <w:pStyle w:val="a4"/>
        <w:numPr>
          <w:ilvl w:val="0"/>
          <w:numId w:val="21"/>
        </w:numPr>
        <w:shd w:val="clear" w:color="auto" w:fill="FFFFFF"/>
        <w:spacing w:after="324" w:line="240" w:lineRule="auto"/>
        <w:jc w:val="lowKashida"/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</w:pPr>
      <w:r w:rsidRPr="002F637D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تعمل</w:t>
      </w:r>
      <w:r w:rsidR="008069B3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حاليا</w:t>
      </w:r>
      <w:r w:rsidR="00DC3414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Pr="002F637D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</w:t>
      </w:r>
      <w:r w:rsidR="003764DC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أستاذ مساعد</w:t>
      </w:r>
      <w:r w:rsidR="004F0C9A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بقسم اللغة العربية</w:t>
      </w:r>
      <w:r w:rsidR="003764DC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Pr="002F637D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في كلية الآداب </w:t>
      </w:r>
      <w:r w:rsidR="002F637D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بجامعة الملك سعود منذ (8-11-1436هـ - 23-8-2015م)</w:t>
      </w:r>
    </w:p>
    <w:p w:rsidR="00CD75C0" w:rsidRPr="002F637D" w:rsidRDefault="002F637D" w:rsidP="002F637D">
      <w:pPr>
        <w:pStyle w:val="a4"/>
        <w:numPr>
          <w:ilvl w:val="0"/>
          <w:numId w:val="21"/>
        </w:numPr>
        <w:shd w:val="clear" w:color="auto" w:fill="FFFFFF"/>
        <w:spacing w:after="324" w:line="240" w:lineRule="auto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تعمل سابقا بقسم اللغة العربية بكلية الآداب </w:t>
      </w:r>
      <w:r w:rsidR="00543BF7" w:rsidRPr="002F637D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بجامعة الدمام</w:t>
      </w:r>
      <w:r w:rsidR="00AC6927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، 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(من 25-8-1424هـ وحتى 23-8-1436ه) </w:t>
      </w:r>
      <w:r w:rsidR="00AC6927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و</w:t>
      </w:r>
      <w:r w:rsidR="00DC3414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قد قامت بتأسيس وحدة </w:t>
      </w:r>
      <w:r w:rsidR="004F0C9A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الإرشاد الأكاديمي</w:t>
      </w:r>
      <w:r w:rsidR="00DC3414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على مستوى كلية الآداب </w:t>
      </w:r>
      <w:r w:rsidR="00002F04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في </w:t>
      </w:r>
      <w:r w:rsidR="000942A1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تاريخ </w:t>
      </w:r>
      <w:r w:rsidR="00002F04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(</w:t>
      </w:r>
      <w:r w:rsidR="000942A1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3-4 </w:t>
      </w:r>
      <w:r w:rsidR="00DC3414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عام 1433ه</w:t>
      </w:r>
      <w:r w:rsidR="00002F04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)</w:t>
      </w:r>
      <w:r w:rsidR="00543BF7" w:rsidRPr="002F637D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.</w:t>
      </w:r>
      <w:r w:rsidR="000942A1" w:rsidRP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وعملت منسقة للوحدة حتى تاريخ (4-4-1434ه).</w:t>
      </w:r>
      <w:r w:rsidR="00543BF7" w:rsidRPr="002F637D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</w:t>
      </w:r>
    </w:p>
    <w:p w:rsidR="00E65B44" w:rsidRPr="007151E6" w:rsidRDefault="00E65B44" w:rsidP="007151E6">
      <w:pPr>
        <w:rPr>
          <w:rFonts w:cs="Simplified Arabic"/>
          <w:b/>
          <w:bCs/>
          <w:sz w:val="32"/>
          <w:szCs w:val="32"/>
        </w:rPr>
      </w:pPr>
      <w:r w:rsidRPr="00446C7B">
        <w:rPr>
          <w:rFonts w:cs="Simplified Arabic" w:hint="cs"/>
          <w:b/>
          <w:bCs/>
          <w:sz w:val="32"/>
          <w:szCs w:val="32"/>
          <w:rtl/>
        </w:rPr>
        <w:t>العضويات</w:t>
      </w:r>
    </w:p>
    <w:p w:rsidR="00E65B44" w:rsidRPr="00E65B44" w:rsidRDefault="00E65B44" w:rsidP="00345191">
      <w:pPr>
        <w:pStyle w:val="a4"/>
        <w:numPr>
          <w:ilvl w:val="0"/>
          <w:numId w:val="8"/>
        </w:numPr>
        <w:spacing w:after="0" w:line="240" w:lineRule="auto"/>
        <w:jc w:val="lowKashida"/>
        <w:rPr>
          <w:rFonts w:cs="Simplified Arabic"/>
          <w:sz w:val="28"/>
          <w:szCs w:val="28"/>
          <w:rtl/>
        </w:rPr>
      </w:pPr>
      <w:r w:rsidRPr="00E65B4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عضو مجلس إدارة نادي المنطقة الشرقية الأدبي</w:t>
      </w:r>
      <w:r w:rsidR="0034519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منذ 25-12-1433هـ</w:t>
      </w:r>
      <w:r w:rsid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وحتى تاريخ24-8-1436ه.</w:t>
      </w:r>
      <w:r w:rsidRPr="00E65B4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</w:p>
    <w:p w:rsidR="00E65B44" w:rsidRDefault="00E65B44" w:rsidP="006233E9">
      <w:pPr>
        <w:pStyle w:val="a4"/>
        <w:numPr>
          <w:ilvl w:val="0"/>
          <w:numId w:val="8"/>
        </w:numPr>
        <w:shd w:val="clear" w:color="auto" w:fill="FFFFFF"/>
        <w:spacing w:after="324" w:line="240" w:lineRule="auto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 w:rsidRPr="00FD32CB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عضو بالمركز الصيفي النسائي </w:t>
      </w:r>
      <w:r w:rsidR="006233E9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ب</w:t>
      </w:r>
      <w:r w:rsidRPr="00FD32CB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مجموعة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Pr="00FD32CB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الدفاع الجوي الخامسة </w:t>
      </w:r>
      <w:r w:rsidR="002F63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منذ عام 1430ه وحتى تاريخ 1435ه</w:t>
      </w:r>
      <w:r w:rsidR="006233E9" w:rsidRPr="006233E9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</w:p>
    <w:p w:rsidR="00DD3B39" w:rsidRDefault="00DD3B39" w:rsidP="006233E9">
      <w:pPr>
        <w:pStyle w:val="a4"/>
        <w:numPr>
          <w:ilvl w:val="0"/>
          <w:numId w:val="8"/>
        </w:numPr>
        <w:shd w:val="clear" w:color="auto" w:fill="FFFFFF"/>
        <w:spacing w:after="324" w:line="240" w:lineRule="auto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عضو اجتماعات المشورة الثقافية للمهرجان الوطني للجنادرية في دورته التاسعة والعشرين 28-شوال 1434هـ.</w:t>
      </w:r>
    </w:p>
    <w:p w:rsidR="00DD3B39" w:rsidRPr="00E65B44" w:rsidRDefault="00DD3B39" w:rsidP="006233E9">
      <w:pPr>
        <w:pStyle w:val="a4"/>
        <w:numPr>
          <w:ilvl w:val="0"/>
          <w:numId w:val="8"/>
        </w:numPr>
        <w:shd w:val="clear" w:color="auto" w:fill="FFFFFF"/>
        <w:spacing w:after="324" w:line="240" w:lineRule="auto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عضو لجنة مراجعة لائحة الأندية الأدبية 27-10-1434هـ.</w:t>
      </w:r>
    </w:p>
    <w:p w:rsidR="00CC411A" w:rsidRPr="00446C7B" w:rsidRDefault="005660BA" w:rsidP="00446C7B">
      <w:pPr>
        <w:rPr>
          <w:rFonts w:cs="Simplified Arabic"/>
          <w:b/>
          <w:bCs/>
          <w:sz w:val="32"/>
          <w:szCs w:val="32"/>
          <w:rtl/>
        </w:rPr>
      </w:pPr>
      <w:r w:rsidRPr="00446C7B">
        <w:rPr>
          <w:rFonts w:cs="Simplified Arabic" w:hint="cs"/>
          <w:b/>
          <w:bCs/>
          <w:sz w:val="32"/>
          <w:szCs w:val="32"/>
          <w:rtl/>
        </w:rPr>
        <w:t>الأبحاث والمؤلفات</w:t>
      </w:r>
    </w:p>
    <w:p w:rsidR="006A1948" w:rsidRDefault="00CC411A" w:rsidP="00EA191A">
      <w:pPr>
        <w:shd w:val="clear" w:color="auto" w:fill="FFFFFF"/>
        <w:spacing w:after="324" w:line="240" w:lineRule="auto"/>
        <w:ind w:hanging="58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   </w:t>
      </w:r>
      <w:r w:rsidR="00543BF7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صدر لها من المؤلفات: </w:t>
      </w:r>
    </w:p>
    <w:p w:rsidR="006A1948" w:rsidRDefault="00543BF7" w:rsidP="006A1948">
      <w:pPr>
        <w:pStyle w:val="a4"/>
        <w:numPr>
          <w:ilvl w:val="0"/>
          <w:numId w:val="7"/>
        </w:numPr>
        <w:shd w:val="clear" w:color="auto" w:fill="FFFFFF"/>
        <w:spacing w:after="324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</w:rPr>
      </w:pPr>
      <w:r w:rsidRPr="006A194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الس</w:t>
      </w:r>
      <w:r w:rsidR="006A1948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َّ</w:t>
      </w:r>
      <w:r w:rsidRPr="006A194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يرة الذ</w:t>
      </w:r>
      <w:r w:rsidR="006A1948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َّ</w:t>
      </w:r>
      <w:r w:rsidRPr="006A194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اتية الن</w:t>
      </w:r>
      <w:r w:rsidR="006A1948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َّ</w:t>
      </w:r>
      <w:r w:rsidRPr="006A194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سائية في الأدب العربي المعاصر</w:t>
      </w:r>
      <w:r w:rsidR="005660BA"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</w:t>
      </w:r>
      <w:r w:rsidR="005660BA" w:rsidRPr="006A1948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(</w:t>
      </w:r>
      <w:r w:rsidR="005660BA"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بيروت: المركز الثقافي العربي</w:t>
      </w:r>
      <w:r w:rsidR="005660BA" w:rsidRPr="006A1948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، </w:t>
      </w:r>
      <w:r w:rsid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2005م)</w:t>
      </w: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.</w:t>
      </w:r>
    </w:p>
    <w:p w:rsidR="006A1948" w:rsidRDefault="006A1948" w:rsidP="006A1948">
      <w:pPr>
        <w:pStyle w:val="a4"/>
        <w:numPr>
          <w:ilvl w:val="0"/>
          <w:numId w:val="7"/>
        </w:numPr>
        <w:shd w:val="clear" w:color="auto" w:fill="FFFFFF"/>
        <w:spacing w:after="324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</w:rPr>
      </w:pPr>
      <w:r w:rsidRPr="009B23D8">
        <w:rPr>
          <w:rFonts w:ascii="Arial" w:hAnsi="Arial" w:cs="Arial"/>
          <w:b/>
          <w:bCs/>
          <w:color w:val="000000"/>
          <w:sz w:val="21"/>
          <w:szCs w:val="21"/>
          <w:rtl/>
        </w:rPr>
        <w:t>الس</w:t>
      </w:r>
      <w:r>
        <w:rPr>
          <w:rFonts w:ascii="Arial" w:hAnsi="Arial" w:cs="Arial" w:hint="cs"/>
          <w:b/>
          <w:bCs/>
          <w:color w:val="000000"/>
          <w:sz w:val="21"/>
          <w:szCs w:val="21"/>
          <w:rtl/>
        </w:rPr>
        <w:t>َّ</w:t>
      </w:r>
      <w:r w:rsidRPr="009B23D8">
        <w:rPr>
          <w:rFonts w:ascii="Arial" w:hAnsi="Arial" w:cs="Arial"/>
          <w:b/>
          <w:bCs/>
          <w:color w:val="000000"/>
          <w:sz w:val="21"/>
          <w:szCs w:val="21"/>
          <w:rtl/>
        </w:rPr>
        <w:t xml:space="preserve">رد </w:t>
      </w:r>
      <w:r w:rsidRPr="004F0C9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(</w:t>
      </w:r>
      <w:r w:rsidRPr="004F0C9A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السير ذاتي</w:t>
      </w:r>
      <w:r w:rsidRPr="009B23D8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) في الأدب الوسائطي، السيرة الذاتية التلفزيونية أنموذجاً</w:t>
      </w:r>
      <w:r w:rsidR="00F96562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(بيروت: الدار العربية للعلوم ناشرون</w:t>
      </w: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، 2012م).</w:t>
      </w:r>
    </w:p>
    <w:p w:rsidR="006A1948" w:rsidRDefault="006A1948" w:rsidP="006A1948">
      <w:pPr>
        <w:pStyle w:val="a4"/>
        <w:numPr>
          <w:ilvl w:val="0"/>
          <w:numId w:val="7"/>
        </w:numPr>
        <w:shd w:val="clear" w:color="auto" w:fill="FFFFFF"/>
        <w:spacing w:after="324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</w:rPr>
      </w:pP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شاركت بكتابة مداخل في قاموس الأدب والأدباء في المملكة العربية السعودية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(الرياض:</w:t>
      </w:r>
      <w:r w:rsidRPr="006A1948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دارة الملك عبد العزيز</w:t>
      </w:r>
      <w:r w:rsidR="004712A5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 2014م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)</w:t>
      </w: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. </w:t>
      </w:r>
      <w:r w:rsidRPr="006A1948">
        <w:rPr>
          <w:rFonts w:ascii="Tahoma" w:eastAsia="Times New Roman" w:hAnsi="Tahoma" w:cs="Tahoma" w:hint="cs"/>
          <w:color w:val="2A2A2A"/>
          <w:sz w:val="20"/>
          <w:szCs w:val="20"/>
          <w:rtl/>
        </w:rPr>
        <w:t xml:space="preserve"> </w:t>
      </w:r>
    </w:p>
    <w:p w:rsidR="00FE56CD" w:rsidRDefault="00FE56CD" w:rsidP="00FE56CD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 w:rsidRPr="002815A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lastRenderedPageBreak/>
        <w:t xml:space="preserve">السِّير الذَّاتية الرَّقمية التَّفاعلية: نماذج سعودية، </w:t>
      </w:r>
      <w:r w:rsidRPr="00FE56CD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مؤتمر الأدباء السعوديين الرابع</w:t>
      </w:r>
      <w:r w:rsidRPr="002815A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الذي تنظمه </w:t>
      </w:r>
      <w:r w:rsidRPr="002815A2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وز</w:t>
      </w:r>
      <w:r w:rsidRPr="002815A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</w:t>
      </w:r>
      <w:r w:rsidRPr="002815A2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ر</w:t>
      </w:r>
      <w:r w:rsidRPr="002815A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ة</w:t>
      </w:r>
      <w:r w:rsidRPr="002815A2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الثقافة والإعلام</w:t>
      </w:r>
      <w:r w:rsidRPr="002815A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تحت عنوان: (</w:t>
      </w:r>
      <w:r w:rsidRPr="002815A2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الأدب السعودي وتفاعلاته)</w:t>
      </w:r>
      <w:r w:rsidRPr="002815A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 (</w:t>
      </w:r>
      <w:r w:rsidRPr="002815A2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خلال الفترة من 28 جمادى الأولى إلى 1 جمادى الآخرة 1434هـ الموافق من 9 ــ11 أبريل 2013م</w:t>
      </w:r>
      <w:r w:rsidRPr="002815A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)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</w:p>
    <w:p w:rsidR="00FE56CD" w:rsidRPr="002815A2" w:rsidRDefault="00FE56CD" w:rsidP="00FE56CD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2815A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السّيرة ا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لذَّاتية الحوارية التَّلفزيونية: </w:t>
      </w:r>
      <w:r w:rsidRPr="002815A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التَّجربة السّعودية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، ضمن ملف </w:t>
      </w:r>
      <w:r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السيرة الذاتية في الأدب السعودي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(دراسات نقدية) الذي أصدره برنامج كرسي الأدب السعودي بجامعة الملك سعود (الرياض: سلسلة مختارات الأدب السعودي (3)، 1434ه_2013م). </w:t>
      </w:r>
    </w:p>
    <w:p w:rsidR="00FE56CD" w:rsidRDefault="00BA67EA" w:rsidP="00BA67EA">
      <w:pPr>
        <w:rPr>
          <w:rFonts w:cs="Simplified Arabic"/>
          <w:b/>
          <w:bCs/>
          <w:sz w:val="32"/>
          <w:szCs w:val="32"/>
          <w:rtl/>
        </w:rPr>
      </w:pPr>
      <w:r w:rsidRPr="00BA67EA">
        <w:rPr>
          <w:rFonts w:cs="Simplified Arabic" w:hint="cs"/>
          <w:b/>
          <w:bCs/>
          <w:sz w:val="32"/>
          <w:szCs w:val="32"/>
          <w:rtl/>
        </w:rPr>
        <w:t>المقالات العلمية:</w:t>
      </w:r>
    </w:p>
    <w:p w:rsidR="004E792F" w:rsidRPr="009073D8" w:rsidRDefault="004E792F" w:rsidP="004E792F">
      <w:pPr>
        <w:pStyle w:val="a4"/>
        <w:numPr>
          <w:ilvl w:val="0"/>
          <w:numId w:val="19"/>
        </w:numPr>
        <w:jc w:val="both"/>
        <w:rPr>
          <w:rtl/>
        </w:rPr>
      </w:pPr>
      <w:r w:rsidRPr="00D8762C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مفهوم الترحال وأدب الرحلة: التعالق والاختلاف وخصوصية الرحلة إلى المدينة النّبوية، 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(</w:t>
      </w: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الآطام، إصدارة دورية ثقافية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، أبحاث ملتقى العقيق"الدورة الثالثة" 39-40 السنة الثالثة عشرة، ربيع الآخر </w:t>
      </w:r>
      <w:r w:rsidRPr="00D8762C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143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2</w:t>
      </w:r>
      <w:r w:rsidRPr="00D8762C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ه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- مارس 2011م)</w:t>
      </w:r>
      <w:r w:rsidRPr="00D8762C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</w:p>
    <w:p w:rsidR="004E792F" w:rsidRDefault="004E792F" w:rsidP="004E792F">
      <w:pPr>
        <w:pStyle w:val="a4"/>
        <w:numPr>
          <w:ilvl w:val="0"/>
          <w:numId w:val="19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المرأة وأدب الاعتراف (</w:t>
      </w: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الآطام، إصدارة دورية ثقافية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 السنة الثالث</w:t>
      </w:r>
      <w:r>
        <w:rPr>
          <w:rFonts w:ascii="Traditional Arabic" w:eastAsia="Times New Roman" w:hAnsi="Traditional Arabic" w:cs="Traditional Arabic" w:hint="eastAsia"/>
          <w:color w:val="2A2A2A"/>
          <w:sz w:val="28"/>
          <w:szCs w:val="28"/>
          <w:rtl/>
        </w:rPr>
        <w:t>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عشرة، ع37، ربيع الآخر 1431ه- مارس 2010م).</w:t>
      </w:r>
    </w:p>
    <w:p w:rsidR="004E792F" w:rsidRDefault="004E792F" w:rsidP="004E792F">
      <w:pPr>
        <w:pStyle w:val="a4"/>
        <w:numPr>
          <w:ilvl w:val="0"/>
          <w:numId w:val="19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 w:rsidRPr="009073D8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مفهوم السيرة الذاتية المصورة في الأدب الإعلامي المرئي والمسموع، علامات، </w:t>
      </w:r>
      <w:r w:rsidRPr="009073D8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علامات في النقد</w:t>
      </w:r>
      <w:r w:rsidRPr="009073D8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 إصدارات النادي الأدبي بجدة، ملتقى قراءة النص الثامن، مج17، ج65 (شعبان 1429هـ -أغطس 2008م).</w:t>
      </w:r>
    </w:p>
    <w:p w:rsidR="004E792F" w:rsidRDefault="004E792F" w:rsidP="004E792F">
      <w:pPr>
        <w:pStyle w:val="a4"/>
        <w:numPr>
          <w:ilvl w:val="0"/>
          <w:numId w:val="19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السيرة الذاتية النسائية (</w:t>
      </w: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الآطام، إصدارة دورية ثقافية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 السنة الحادية عشرة، ع32، شعبان 1429هـ- أغسطس 2008م).</w:t>
      </w:r>
    </w:p>
    <w:p w:rsidR="004E792F" w:rsidRDefault="004E792F" w:rsidP="004E792F">
      <w:pPr>
        <w:pStyle w:val="a4"/>
        <w:numPr>
          <w:ilvl w:val="0"/>
          <w:numId w:val="19"/>
        </w:numPr>
        <w:jc w:val="both"/>
      </w:pPr>
      <w:r w:rsidRPr="009073D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عرض لثلاث مدوّنات في نقد النقد مع ثلاث قراءات معاصرة لابن طباطبا وكتابه عيار الشعر (</w:t>
      </w:r>
      <w:r w:rsidRPr="009073D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مجلة فصول</w:t>
      </w:r>
      <w:r w:rsidRPr="009073D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، </w:t>
      </w:r>
      <w:r w:rsidRPr="00DE22EB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مجلة النقد الأدبي علمية محك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َّ</w:t>
      </w:r>
      <w:r w:rsidRPr="00DE22EB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ة. الهيئة المصرية العامة للكتاب، </w:t>
      </w:r>
      <w:r w:rsidRPr="009073D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شتاء/ربيع 2007م)</w:t>
      </w:r>
    </w:p>
    <w:p w:rsidR="00BA67EA" w:rsidRPr="00BA67EA" w:rsidRDefault="00BA67EA" w:rsidP="00BA67EA">
      <w:pPr>
        <w:rPr>
          <w:rFonts w:cs="Simplified Arabic"/>
          <w:b/>
          <w:bCs/>
          <w:sz w:val="32"/>
          <w:szCs w:val="32"/>
        </w:rPr>
      </w:pPr>
    </w:p>
    <w:p w:rsidR="005660BA" w:rsidRDefault="00543BF7" w:rsidP="002C2774">
      <w:p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</w:t>
      </w:r>
      <w:r w:rsidR="006A1948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    </w:t>
      </w: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شاركت ببحوث وأوراق عمل في عدد من الندوات والملتقيات الثقافية، ومن ذلك: ملتقى قراءة النص </w:t>
      </w:r>
      <w:r w:rsidRPr="006A194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بنادي جدة الأدبي</w:t>
      </w: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، وندوة الرواية </w:t>
      </w:r>
      <w:r w:rsidRPr="006A194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بنادي الباحة الأدبي</w:t>
      </w: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، وملتقى القصة القصيرة </w:t>
      </w:r>
      <w:r w:rsidRPr="006A194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بنادي القصيم الأدبي</w:t>
      </w: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، وملتقى العقيق الثقافي الثالث </w:t>
      </w:r>
      <w:r w:rsidRPr="006A194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بنادي المدينة المنورة الأدبي</w:t>
      </w:r>
      <w:r w:rsidR="002C2774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"المدينة المنورة في أدب الرحلات</w:t>
      </w: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". من بحوثها المنشورة: عرض لثلاث مدوّنات في نقد النقد مع ثلاث قراءات معاصرة لابن طباطبا وكتابه عيار الشعر (مجلة فصول، شتاء/ربيع 2007م)، ومفهوم السيرة الذاتية المصوّرة في الأدب الإعلامي المرئي المسموع: قراءة في النص الثقافي الفكري (مجلة علامات ـ نادي جدة الأدبي ، 1429هـ)، والسيرة الذاتية النسائية بوصفها امتداداً للرواية النسائية في الأدب العربي الحديث (مجلة الآطام ـ نادي المدينة الأدبي، 1429هـ)، والمرأة وأدب </w:t>
      </w:r>
      <w:r w:rsidR="005660BA"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الاعتراف (مجلة الآطام،1431هـ). </w:t>
      </w: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شاركت في </w:t>
      </w:r>
      <w:r w:rsidRPr="006A1948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مؤتمر الأدباء السعوديين الثالث</w:t>
      </w:r>
      <w:r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بالرياض عام 1430هـ ببحث عنوانه "</w:t>
      </w:r>
      <w:r w:rsidR="006A1948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مفهوم الإبداع الجديد في الأدب السعودي التباين والتشاكل دراسة في المفهوم </w:t>
      </w:r>
      <w:r w:rsidR="006A1948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lastRenderedPageBreak/>
        <w:t>والقضايا".</w:t>
      </w:r>
      <w:r w:rsid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وشاركت في </w:t>
      </w:r>
      <w:r w:rsidR="00AE67CA" w:rsidRPr="00083102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مؤتمر الاتجاهات الحديثة في الدراسات اللغوية والأدبية</w:t>
      </w:r>
      <w:r w:rsidR="00AE67CA" w:rsidRP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الذي عقد ب</w:t>
      </w:r>
      <w:r w:rsidR="00AE67CA" w:rsidRP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الجامعة الإسلامية بماليزيا</w:t>
      </w:r>
      <w:r w:rsid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AE67CA" w:rsidRP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كوالا لمبور</w:t>
      </w:r>
      <w:r w:rsid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عام 2011م ببحث عنوانه:</w:t>
      </w:r>
      <w:r w:rsidR="006A1948" w:rsidRP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"</w:t>
      </w:r>
      <w:r w:rsidR="00AE67CA" w:rsidRP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تأثير كتاب نظرية الأدب لرينيه ويليك</w:t>
      </w:r>
      <w:r w:rsid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AE67CA" w:rsidRP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وواستن وآرن في الدراسات الأدبية المعاصرة</w:t>
      </w:r>
      <w:r w:rsidR="00AE67C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</w:t>
      </w:r>
      <w:r w:rsidR="00083102">
        <w:rPr>
          <w:rFonts w:ascii="Tahoma" w:eastAsia="Times New Roman" w:hAnsi="Tahoma" w:cs="Tahoma" w:hint="cs"/>
          <w:color w:val="2A2A2A"/>
          <w:sz w:val="20"/>
          <w:szCs w:val="20"/>
          <w:rtl/>
        </w:rPr>
        <w:t xml:space="preserve">  </w:t>
      </w:r>
      <w:r w:rsidR="00083102" w:rsidRP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وشاركت في </w:t>
      </w:r>
      <w:r w:rsidR="00083102" w:rsidRPr="00083102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مؤتمر الأدب في مواجهة الإرهاب</w:t>
      </w:r>
      <w:r w:rsid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عام 2012م ببحث عنوانه: "</w:t>
      </w:r>
      <w:r w:rsidR="00083102" w:rsidRP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الحوار التَّلفزيوني وثقافة الإرهاب في الأدب الإعلامي المرئي (التّلفزيون السّعودي أنموذجاً)</w:t>
      </w:r>
      <w:r w:rsid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"، وشاركت بندوة السّرد والهوية عام 2012م ببحث عنوانه: "</w:t>
      </w:r>
      <w:r w:rsidR="00083102" w:rsidRP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التَّصور النَّظري للهوية في خطاب السِّيرة الذَّاتية: بحث في مفهوم (الهوية) في الدِّراسات الإنسانية</w:t>
      </w:r>
      <w:r w:rsid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"، وشاركت بملتقى الباحة الأدبي الخامس عام 2012م ببحث عنوانه: "</w:t>
      </w:r>
      <w:r w:rsidR="00083102" w:rsidRP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البعد التاريخي في السرد المرئي:</w:t>
      </w:r>
      <w:r w:rsid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083102" w:rsidRP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الوعي المزدوج الفني والتاريخي في تحويل الروايات المكتوبة إلى أفلام ومسلسلات</w:t>
      </w:r>
      <w:r w:rsid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"</w:t>
      </w:r>
      <w:r w:rsidR="00083102" w:rsidRP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  <w:r w:rsidR="00083102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5660BA"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لها كتابات في بعض المواقع الأدبية عبر الشبكة العنكبوتية</w:t>
      </w:r>
      <w:r w:rsid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نشر معظمها باسمها المستعار "شرخ الهجر</w:t>
      </w:r>
      <w:r w:rsidR="005660BA"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"، ولها رواية</w:t>
      </w:r>
      <w:r w:rsidR="006A1948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على موقع الإسلام اليوم</w:t>
      </w:r>
      <w:r w:rsid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تحت الطبع عنوانها " زهرة النار</w:t>
      </w:r>
      <w:r w:rsidR="005660BA" w:rsidRPr="006A1948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"</w:t>
      </w:r>
      <w:r w:rsidR="006A1948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  <w:r w:rsidR="005660BA" w:rsidRPr="006A1948">
        <w:rPr>
          <w:rFonts w:ascii="Tahoma" w:eastAsia="Times New Roman" w:hAnsi="Tahoma" w:cs="Tahoma" w:hint="cs"/>
          <w:color w:val="2A2A2A"/>
          <w:sz w:val="20"/>
          <w:szCs w:val="20"/>
          <w:rtl/>
        </w:rPr>
        <w:t xml:space="preserve"> </w:t>
      </w:r>
    </w:p>
    <w:p w:rsidR="00083102" w:rsidRPr="006A1948" w:rsidRDefault="00083102" w:rsidP="00083102">
      <w:p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</w:p>
    <w:p w:rsidR="005660BA" w:rsidRPr="00446C7B" w:rsidRDefault="005660BA" w:rsidP="00446C7B">
      <w:pPr>
        <w:rPr>
          <w:rFonts w:cs="Simplified Arabic"/>
          <w:b/>
          <w:bCs/>
          <w:sz w:val="32"/>
          <w:szCs w:val="32"/>
          <w:rtl/>
        </w:rPr>
      </w:pPr>
      <w:r w:rsidRPr="00446C7B">
        <w:rPr>
          <w:rFonts w:cs="Simplified Arabic" w:hint="cs"/>
          <w:b/>
          <w:bCs/>
          <w:sz w:val="32"/>
          <w:szCs w:val="32"/>
          <w:rtl/>
        </w:rPr>
        <w:t>الندوات والمؤتمرات</w:t>
      </w:r>
    </w:p>
    <w:p w:rsidR="009B0BEB" w:rsidRPr="004E792F" w:rsidRDefault="009D09BF" w:rsidP="004E792F">
      <w:pPr>
        <w:pStyle w:val="a4"/>
        <w:numPr>
          <w:ilvl w:val="0"/>
          <w:numId w:val="20"/>
        </w:numPr>
        <w:spacing w:after="0" w:line="240" w:lineRule="auto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المشاركة في </w:t>
      </w:r>
      <w:r w:rsidR="009B0BEB" w:rsidRPr="004E792F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ملتقى قراءة النص</w:t>
      </w:r>
      <w:r w:rsidR="009B0BEB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الثامن (السيرة الذاتية) </w:t>
      </w:r>
      <w:r w:rsidR="009B0BEB" w:rsidRPr="004E792F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</w:t>
      </w:r>
      <w:r w:rsidR="009B0BEB" w:rsidRPr="004E792F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بنادي جدة الأدبي</w:t>
      </w:r>
      <w:r w:rsidR="009B0BEB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 (18-20/3-1429هـ).</w:t>
      </w:r>
    </w:p>
    <w:p w:rsidR="009B0BEB" w:rsidRPr="004E792F" w:rsidRDefault="009D09BF" w:rsidP="004E792F">
      <w:pPr>
        <w:pStyle w:val="a4"/>
        <w:numPr>
          <w:ilvl w:val="0"/>
          <w:numId w:val="20"/>
        </w:numPr>
        <w:spacing w:after="0" w:line="240" w:lineRule="auto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المشاركة في ال</w:t>
      </w:r>
      <w:r w:rsidR="006B0D8C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ملتقى الباحة الروائي الثالث.</w:t>
      </w:r>
      <w:r w:rsidR="009B0BEB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(20-22/10-1429ه)</w:t>
      </w:r>
    </w:p>
    <w:p w:rsidR="006B0D8C" w:rsidRPr="004E792F" w:rsidRDefault="009D09BF" w:rsidP="004E792F">
      <w:pPr>
        <w:pStyle w:val="a4"/>
        <w:numPr>
          <w:ilvl w:val="0"/>
          <w:numId w:val="20"/>
        </w:numPr>
        <w:spacing w:after="0" w:line="240" w:lineRule="auto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المشاركة في </w:t>
      </w:r>
      <w:r w:rsidR="006B0D8C" w:rsidRPr="004E792F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ملتقى القصة القصيرة </w:t>
      </w:r>
      <w:r w:rsidR="006B0D8C" w:rsidRPr="004E792F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بنادي القصيم الأدبي</w:t>
      </w:r>
      <w:r w:rsidR="00446C7B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</w:t>
      </w:r>
      <w:r w:rsidR="009B0BEB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(5-7/11-1429ه)</w:t>
      </w:r>
    </w:p>
    <w:p w:rsidR="006B0D8C" w:rsidRPr="004E792F" w:rsidRDefault="009D09BF" w:rsidP="004E792F">
      <w:pPr>
        <w:pStyle w:val="a4"/>
        <w:numPr>
          <w:ilvl w:val="0"/>
          <w:numId w:val="20"/>
        </w:numPr>
        <w:spacing w:after="0" w:line="240" w:lineRule="auto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مشاركة في ال</w:t>
      </w:r>
      <w:r w:rsidR="006B0D8C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ملتقى العقيق الثاني </w:t>
      </w:r>
      <w:r w:rsidR="006B0D8C" w:rsidRPr="004E792F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–</w:t>
      </w:r>
      <w:r w:rsidR="006B0D8C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الدورة الثانية- بنادي المدينة المنورة (الثقافة البصرية).</w:t>
      </w:r>
      <w:r w:rsidR="009B0BEB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(8-5-1429ه)</w:t>
      </w:r>
    </w:p>
    <w:p w:rsidR="006B0D8C" w:rsidRPr="006B0D8C" w:rsidRDefault="009D09BF" w:rsidP="004E792F">
      <w:pPr>
        <w:pStyle w:val="a3"/>
        <w:numPr>
          <w:ilvl w:val="0"/>
          <w:numId w:val="20"/>
        </w:numPr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المشاركة في </w:t>
      </w:r>
      <w:r w:rsidR="006B0D8C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ملتقى العقيق الثقافي الثالث </w:t>
      </w:r>
      <w:r w:rsidR="006B0D8C" w:rsidRPr="00543BF7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بنادي المدينة المنورة الأدبي</w:t>
      </w:r>
      <w:r w:rsidR="006B0D8C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* "</w:t>
      </w:r>
      <w:r w:rsidR="006B0D8C" w:rsidRPr="00543BF7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ا</w:t>
      </w:r>
      <w:r w:rsidR="009B0BEB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لمدينة المنورة في أدب الرحلات "</w:t>
      </w:r>
      <w:r w:rsidR="009B0BEB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(1430ه).</w:t>
      </w:r>
    </w:p>
    <w:p w:rsidR="005660BA" w:rsidRDefault="005660BA" w:rsidP="004E792F">
      <w:pPr>
        <w:pStyle w:val="a3"/>
        <w:numPr>
          <w:ilvl w:val="0"/>
          <w:numId w:val="20"/>
        </w:numPr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6B0D8C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المشاركة في مؤتمر ال</w:t>
      </w:r>
      <w:r w:rsidR="00610E00" w:rsidRPr="006B0D8C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أدباء السعوديين الثالث (1430هـ).</w:t>
      </w:r>
    </w:p>
    <w:p w:rsidR="009B0BEB" w:rsidRPr="005660BA" w:rsidRDefault="009B0BEB" w:rsidP="004E792F">
      <w:pPr>
        <w:pStyle w:val="a3"/>
        <w:numPr>
          <w:ilvl w:val="0"/>
          <w:numId w:val="20"/>
        </w:numPr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حضور ملتقى الباحة الروائي الرابع: تمثيلات الآخر في الرواية العربية. (14-16 ديسمبر 2009م)</w:t>
      </w:r>
    </w:p>
    <w:p w:rsidR="005660BA" w:rsidRDefault="005660BA" w:rsidP="004E792F">
      <w:pPr>
        <w:pStyle w:val="a3"/>
        <w:numPr>
          <w:ilvl w:val="0"/>
          <w:numId w:val="20"/>
        </w:numPr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5660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المشاركة في مؤتمر  اللغة العربية الثالث بكلية الوحي بالجامعة الإسلامية بماليزيا (1432هـ).</w:t>
      </w:r>
    </w:p>
    <w:p w:rsidR="009B0BEB" w:rsidRPr="005660BA" w:rsidRDefault="009B0BEB" w:rsidP="004E792F">
      <w:pPr>
        <w:pStyle w:val="a3"/>
        <w:numPr>
          <w:ilvl w:val="0"/>
          <w:numId w:val="20"/>
        </w:numPr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حضور ملتقى دارين الثقافي الأول نادي المنطقة الشرقية. (</w:t>
      </w:r>
      <w:r w:rsidRPr="005660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1432هـ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- 2022م</w:t>
      </w:r>
      <w:r w:rsidRPr="005660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).</w:t>
      </w:r>
    </w:p>
    <w:p w:rsidR="005660BA" w:rsidRPr="005660BA" w:rsidRDefault="005660BA" w:rsidP="004E792F">
      <w:pPr>
        <w:pStyle w:val="a3"/>
        <w:numPr>
          <w:ilvl w:val="0"/>
          <w:numId w:val="20"/>
        </w:numPr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5660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حضور مؤتمر اللغة العربية في مواكبة العصر بالجامعة الإسلامية بالمدينة المنورة (1433ه).</w:t>
      </w:r>
    </w:p>
    <w:p w:rsidR="005660BA" w:rsidRDefault="005660BA" w:rsidP="004E792F">
      <w:pPr>
        <w:pStyle w:val="a3"/>
        <w:numPr>
          <w:ilvl w:val="0"/>
          <w:numId w:val="20"/>
        </w:numPr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5660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المشاركة في</w:t>
      </w:r>
      <w:r w:rsidR="00DC341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ندوة السرد والهوية بجامعة المل</w:t>
      </w:r>
      <w:r w:rsidRPr="005660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ك سعود بالرياض (1433هـ).</w:t>
      </w:r>
    </w:p>
    <w:p w:rsidR="009B0BEB" w:rsidRPr="005660BA" w:rsidRDefault="009B0BEB" w:rsidP="004E792F">
      <w:pPr>
        <w:pStyle w:val="a3"/>
        <w:numPr>
          <w:ilvl w:val="0"/>
          <w:numId w:val="20"/>
        </w:numPr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حضور الملتقى الثاني للمثقفين السع</w:t>
      </w:r>
      <w:r w:rsidRPr="00C8547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وديي</w:t>
      </w:r>
      <w:r w:rsidRPr="00C8547D">
        <w:rPr>
          <w:rFonts w:ascii="Traditional Arabic" w:eastAsia="Times New Roman" w:hAnsi="Traditional Arabic" w:cs="Traditional Arabic" w:hint="eastAsia"/>
          <w:color w:val="2A2A2A"/>
          <w:sz w:val="28"/>
          <w:szCs w:val="28"/>
          <w:rtl/>
        </w:rPr>
        <w:t>ن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الذي تنظمه وزارة الثقافة والإعلام. (1/2/1433ه).</w:t>
      </w:r>
    </w:p>
    <w:p w:rsidR="005660BA" w:rsidRDefault="005660BA" w:rsidP="004E792F">
      <w:pPr>
        <w:pStyle w:val="a3"/>
        <w:numPr>
          <w:ilvl w:val="0"/>
          <w:numId w:val="20"/>
        </w:numPr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5660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عضو اللجنة التنظيمية والإعلامية في مؤتمر الإسلام والسلام بجامعة الدمام (1433هـ).</w:t>
      </w:r>
    </w:p>
    <w:p w:rsidR="009B0BEB" w:rsidRPr="004E792F" w:rsidRDefault="009B0BEB" w:rsidP="004E792F">
      <w:pPr>
        <w:pStyle w:val="a4"/>
        <w:numPr>
          <w:ilvl w:val="0"/>
          <w:numId w:val="20"/>
        </w:numPr>
        <w:spacing w:after="0" w:line="240" w:lineRule="auto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المشاركة </w:t>
      </w:r>
      <w:r w:rsidR="009D09BF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في </w:t>
      </w:r>
      <w:r w:rsidRPr="004E792F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ملتقى الباحة </w:t>
      </w:r>
      <w:r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الأدبي </w:t>
      </w:r>
      <w:r w:rsidRPr="004E792F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الخامس</w:t>
      </w:r>
      <w:r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(الرواية العربية </w:t>
      </w:r>
      <w:r w:rsidRPr="004E792F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–</w:t>
      </w:r>
      <w:r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الذاكرة والتاريخ) (2-4/11/1433ه).</w:t>
      </w:r>
    </w:p>
    <w:p w:rsidR="00E65B44" w:rsidRDefault="00F42956" w:rsidP="004E792F">
      <w:pPr>
        <w:pStyle w:val="a4"/>
        <w:numPr>
          <w:ilvl w:val="0"/>
          <w:numId w:val="20"/>
        </w:numPr>
        <w:spacing w:after="0" w:line="240" w:lineRule="auto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المشاركة</w:t>
      </w:r>
      <w:r w:rsidR="009D09BF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في </w:t>
      </w:r>
      <w:r w:rsidR="00E65B44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الملتقى العالمي للمبدعين في التدريس</w:t>
      </w:r>
      <w:r w:rsidR="00421003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بجامعة الإمام محمد بن سعود بالرياض</w:t>
      </w:r>
      <w:r w:rsidR="00E65B44" w:rsidRPr="004E792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(22/24-3-1434ه).</w:t>
      </w:r>
    </w:p>
    <w:p w:rsidR="006F1124" w:rsidRPr="004E792F" w:rsidRDefault="006F1124" w:rsidP="004E792F">
      <w:pPr>
        <w:pStyle w:val="a4"/>
        <w:numPr>
          <w:ilvl w:val="0"/>
          <w:numId w:val="20"/>
        </w:numPr>
        <w:spacing w:after="0" w:line="240" w:lineRule="auto"/>
        <w:jc w:val="lowKashida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حضور المؤتمر الدولي الثالث لضمان الجودة في التعليم فوق الثانوي (17-19جمادى الآخرة 1434هـ الموافق 27-29إبريل</w:t>
      </w:r>
      <w:r w:rsidR="007151E6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2013م)، وزارة التعليم العالي، جامعة الدمام (مدينة الدمام </w:t>
      </w:r>
      <w:r w:rsidR="007151E6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–</w:t>
      </w:r>
      <w:r w:rsidR="007151E6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فندق الشيراتون </w:t>
      </w:r>
      <w:r w:rsidR="007151E6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–</w:t>
      </w:r>
      <w:r w:rsidR="007151E6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قاعة المؤتمرات).</w:t>
      </w:r>
    </w:p>
    <w:p w:rsidR="00852394" w:rsidRPr="00DD3B39" w:rsidRDefault="00F611E5" w:rsidP="004E792F">
      <w:pPr>
        <w:pStyle w:val="a3"/>
        <w:numPr>
          <w:ilvl w:val="0"/>
          <w:numId w:val="20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BA67E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المشاركة</w:t>
      </w:r>
      <w:r w:rsidRPr="00DD3B39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Pr="00DD3B39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في</w:t>
      </w:r>
      <w:r w:rsidRPr="00DD3B39">
        <w:rPr>
          <w:rFonts w:ascii="Traditional Arabic" w:hAnsi="Traditional Arabic" w:cs="Traditional Arabic"/>
          <w:sz w:val="28"/>
          <w:szCs w:val="28"/>
          <w:rtl/>
        </w:rPr>
        <w:t xml:space="preserve"> ملتقى المناهج للعام 1434ه المنعقد بالثانوية الحادية والثلاثون بتاريخ (29/30-4-1434ه).</w:t>
      </w:r>
    </w:p>
    <w:p w:rsidR="00317E64" w:rsidRPr="00DD3B39" w:rsidRDefault="00317E64" w:rsidP="004E792F">
      <w:pPr>
        <w:pStyle w:val="a3"/>
        <w:numPr>
          <w:ilvl w:val="0"/>
          <w:numId w:val="20"/>
        </w:numPr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DD3B39">
        <w:rPr>
          <w:rFonts w:ascii="Traditional Arabic" w:hAnsi="Traditional Arabic" w:cs="Traditional Arabic"/>
          <w:sz w:val="28"/>
          <w:szCs w:val="28"/>
          <w:rtl/>
        </w:rPr>
        <w:t>المشاركة في المؤتمر الرابع للأدباء السعوديين (21/23-10-1434هـ -28-8-2013م).</w:t>
      </w:r>
    </w:p>
    <w:p w:rsidR="00317E64" w:rsidRDefault="00317E64" w:rsidP="004E792F">
      <w:pPr>
        <w:pStyle w:val="a3"/>
        <w:numPr>
          <w:ilvl w:val="0"/>
          <w:numId w:val="20"/>
        </w:numPr>
        <w:jc w:val="both"/>
        <w:rPr>
          <w:rFonts w:ascii="Traditional Arabic" w:hAnsi="Traditional Arabic" w:cs="Traditional Arabic"/>
          <w:sz w:val="28"/>
          <w:szCs w:val="28"/>
        </w:rPr>
      </w:pPr>
      <w:r w:rsidRPr="00DD3B39">
        <w:rPr>
          <w:rFonts w:ascii="Traditional Arabic" w:hAnsi="Traditional Arabic" w:cs="Traditional Arabic"/>
          <w:sz w:val="28"/>
          <w:szCs w:val="28"/>
          <w:rtl/>
        </w:rPr>
        <w:lastRenderedPageBreak/>
        <w:t xml:space="preserve">حضور ندوة استلهام التراث في الأدب السعودي </w:t>
      </w:r>
      <w:r w:rsidR="00DE5019" w:rsidRPr="00DE5019">
        <w:rPr>
          <w:rFonts w:ascii="Traditional Arabic" w:hAnsi="Traditional Arabic" w:cs="Traditional Arabic"/>
          <w:sz w:val="28"/>
          <w:szCs w:val="28"/>
          <w:rtl/>
        </w:rPr>
        <w:t>الأحد 9 ذو القعدة 1434ه الموافق 15 سبتمبر 2013م</w:t>
      </w:r>
      <w:r w:rsidR="00DE5019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6F1124" w:rsidRDefault="006F1124" w:rsidP="004712A5">
      <w:pPr>
        <w:pStyle w:val="a3"/>
        <w:numPr>
          <w:ilvl w:val="0"/>
          <w:numId w:val="20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المشاركة في ملتقى النقد </w:t>
      </w:r>
      <w:r w:rsidRPr="006F1124">
        <w:rPr>
          <w:rFonts w:ascii="Traditional Arabic" w:hAnsi="Traditional Arabic" w:cs="Traditional Arabic" w:hint="cs"/>
          <w:sz w:val="28"/>
          <w:szCs w:val="28"/>
          <w:rtl/>
        </w:rPr>
        <w:t xml:space="preserve">في المملكة العربية السعودية (الدورة الخامسة) </w:t>
      </w:r>
      <w:r w:rsidRPr="006F1124">
        <w:rPr>
          <w:rFonts w:ascii="Traditional Arabic" w:hAnsi="Traditional Arabic" w:cs="Traditional Arabic"/>
          <w:sz w:val="28"/>
          <w:szCs w:val="28"/>
          <w:rtl/>
        </w:rPr>
        <w:t>تحت عنوان: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6F1124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r w:rsidRPr="006F112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الحركة النّقدية السعودية حول الرواية</w:t>
      </w:r>
      <w:r w:rsidRPr="006F1124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، </w:t>
      </w:r>
      <w:r w:rsidRPr="006F1124">
        <w:rPr>
          <w:rFonts w:ascii="Traditional Arabic" w:hAnsi="Traditional Arabic" w:cs="Traditional Arabic"/>
          <w:b/>
          <w:bCs/>
          <w:sz w:val="28"/>
          <w:szCs w:val="28"/>
          <w:rtl/>
        </w:rPr>
        <w:t>(خلال الفترة</w:t>
      </w:r>
      <w:r w:rsidRPr="006F112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1-3</w:t>
      </w:r>
      <w:r w:rsidRPr="006F112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6F112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جمادى الآخرة </w:t>
      </w:r>
      <w:r w:rsidRPr="006F1124">
        <w:rPr>
          <w:rFonts w:ascii="Traditional Arabic" w:hAnsi="Traditional Arabic" w:cs="Traditional Arabic"/>
          <w:b/>
          <w:bCs/>
          <w:sz w:val="28"/>
          <w:szCs w:val="28"/>
          <w:rtl/>
        </w:rPr>
        <w:t>143</w:t>
      </w:r>
      <w:r w:rsidRPr="006F112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5</w:t>
      </w:r>
      <w:r w:rsidRPr="006F1124">
        <w:rPr>
          <w:rFonts w:ascii="Traditional Arabic" w:hAnsi="Traditional Arabic" w:cs="Traditional Arabic"/>
          <w:b/>
          <w:bCs/>
          <w:sz w:val="28"/>
          <w:szCs w:val="28"/>
          <w:rtl/>
        </w:rPr>
        <w:t>هـ الموافق</w:t>
      </w:r>
      <w:r w:rsidRPr="006F112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1-3 أبريل 2014م</w:t>
      </w:r>
      <w:r w:rsidRPr="006F1124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6F1124">
        <w:rPr>
          <w:rFonts w:ascii="Traditional Arabic" w:hAnsi="Traditional Arabic" w:cs="Traditional Arabic" w:hint="cs"/>
          <w:sz w:val="28"/>
          <w:szCs w:val="28"/>
          <w:rtl/>
        </w:rPr>
        <w:t xml:space="preserve">عنوان البحث :"النَّقد الأدبي للرواية السُّعودية </w:t>
      </w:r>
      <w:r w:rsidRPr="006F1124">
        <w:rPr>
          <w:rFonts w:ascii="Traditional Arabic" w:hAnsi="Traditional Arabic" w:cs="Traditional Arabic"/>
          <w:sz w:val="28"/>
          <w:szCs w:val="28"/>
          <w:rtl/>
        </w:rPr>
        <w:t>في الن</w:t>
      </w:r>
      <w:r w:rsidRPr="006F1124">
        <w:rPr>
          <w:rFonts w:ascii="Traditional Arabic" w:hAnsi="Traditional Arabic" w:cs="Traditional Arabic" w:hint="cs"/>
          <w:sz w:val="28"/>
          <w:szCs w:val="28"/>
          <w:rtl/>
        </w:rPr>
        <w:t>َّ</w:t>
      </w:r>
      <w:r w:rsidRPr="006F1124">
        <w:rPr>
          <w:rFonts w:ascii="Traditional Arabic" w:hAnsi="Traditional Arabic" w:cs="Traditional Arabic"/>
          <w:sz w:val="28"/>
          <w:szCs w:val="28"/>
          <w:rtl/>
        </w:rPr>
        <w:t>شاط الإعلامي</w:t>
      </w:r>
      <w:r w:rsidRPr="006F1124">
        <w:rPr>
          <w:rFonts w:ascii="Traditional Arabic" w:hAnsi="Traditional Arabic" w:cs="Traditional Arabic" w:hint="cs"/>
          <w:sz w:val="28"/>
          <w:szCs w:val="28"/>
          <w:rtl/>
        </w:rPr>
        <w:t>:  الصَّحافة الإلكترونية أنموذجاً،".</w:t>
      </w:r>
    </w:p>
    <w:p w:rsidR="004712A5" w:rsidRDefault="004712A5" w:rsidP="006F1124">
      <w:pPr>
        <w:pStyle w:val="a3"/>
        <w:numPr>
          <w:ilvl w:val="0"/>
          <w:numId w:val="20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4712A5">
        <w:rPr>
          <w:rFonts w:ascii="Traditional Arabic" w:hAnsi="Traditional Arabic" w:cs="Traditional Arabic" w:hint="cs"/>
          <w:sz w:val="28"/>
          <w:szCs w:val="28"/>
          <w:rtl/>
        </w:rPr>
        <w:t>حضور المؤتمر الدولي للغة العربية الثالث بدبي تحت عنوان: (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الاستثمار في اللغة العربية ومستقبلها الوطني والعربي والدولي</w:t>
      </w:r>
      <w:r w:rsidRPr="004712A5">
        <w:rPr>
          <w:rFonts w:ascii="Traditional Arabic" w:hAnsi="Traditional Arabic" w:cs="Traditional Arabic" w:hint="cs"/>
          <w:sz w:val="28"/>
          <w:szCs w:val="28"/>
          <w:rtl/>
        </w:rPr>
        <w:t>)، (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خلال الفترة 8-11/7/1435هـ الموافق 7-10/5/2014م</w:t>
      </w:r>
      <w:r w:rsidRPr="004712A5">
        <w:rPr>
          <w:rFonts w:ascii="Traditional Arabic" w:hAnsi="Traditional Arabic" w:cs="Traditional Arabic" w:hint="cs"/>
          <w:sz w:val="28"/>
          <w:szCs w:val="28"/>
          <w:rtl/>
        </w:rPr>
        <w:t>).</w:t>
      </w:r>
    </w:p>
    <w:p w:rsidR="00E3536A" w:rsidRPr="00E3536A" w:rsidRDefault="00E3536A" w:rsidP="00E3536A">
      <w:pPr>
        <w:pStyle w:val="a3"/>
        <w:numPr>
          <w:ilvl w:val="0"/>
          <w:numId w:val="20"/>
        </w:numPr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E3536A">
        <w:rPr>
          <w:rFonts w:ascii="Traditional Arabic" w:hAnsi="Traditional Arabic" w:cs="Traditional Arabic" w:hint="cs"/>
          <w:sz w:val="28"/>
          <w:szCs w:val="28"/>
          <w:rtl/>
        </w:rPr>
        <w:t>المشاركة ببحث في (المؤتمر الدولي للسيرة الذاتية)</w:t>
      </w:r>
      <w:r w:rsidRPr="00E3536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E3536A">
        <w:rPr>
          <w:rFonts w:ascii="Traditional Arabic" w:hAnsi="Traditional Arabic" w:cs="Traditional Arabic"/>
          <w:b/>
          <w:bCs/>
          <w:sz w:val="28"/>
          <w:szCs w:val="28"/>
        </w:rPr>
        <w:t>(AUTOBIOGRAPHY INTERNATIONAL CONFERENCE Södertörn University, Stockholm ,2-4 October, 2014)</w:t>
      </w:r>
      <w:r w:rsidRPr="00E3536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عنوان البحث : </w:t>
      </w:r>
      <w:r w:rsidRPr="00E3536A">
        <w:rPr>
          <w:rFonts w:ascii="Traditional Arabic" w:hAnsi="Traditional Arabic" w:cs="Traditional Arabic"/>
          <w:b/>
          <w:bCs/>
          <w:sz w:val="28"/>
          <w:szCs w:val="28"/>
        </w:rPr>
        <w:t xml:space="preserve"> Revelation</w:t>
      </w:r>
      <w:r>
        <w:rPr>
          <w:rFonts w:ascii="Traditional Arabic" w:hAnsi="Traditional Arabic" w:cs="Traditional Arabic"/>
          <w:b/>
          <w:bCs/>
          <w:sz w:val="28"/>
          <w:szCs w:val="28"/>
        </w:rPr>
        <w:t xml:space="preserve"> and Disclosure in Arab Women's </w:t>
      </w:r>
      <w:r w:rsidRPr="00E3536A">
        <w:rPr>
          <w:rFonts w:ascii="Traditional Arabic" w:hAnsi="Traditional Arabic" w:cs="Traditional Arabic"/>
          <w:b/>
          <w:bCs/>
          <w:sz w:val="28"/>
          <w:szCs w:val="28"/>
        </w:rPr>
        <w:t>Autobiography: The</w:t>
      </w:r>
    </w:p>
    <w:p w:rsidR="00E3536A" w:rsidRPr="00E3536A" w:rsidRDefault="00E3536A" w:rsidP="00E3536A">
      <w:pPr>
        <w:pStyle w:val="a3"/>
        <w:ind w:left="360"/>
        <w:jc w:val="right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3536A">
        <w:rPr>
          <w:rFonts w:ascii="Traditional Arabic" w:hAnsi="Traditional Arabic" w:cs="Traditional Arabic"/>
          <w:b/>
          <w:bCs/>
          <w:sz w:val="28"/>
          <w:szCs w:val="28"/>
        </w:rPr>
        <w:t>Narratives of the Prophet Muhammad's wives As a Model</w:t>
      </w:r>
      <w:r>
        <w:rPr>
          <w:rFonts w:ascii="Traditional Arabic" w:hAnsi="Traditional Arabic" w:cs="Traditional Arabic"/>
          <w:b/>
          <w:bCs/>
          <w:sz w:val="28"/>
          <w:szCs w:val="28"/>
        </w:rPr>
        <w:t>.</w:t>
      </w:r>
    </w:p>
    <w:p w:rsidR="006F1124" w:rsidRPr="00DD3B39" w:rsidRDefault="006F1124" w:rsidP="006F1124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DC3414" w:rsidRDefault="00DC3414" w:rsidP="00DC3414">
      <w:pPr>
        <w:rPr>
          <w:rFonts w:cs="Simplified Arabic"/>
          <w:b/>
          <w:bCs/>
          <w:sz w:val="32"/>
          <w:szCs w:val="32"/>
          <w:rtl/>
        </w:rPr>
      </w:pPr>
      <w:r w:rsidRPr="00DC3414">
        <w:rPr>
          <w:rFonts w:cs="Simplified Arabic" w:hint="cs"/>
          <w:b/>
          <w:bCs/>
          <w:sz w:val="32"/>
          <w:szCs w:val="32"/>
          <w:rtl/>
        </w:rPr>
        <w:t>إدارة</w:t>
      </w:r>
      <w:r>
        <w:rPr>
          <w:rFonts w:cs="Simplified Arabic" w:hint="cs"/>
          <w:b/>
          <w:bCs/>
          <w:sz w:val="32"/>
          <w:szCs w:val="32"/>
          <w:rtl/>
        </w:rPr>
        <w:t xml:space="preserve"> الأمسيات</w:t>
      </w:r>
      <w:r w:rsidRPr="00DC3414">
        <w:rPr>
          <w:rFonts w:cs="Simplified Arabic" w:hint="cs"/>
          <w:b/>
          <w:bCs/>
          <w:sz w:val="32"/>
          <w:szCs w:val="32"/>
          <w:rtl/>
        </w:rPr>
        <w:t xml:space="preserve"> </w:t>
      </w:r>
      <w:r>
        <w:rPr>
          <w:rFonts w:cs="Simplified Arabic" w:hint="cs"/>
          <w:b/>
          <w:bCs/>
          <w:sz w:val="32"/>
          <w:szCs w:val="32"/>
          <w:rtl/>
        </w:rPr>
        <w:t>و</w:t>
      </w:r>
      <w:r w:rsidRPr="00DC3414">
        <w:rPr>
          <w:rFonts w:cs="Simplified Arabic" w:hint="cs"/>
          <w:b/>
          <w:bCs/>
          <w:sz w:val="32"/>
          <w:szCs w:val="32"/>
          <w:rtl/>
        </w:rPr>
        <w:t>الندوات</w:t>
      </w:r>
    </w:p>
    <w:p w:rsidR="00DC3414" w:rsidRDefault="00B0428F" w:rsidP="00CE733D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إدارة </w:t>
      </w:r>
      <w:r w:rsidR="00DC3414" w:rsidRPr="00DC341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أمسية (المقاهي الثقافية: مقهى مدى الثقافي أنموذجاً)</w:t>
      </w:r>
      <w:r w:rsidR="00DC341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CE733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ت</w:t>
      </w:r>
      <w:r w:rsidR="00DC341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ركية العمري،</w:t>
      </w:r>
      <w:r w:rsidR="00DC3414" w:rsidRPr="00DC341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نادي المنطقة الشرقية الأدبي بتاريخ (</w:t>
      </w:r>
      <w:r w:rsidR="00CE733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18محرم 1434هــ).</w:t>
      </w:r>
    </w:p>
    <w:p w:rsidR="00B0428F" w:rsidRDefault="00B0428F" w:rsidP="00CE733D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إدارة محاضرة (كتابة الشعر على الج</w:t>
      </w:r>
      <w:r w:rsidR="00CE733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د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ران في الشعر العربي القديم) د</w:t>
      </w:r>
      <w:r w:rsidR="00CE733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حسن البنا عز الدين، نادي المنطقة الشرقية الأدبي، (3صفر 1434هـ).</w:t>
      </w:r>
    </w:p>
    <w:p w:rsidR="00B0428F" w:rsidRDefault="00B0428F" w:rsidP="00CE733D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إدارة محاضرة (جهود المملكة العربية السعودية في رعاية اللغة العربية) د</w:t>
      </w:r>
      <w:r w:rsidR="00CE733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ناصر الغالي، عمادة شؤون الطالبات بالريان في جامعة الدمام، بتاريخ (5صفر 1434هـ). </w:t>
      </w:r>
    </w:p>
    <w:p w:rsidR="00CE733D" w:rsidRDefault="00002F04" w:rsidP="00CE733D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إدارة ندوة مع د.عبد الرحمن</w:t>
      </w:r>
      <w:r w:rsidR="00CE733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المهوس بمناسبة الاحتفال باليوم العالمي للغة العربية، ب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رعاية معالي مدير جامعة الدمام د عبد الله الربيش، ب</w:t>
      </w:r>
      <w:r w:rsidR="00CE733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التعاون 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الجامعة</w:t>
      </w:r>
      <w:r w:rsidR="00CE733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م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ع نادي المنطقة الشرقية الأدبي، في </w:t>
      </w:r>
      <w:r w:rsidR="00CE733D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تاريخ (5صفر 1434هـ)، ضيوف الندوة (د. ناصر الغالي، د.محمد ناجي العمر، د. ليلى رضوان).</w:t>
      </w:r>
    </w:p>
    <w:p w:rsidR="00CE733D" w:rsidRDefault="00CE733D" w:rsidP="00CE733D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إدارة محاضرة (بين الإنتماء والغربة: قراءة في لامية الشنفرى) د. ضحى عادل بلال، نادي المنطقة الشرقية الأدبي، (2</w:t>
      </w:r>
      <w:r w:rsidR="007043D3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8-4-1434هـ).</w:t>
      </w:r>
    </w:p>
    <w:p w:rsidR="00DC3414" w:rsidRDefault="007043D3" w:rsidP="000942A1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 w:rsidRPr="00BA67E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إدارة </w:t>
      </w:r>
      <w:r w:rsidR="000942A1" w:rsidRPr="00BA67E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ندوة</w:t>
      </w:r>
      <w:r w:rsidR="000942A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مع أحمد فقيهي (البرامج الحوارية والوعي المجتمعي) ضمن البرنامج الثقافي لمعرض الكتاب الدولي بالرياض 2013م، (1-5-1434ه). ضيوف الندوة (إدريس الدريس، صلاح الغيدان، هناء الركابي). </w:t>
      </w:r>
    </w:p>
    <w:p w:rsidR="00DE5019" w:rsidRDefault="00DE5019" w:rsidP="00DE5019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lastRenderedPageBreak/>
        <w:t xml:space="preserve">الإشراف على ورشة </w:t>
      </w:r>
      <w:r w:rsidRPr="00DE5019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الكتابة وطرق التأليف المسرحي (المونودراما أنموذجاً)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التي قدمها </w:t>
      </w:r>
      <w:r w:rsidRPr="00DE5019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الأستاذ فهد ردة الحارثي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بالتعاون بين </w:t>
      </w:r>
      <w:r w:rsidRPr="00DE5019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نادي </w:t>
      </w:r>
      <w:r w:rsidRPr="00DE5019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 xml:space="preserve">المنطقة الشرقية الأدبي </w:t>
      </w:r>
      <w:r w:rsidRPr="00DE5019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وجامعة الدمام ممثلة بـ</w:t>
      </w:r>
      <w:r w:rsidRPr="00DE5019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كلية العلوم للبنات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، بتاريخ </w:t>
      </w:r>
      <w:r w:rsidRPr="00DE5019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الأربعاء والخميس25-26ذوالحجة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1434هـ.</w:t>
      </w:r>
    </w:p>
    <w:p w:rsidR="00E3480D" w:rsidRPr="00BA67EA" w:rsidRDefault="00E3480D" w:rsidP="00BA67EA">
      <w:pPr>
        <w:pStyle w:val="a4"/>
        <w:numPr>
          <w:ilvl w:val="0"/>
          <w:numId w:val="7"/>
        </w:numPr>
        <w:jc w:val="both"/>
        <w:rPr>
          <w:rFonts w:ascii="Traditional Arabic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عملت منسقة لإقامة ندوة بمناسبة </w:t>
      </w:r>
      <w:r w:rsidRPr="00E3480D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الاحتفال باليوم العالمي للغة العربية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 بالتعاون بين نادي المنطقة الشرقية ومركز الملك عبد الله لخدمة اللغة العربية وجامعة الدمام، مكان الندوة، كلية العلوم بجامعة الدمام، الأربعاء في تاريخ (15- صفر-1435هـ الموافق 18ديسمبر 2013م) ضيوف الندوة (</w:t>
      </w:r>
      <w:r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د</w:t>
      </w:r>
      <w:r w:rsidR="00BA67EA"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.</w:t>
      </w:r>
      <w:r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منى البشر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، </w:t>
      </w:r>
      <w:r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د</w:t>
      </w:r>
      <w:r w:rsidR="00BA67EA"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.</w:t>
      </w:r>
      <w:r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حنان مشعل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، </w:t>
      </w:r>
      <w:r w:rsid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د.</w:t>
      </w:r>
      <w:r w:rsidR="00BA67EA" w:rsidRPr="00BA67EA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علي بن عبد العزيز الشبعان</w:t>
      </w:r>
      <w:r w:rsidR="00BA67E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، </w:t>
      </w:r>
      <w:r w:rsidR="00BA67EA" w:rsidRPr="00BA67EA">
        <w:rPr>
          <w:rFonts w:ascii="Traditional Arabic" w:hAnsi="Traditional Arabic" w:cs="Traditional Arabic"/>
          <w:b/>
          <w:bCs/>
          <w:color w:val="2A2A2A"/>
          <w:sz w:val="28"/>
          <w:szCs w:val="28"/>
          <w:rtl/>
        </w:rPr>
        <w:t>د.أنيس عبد اللطيف طلبة مشع</w:t>
      </w:r>
      <w:r w:rsidR="00BA67EA">
        <w:rPr>
          <w:rFonts w:ascii="Traditional Arabic" w:hAnsi="Traditional Arabic" w:cs="Traditional Arabic" w:hint="cs"/>
          <w:b/>
          <w:bCs/>
          <w:color w:val="2A2A2A"/>
          <w:sz w:val="28"/>
          <w:szCs w:val="28"/>
          <w:rtl/>
        </w:rPr>
        <w:t xml:space="preserve">ل، </w:t>
      </w:r>
      <w:r w:rsidR="00BA67EA" w:rsidRPr="00BA67EA">
        <w:rPr>
          <w:rFonts w:ascii="Traditional Arabic" w:hAnsi="Traditional Arabic" w:cs="Traditional Arabic"/>
          <w:b/>
          <w:bCs/>
          <w:color w:val="2A2A2A"/>
          <w:sz w:val="28"/>
          <w:szCs w:val="28"/>
          <w:rtl/>
        </w:rPr>
        <w:t>د. عبد العزيز بن محمد آل سليمان</w:t>
      </w:r>
      <w:r w:rsidR="00BA67EA" w:rsidRPr="00BA67EA">
        <w:rPr>
          <w:rFonts w:ascii="Traditional Arabic" w:hAnsi="Traditional Arabic" w:cs="Traditional Arabic"/>
          <w:b/>
          <w:bCs/>
          <w:color w:val="2A2A2A"/>
          <w:sz w:val="28"/>
          <w:szCs w:val="28"/>
        </w:rPr>
        <w:t xml:space="preserve"> </w:t>
      </w:r>
      <w:r w:rsidR="00BA67EA">
        <w:rPr>
          <w:rFonts w:ascii="Traditional Arabic" w:hAnsi="Traditional Arabic" w:cs="Traditional Arabic" w:hint="cs"/>
          <w:b/>
          <w:bCs/>
          <w:color w:val="2A2A2A"/>
          <w:sz w:val="28"/>
          <w:szCs w:val="28"/>
          <w:rtl/>
        </w:rPr>
        <w:t>)</w:t>
      </w:r>
    </w:p>
    <w:p w:rsidR="00E3480D" w:rsidRPr="000942A1" w:rsidRDefault="00E3480D" w:rsidP="00DE5019">
      <w:pPr>
        <w:pStyle w:val="a4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عملت منسقة </w:t>
      </w:r>
      <w:r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للاحتفال ب</w:t>
      </w:r>
      <w:r w:rsidR="00BA67EA"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ـ</w:t>
      </w:r>
      <w:r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مهرجان الجنادرية</w:t>
      </w:r>
      <w:r w:rsidR="00BA67EA" w:rsidRPr="00BA67E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في دورته التاسعة والعشرون</w:t>
      </w:r>
      <w:r w:rsidR="00BA67E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برعاية خادم الحرمين الشريفي</w:t>
      </w:r>
      <w:r w:rsidR="00BA67EA">
        <w:rPr>
          <w:rFonts w:ascii="Traditional Arabic" w:eastAsia="Times New Roman" w:hAnsi="Traditional Arabic" w:cs="Traditional Arabic" w:hint="eastAsia"/>
          <w:color w:val="2A2A2A"/>
          <w:sz w:val="28"/>
          <w:szCs w:val="28"/>
          <w:rtl/>
        </w:rPr>
        <w:t>ن</w:t>
      </w:r>
      <w:r w:rsidR="00BA67E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وبحضور معالي مدير جامعة الدمام د.عبدالله الربيش، وبالتعاون بين الحرس الوطني وجامعة الدمام لإقامة ندوة في جامعة الدمام بالراكة بعنوان: (شبكات التواصل الاجتماعي...فرص ومخاطر) ضيوف الندوة (د</w:t>
      </w:r>
      <w:r w:rsidR="004808F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  <w:r w:rsidR="00BA67E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سعود كاتب، أ.عضوان الأحمري، د.حنان الحارثي، د. أم هاني أبو صباح، إدارة د.أمل التميمي) يوم الثلاثاء (18-4-1435هـ).</w:t>
      </w:r>
    </w:p>
    <w:p w:rsidR="001A43F4" w:rsidRPr="00446C7B" w:rsidRDefault="001A43F4" w:rsidP="00446C7B">
      <w:pPr>
        <w:rPr>
          <w:rFonts w:cs="Simplified Arabic"/>
          <w:b/>
          <w:bCs/>
          <w:sz w:val="32"/>
          <w:szCs w:val="32"/>
          <w:rtl/>
        </w:rPr>
      </w:pPr>
      <w:r w:rsidRPr="00446C7B">
        <w:rPr>
          <w:rFonts w:cs="Simplified Arabic" w:hint="cs"/>
          <w:b/>
          <w:bCs/>
          <w:sz w:val="32"/>
          <w:szCs w:val="32"/>
          <w:rtl/>
        </w:rPr>
        <w:t>البرامج التدريبية وورش العمل</w:t>
      </w:r>
    </w:p>
    <w:p w:rsidR="001A43F4" w:rsidRPr="006233E9" w:rsidRDefault="001A43F4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33E9">
        <w:rPr>
          <w:rFonts w:ascii="Traditional Arabic" w:hAnsi="Traditional Arabic" w:cs="Traditional Arabic"/>
          <w:sz w:val="28"/>
          <w:szCs w:val="28"/>
          <w:rtl/>
        </w:rPr>
        <w:t>- التعليم المتميز من التدريس إلى التعلم  (15-16-10-1432هـ).</w:t>
      </w:r>
    </w:p>
    <w:p w:rsidR="001A43F4" w:rsidRPr="006233E9" w:rsidRDefault="001A43F4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33E9">
        <w:rPr>
          <w:rFonts w:ascii="Traditional Arabic" w:hAnsi="Traditional Arabic" w:cs="Traditional Arabic"/>
          <w:sz w:val="28"/>
          <w:szCs w:val="28"/>
          <w:rtl/>
        </w:rPr>
        <w:t xml:space="preserve">- ملف المادة وفقاً لمعايير الجودة 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(</w:t>
      </w:r>
      <w:r w:rsidRPr="006233E9">
        <w:rPr>
          <w:rFonts w:ascii="Traditional Arabic" w:hAnsi="Traditional Arabic" w:cs="Traditional Arabic"/>
          <w:sz w:val="28"/>
          <w:szCs w:val="28"/>
          <w:rtl/>
        </w:rPr>
        <w:t>17-12-1432هـ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).</w:t>
      </w:r>
    </w:p>
    <w:p w:rsidR="001A43F4" w:rsidRPr="006233E9" w:rsidRDefault="001A43F4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33E9">
        <w:rPr>
          <w:rFonts w:ascii="Traditional Arabic" w:hAnsi="Traditional Arabic" w:cs="Traditional Arabic"/>
          <w:sz w:val="28"/>
          <w:szCs w:val="28"/>
          <w:rtl/>
        </w:rPr>
        <w:t xml:space="preserve">- ربط البحث العلمي بالتعليم، والتعليم بالبحث العلمي في مؤسسات التعليم العالي 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(</w:t>
      </w:r>
      <w:r w:rsidRPr="006233E9">
        <w:rPr>
          <w:rFonts w:ascii="Traditional Arabic" w:hAnsi="Traditional Arabic" w:cs="Traditional Arabic"/>
          <w:sz w:val="28"/>
          <w:szCs w:val="28"/>
          <w:rtl/>
        </w:rPr>
        <w:t>1-1-1433هـ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).</w:t>
      </w:r>
    </w:p>
    <w:p w:rsidR="001A43F4" w:rsidRPr="006233E9" w:rsidRDefault="001A43F4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33E9">
        <w:rPr>
          <w:rFonts w:ascii="Traditional Arabic" w:hAnsi="Traditional Arabic" w:cs="Traditional Arabic"/>
          <w:sz w:val="28"/>
          <w:szCs w:val="28"/>
          <w:rtl/>
        </w:rPr>
        <w:t xml:space="preserve">- دورة البلاك بورد للتعليم الإلكتروني 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(</w:t>
      </w:r>
      <w:r w:rsidRPr="006233E9">
        <w:rPr>
          <w:rFonts w:ascii="Traditional Arabic" w:hAnsi="Traditional Arabic" w:cs="Traditional Arabic"/>
          <w:sz w:val="28"/>
          <w:szCs w:val="28"/>
          <w:rtl/>
        </w:rPr>
        <w:t>26-30-3-1433هـ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).</w:t>
      </w:r>
    </w:p>
    <w:p w:rsidR="001A43F4" w:rsidRPr="006233E9" w:rsidRDefault="001A43F4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33E9">
        <w:rPr>
          <w:rFonts w:ascii="Traditional Arabic" w:hAnsi="Traditional Arabic" w:cs="Traditional Arabic"/>
          <w:sz w:val="28"/>
          <w:szCs w:val="28"/>
          <w:rtl/>
        </w:rPr>
        <w:t xml:space="preserve">- العرض الجدولي والبياني للمتغيرات 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الإحصائية</w:t>
      </w:r>
      <w:r w:rsidR="00F42956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(</w:t>
      </w:r>
      <w:r w:rsidRPr="006233E9">
        <w:rPr>
          <w:rFonts w:ascii="Traditional Arabic" w:hAnsi="Traditional Arabic" w:cs="Traditional Arabic"/>
          <w:sz w:val="28"/>
          <w:szCs w:val="28"/>
          <w:rtl/>
        </w:rPr>
        <w:t>10-5-1433هـ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).</w:t>
      </w:r>
    </w:p>
    <w:p w:rsidR="001A43F4" w:rsidRPr="006233E9" w:rsidRDefault="006233E9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- </w:t>
      </w:r>
      <w:r w:rsidR="001A43F4" w:rsidRPr="006233E9">
        <w:rPr>
          <w:rFonts w:ascii="Traditional Arabic" w:hAnsi="Traditional Arabic" w:cs="Traditional Arabic"/>
          <w:sz w:val="28"/>
          <w:szCs w:val="28"/>
          <w:rtl/>
        </w:rPr>
        <w:t>معايي</w:t>
      </w:r>
      <w:r>
        <w:rPr>
          <w:rFonts w:ascii="Traditional Arabic" w:hAnsi="Traditional Arabic" w:cs="Traditional Arabic"/>
          <w:sz w:val="28"/>
          <w:szCs w:val="28"/>
          <w:rtl/>
        </w:rPr>
        <w:t>ر إنشاء مقرر إلكتروني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1A43F4" w:rsidRPr="006233E9">
        <w:rPr>
          <w:rFonts w:ascii="Traditional Arabic" w:hAnsi="Traditional Arabic" w:cs="Traditional Arabic"/>
          <w:sz w:val="28"/>
          <w:szCs w:val="28"/>
          <w:rtl/>
        </w:rPr>
        <w:t>( 19-11-1432هـ)</w:t>
      </w:r>
    </w:p>
    <w:p w:rsidR="001A43F4" w:rsidRPr="006233E9" w:rsidRDefault="001A43F4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33E9">
        <w:rPr>
          <w:rFonts w:ascii="Traditional Arabic" w:hAnsi="Traditional Arabic" w:cs="Traditional Arabic"/>
          <w:sz w:val="28"/>
          <w:szCs w:val="28"/>
          <w:rtl/>
        </w:rPr>
        <w:t>- إعداد بطاقة الملاحظات (الإيمو – البويات) (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15-5-1433هـ).</w:t>
      </w:r>
    </w:p>
    <w:p w:rsidR="001A43F4" w:rsidRPr="006233E9" w:rsidRDefault="006233E9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- </w:t>
      </w:r>
      <w:r w:rsidR="001A43F4" w:rsidRPr="006233E9">
        <w:rPr>
          <w:rFonts w:ascii="Traditional Arabic" w:hAnsi="Traditional Arabic" w:cs="Traditional Arabic"/>
          <w:sz w:val="28"/>
          <w:szCs w:val="28"/>
          <w:rtl/>
        </w:rPr>
        <w:t>استراتيجيات تقويم الطالبة (كتابة الأسئلة وتحليلها) (14-15-6-1433هـ)</w:t>
      </w:r>
      <w:r w:rsidR="004823FD" w:rsidRPr="006233E9">
        <w:rPr>
          <w:rFonts w:ascii="Traditional Arabic" w:hAnsi="Traditional Arabic" w:cs="Traditional Arabic"/>
          <w:sz w:val="28"/>
          <w:szCs w:val="28"/>
          <w:rtl/>
        </w:rPr>
        <w:t>، الموافق (5-6مارس 2012م)</w:t>
      </w:r>
      <w:r w:rsidR="001A43F4" w:rsidRPr="006233E9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4823FD" w:rsidRPr="006233E9" w:rsidRDefault="001A43F4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33E9">
        <w:rPr>
          <w:rFonts w:ascii="Traditional Arabic" w:hAnsi="Traditional Arabic" w:cs="Traditional Arabic"/>
          <w:sz w:val="28"/>
          <w:szCs w:val="28"/>
          <w:rtl/>
        </w:rPr>
        <w:t>-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 xml:space="preserve"> تطبيقات العلاج والإرشاد بالواقع بين نظرية الاختيار ونظام </w:t>
      </w:r>
      <w:r w:rsidR="00533AD8" w:rsidRPr="006233E9">
        <w:rPr>
          <w:rFonts w:ascii="Traditional Arabic" w:hAnsi="Traditional Arabic" w:cs="Traditional Arabic"/>
          <w:sz w:val="28"/>
          <w:szCs w:val="28"/>
        </w:rPr>
        <w:t>"WDEP"</w:t>
      </w:r>
      <w:r w:rsidR="00533AD8" w:rsidRPr="006233E9">
        <w:rPr>
          <w:rFonts w:ascii="Traditional Arabic" w:hAnsi="Traditional Arabic" w:cs="Traditional Arabic"/>
          <w:sz w:val="28"/>
          <w:szCs w:val="28"/>
          <w:rtl/>
        </w:rPr>
        <w:t>، ا</w:t>
      </w:r>
      <w:r w:rsidR="00F2305D" w:rsidRPr="006233E9">
        <w:rPr>
          <w:rFonts w:ascii="Traditional Arabic" w:hAnsi="Traditional Arabic" w:cs="Traditional Arabic"/>
          <w:sz w:val="28"/>
          <w:szCs w:val="28"/>
          <w:rtl/>
        </w:rPr>
        <w:t>لندوة الإرشادية الأولى لمركز التوجيه والإرشاد الجامعي بجامعة الدمام بالتعاون مع مركز العلاج بالواقع في ولاية أهايو الأمريكية بتاريخ (24-25-6-1433هـ) الموافق 15-16-5-2012م).</w:t>
      </w:r>
    </w:p>
    <w:p w:rsidR="0043734F" w:rsidRPr="006233E9" w:rsidRDefault="004823FD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33E9">
        <w:rPr>
          <w:rFonts w:ascii="Traditional Arabic" w:hAnsi="Traditional Arabic" w:cs="Traditional Arabic"/>
          <w:sz w:val="28"/>
          <w:szCs w:val="28"/>
          <w:rtl/>
        </w:rPr>
        <w:t xml:space="preserve">- </w:t>
      </w:r>
      <w:r w:rsidR="0043734F" w:rsidRPr="006233E9">
        <w:rPr>
          <w:rFonts w:ascii="Traditional Arabic" w:hAnsi="Traditional Arabic" w:cs="Traditional Arabic"/>
          <w:sz w:val="28"/>
          <w:szCs w:val="28"/>
          <w:rtl/>
        </w:rPr>
        <w:t>حضور حلقة نقاش ضمن فعاليات أسبوع الجودة بكلية  الآداب جامعة الدمام بعنوان (تطبيق ممارسات الجودة في المعيار السادس – مصادر التعلم أنموذجاً) المنعقدة يوم الأحد (3-1-1434هــ) منفذة الورشة: د أميرة بنت أحمد الجعفري.</w:t>
      </w:r>
    </w:p>
    <w:p w:rsidR="0043734F" w:rsidRPr="006233E9" w:rsidRDefault="0043734F" w:rsidP="006233E9">
      <w:pPr>
        <w:pStyle w:val="a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6233E9">
        <w:rPr>
          <w:rFonts w:ascii="Traditional Arabic" w:hAnsi="Traditional Arabic" w:cs="Traditional Arabic"/>
          <w:sz w:val="28"/>
          <w:szCs w:val="28"/>
          <w:rtl/>
        </w:rPr>
        <w:t>- حضور حلقة نقاش ضمن فعاليات أسبوع الجودة بعنوان (الشراكات العلمية) المنعقدة يوم السبت (منفذة الورشة: د منى بنت حمود الشيخ.3-1-1434هـ).</w:t>
      </w:r>
    </w:p>
    <w:p w:rsidR="00826E60" w:rsidRPr="005660BA" w:rsidRDefault="00EE7956" w:rsidP="006233E9">
      <w:p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lastRenderedPageBreak/>
        <w:t>-</w:t>
      </w:r>
      <w:r w:rsidR="001D7F0A" w:rsidRPr="001D7F0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1D7F0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علاقة المرشدة الأكاديمية بالطالبة (الرعاية الأستاذية)</w:t>
      </w:r>
      <w:r w:rsidR="001D7F0A" w:rsidRPr="001D7F0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1D7F0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الإثنين</w:t>
      </w:r>
      <w:r w:rsidR="00826E60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</w:t>
      </w:r>
      <w:r w:rsidR="001D7F0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(12-1-1434ه)</w:t>
      </w:r>
      <w:r w:rsidR="00826E60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</w:p>
    <w:p w:rsidR="005660BA" w:rsidRDefault="00826E60" w:rsidP="00623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 w:rsidRPr="00826E60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الإرشاد الأكاديمي الإلكتروني  الثلاثاء (12-2-1434ه).</w:t>
      </w:r>
    </w:p>
    <w:p w:rsidR="00826E60" w:rsidRPr="00826E60" w:rsidRDefault="00826E60" w:rsidP="00623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826E60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توصيف وبناء المقرر الدراسي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الأحد</w:t>
      </w:r>
      <w:r w:rsidRPr="00826E60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(15-3-1434ه)</w:t>
      </w:r>
    </w:p>
    <w:p w:rsidR="00826E60" w:rsidRDefault="00826E60" w:rsidP="00623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النموذج التربوي (الأستاذ) وحاجات الطالب الجامعي، الإثنين (16-3-1434ه).</w:t>
      </w:r>
    </w:p>
    <w:p w:rsidR="00826E60" w:rsidRDefault="00826E60" w:rsidP="00623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المحاضرة التفاعلية، الثلاثاء (17-3-1434ه).</w:t>
      </w:r>
    </w:p>
    <w:p w:rsidR="00826E60" w:rsidRDefault="00826E60" w:rsidP="00623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محاضرة: مهارات التواصل في المقررات، الأربعاء (18-3-1434ه).</w:t>
      </w:r>
    </w:p>
    <w:p w:rsidR="00F611E5" w:rsidRPr="00587D75" w:rsidRDefault="00F611E5" w:rsidP="006233E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587D75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محاضرة المحاضرة التفاعلية الأربعاء (24-4-1434ه) أحمد كبها.</w:t>
      </w:r>
    </w:p>
    <w:p w:rsidR="00543BF7" w:rsidRDefault="00852394" w:rsidP="0085239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 w:rsidRPr="0085239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ور</w:t>
      </w:r>
      <w:r w:rsidRPr="00D308B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ش</w:t>
      </w:r>
      <w:r w:rsidRPr="0085239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ة عمل بعنوان: "اتجاهات القراءة وأنماطها لدى المجتمع السعودي" التي نفذتها </w:t>
      </w:r>
      <w:r w:rsidRPr="00852394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مجموعة الرواد</w:t>
      </w:r>
      <w:r w:rsidRPr="00852394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لصالح مركز الملك عبد العزيز الثقافي العالمي، ومبادرة من أرامكو السعودية، في فنذق موفمبيك الخبر (8 إبريل 2013م)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</w:p>
    <w:p w:rsidR="00853C0A" w:rsidRDefault="00853C0A" w:rsidP="000E045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ورشة أساليب فع</w:t>
      </w:r>
      <w:r w:rsidR="000E0459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ّ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الة في تقويم الطلاب، منفذة الورشة</w:t>
      </w:r>
      <w:r w:rsidR="000E0459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: د نعيمة عبد السلام (الإثنين 19-10- 1434ه).</w:t>
      </w:r>
    </w:p>
    <w:p w:rsidR="00EE6269" w:rsidRDefault="00DE5019" w:rsidP="0085239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حضور محاضرة تعزيز التعليم باستخدام التكنولوجيا، قدمها د.إسماعيل مهدي بكلية العلوم بجامعة الدمام بتاريخ (الثلاثاء 25-11-1434هـ).</w:t>
      </w:r>
    </w:p>
    <w:p w:rsidR="00853C0A" w:rsidRDefault="00853C0A" w:rsidP="0085239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حضور محاضرة التدريس من خلال فرق التعليم واستراتيجيات حل المشكلات التي قدمتها د.سمر أبو بشيت بكلية الآداب بجامعة الدمام (الثلاثاء </w:t>
      </w:r>
      <w:r w:rsidRPr="000E0459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3ذوالحجة 1434هـ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).</w:t>
      </w:r>
    </w:p>
    <w:p w:rsidR="00853C0A" w:rsidRDefault="00853C0A" w:rsidP="00853C0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حضور محاضرة استراتيجيات تقويم الطالبة، تقديم د منى الشيخ بكلية العلوم بجامعة الدمام (الثلاثاء 17-12-1434هـ).</w:t>
      </w:r>
    </w:p>
    <w:p w:rsidR="00853C0A" w:rsidRDefault="00853C0A" w:rsidP="00853C0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ورشة الإرشاد الأكاديمي في الدراسات العليا، بكلية العلوم بجامعة الدمام، منفذة الورشة: أ. الجازي العفالق (الأحد 29-12-1434ه).</w:t>
      </w:r>
    </w:p>
    <w:p w:rsidR="004712A5" w:rsidRDefault="004712A5" w:rsidP="004712A5">
      <w:pPr>
        <w:pStyle w:val="a4"/>
        <w:spacing w:after="0" w:line="240" w:lineRule="auto"/>
        <w:ind w:left="360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</w:p>
    <w:p w:rsidR="007151E6" w:rsidRDefault="001D1A32" w:rsidP="001D1A32">
      <w:pPr>
        <w:pStyle w:val="a4"/>
        <w:spacing w:after="0" w:line="240" w:lineRule="auto"/>
        <w:ind w:left="0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446C7B">
        <w:rPr>
          <w:rFonts w:cs="Simplified Arabic" w:hint="cs"/>
          <w:b/>
          <w:bCs/>
          <w:sz w:val="32"/>
          <w:szCs w:val="32"/>
          <w:rtl/>
        </w:rPr>
        <w:t>ورش العمل</w:t>
      </w:r>
      <w:r w:rsidRPr="001D1A32">
        <w:rPr>
          <w:rFonts w:cs="Simplified Arabic" w:hint="cs"/>
          <w:b/>
          <w:bCs/>
          <w:sz w:val="32"/>
          <w:szCs w:val="32"/>
          <w:rtl/>
        </w:rPr>
        <w:t xml:space="preserve"> في مجال التدريس العالي</w:t>
      </w:r>
    </w:p>
    <w:p w:rsidR="004712A5" w:rsidRDefault="004712A5" w:rsidP="001D1A3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حضور حلقة نقاش القيادات الأكاديمية ضمن فعاليات الملتقى العالمي للمبدعين في التدريس الجامعي بجامعة الإمام محمد بن سعود الإسلامية بعنوان: (</w:t>
      </w:r>
      <w:r w:rsidRPr="004712A5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تطوير التعليم الجامعي: الواقع والتحديات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)، (الأحد 22-3-1434هـ الموافق 3-2-2013م).</w:t>
      </w:r>
    </w:p>
    <w:p w:rsidR="004712A5" w:rsidRDefault="004712A5" w:rsidP="004712A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حضور ورشة عمل بعنوان: (</w:t>
      </w:r>
      <w:r w:rsidRPr="004712A5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استراتيجيات إبداعية لإشراك الطلاب في التعليم والبحث التعاوني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) </w:t>
      </w:r>
      <w:r>
        <w:rPr>
          <w:rFonts w:ascii="Traditional Arabic" w:eastAsia="Times New Roman" w:hAnsi="Traditional Arabic" w:cs="Traditional Arabic"/>
          <w:color w:val="2A2A2A"/>
          <w:sz w:val="28"/>
          <w:szCs w:val="28"/>
        </w:rPr>
        <w:t>(</w:t>
      </w:r>
      <w:r w:rsidRPr="004712A5">
        <w:rPr>
          <w:rFonts w:ascii="Traditional Arabic" w:eastAsia="Times New Roman" w:hAnsi="Traditional Arabic" w:cs="Traditional Arabic"/>
          <w:b/>
          <w:bCs/>
          <w:color w:val="2A2A2A"/>
          <w:sz w:val="24"/>
          <w:szCs w:val="24"/>
        </w:rPr>
        <w:t>Innovative Strategies to Engage students in Collaborative Learning and Research</w:t>
      </w:r>
      <w:r>
        <w:rPr>
          <w:rFonts w:ascii="Traditional Arabic" w:eastAsia="Times New Roman" w:hAnsi="Traditional Arabic" w:cs="Traditional Arabic"/>
          <w:b/>
          <w:bCs/>
          <w:color w:val="2A2A2A"/>
          <w:sz w:val="24"/>
          <w:szCs w:val="24"/>
        </w:rPr>
        <w:t>)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قدمها مدير جامعة وسكانسن بروفيسور دين فان قالن، ضمن فعاليات الملتقى العالمي للمبدعين في التدريس الجامعي بجامعة الإمام محمد بن سعود الإسلامية (الإثنين 23-3-1434هـ الموافق 4-2-2013م).</w:t>
      </w:r>
    </w:p>
    <w:p w:rsidR="001D1A32" w:rsidRDefault="001D1A32" w:rsidP="001D1A3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ورشة عمل تحت عنوان: (</w:t>
      </w:r>
      <w:r w:rsidRPr="002A0FCC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مهارات التدريس في القرن الحادي والعشرين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) يقدمها خبراء من المعهد الوطني للتعليم في سنغافورة، (في الفترة 7-10 ربيع الثاني 1434ه الموافق 17-20 فبراير 2013م) تنظيم عمادة تطوير التعليم الجامعي بجامعة الدمام.</w:t>
      </w:r>
    </w:p>
    <w:p w:rsidR="001D1A32" w:rsidRDefault="001D1A32" w:rsidP="001D1A3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lastRenderedPageBreak/>
        <w:t>ورشة عمل تحت عنوان: (</w:t>
      </w:r>
      <w:r w:rsidRPr="002A0FCC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مهارات التفكير العليا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)</w:t>
      </w:r>
      <w:r w:rsidR="0009265B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يقدمها خبراء من جامعة ملبورن في استراليا، (خلال الفترة 15-18 محرم 1435هـ الموافق 18-21 نوفمبر 2013م) تنظيم عمادة تطوير التعليم الجامعي بجامعة الدمام.</w:t>
      </w:r>
    </w:p>
    <w:p w:rsidR="0009265B" w:rsidRDefault="002A0FCC" w:rsidP="001D1A3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ورشة عمل تحت عنوان: (</w:t>
      </w:r>
      <w:r w:rsidRPr="002A0FCC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استراتيجيات التدريس المتقدمة في التعليم العالي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) يقدمها خبراء من المعهد الدولي للتطوير الأكاديمي بكندا (خلال الفترة 1-2 رجب 1435هـ الموافق30 إبريل 1 مايو 2014م)  تنظيم عمادة تطوير التعليم الجامعي بجامعة الدمام.</w:t>
      </w:r>
    </w:p>
    <w:p w:rsidR="009B7581" w:rsidRDefault="009B7581" w:rsidP="009B7581">
      <w:pPr>
        <w:pStyle w:val="a4"/>
        <w:spacing w:after="0" w:line="240" w:lineRule="auto"/>
        <w:ind w:left="360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</w:p>
    <w:p w:rsidR="009B7581" w:rsidRPr="009B7581" w:rsidRDefault="009B7581" w:rsidP="009B7581">
      <w:pPr>
        <w:pStyle w:val="a4"/>
        <w:spacing w:after="0" w:line="240" w:lineRule="auto"/>
        <w:ind w:left="360"/>
        <w:jc w:val="both"/>
        <w:rPr>
          <w:rFonts w:cs="Simplified Arabic"/>
          <w:b/>
          <w:bCs/>
          <w:sz w:val="32"/>
          <w:szCs w:val="32"/>
        </w:rPr>
      </w:pPr>
      <w:r w:rsidRPr="009B7581">
        <w:rPr>
          <w:rFonts w:cs="Simplified Arabic" w:hint="cs"/>
          <w:b/>
          <w:bCs/>
          <w:sz w:val="32"/>
          <w:szCs w:val="32"/>
          <w:rtl/>
        </w:rPr>
        <w:t>الورش التدريبية المنفذة:</w:t>
      </w:r>
    </w:p>
    <w:p w:rsidR="002A0FCC" w:rsidRPr="00852394" w:rsidRDefault="000D1A54" w:rsidP="009B758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4F370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المشاركة في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التدريب ضمن فعاليات أسبوع الته</w:t>
      </w:r>
      <w:r w:rsidRPr="004F370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ي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ئ</w:t>
      </w:r>
      <w:r w:rsidRPr="004F370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ة لأعضاء هيئة التدريس، وقدمت ورشة بعنوان: (</w:t>
      </w:r>
      <w:r w:rsidRPr="004F370F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تجربة تربوية ناجحة: التخطيط للتدريس الجامعي الإبداعي</w:t>
      </w:r>
      <w:r>
        <w:rPr>
          <w:rFonts w:cs="Simplified Arabic" w:hint="cs"/>
          <w:sz w:val="28"/>
          <w:szCs w:val="28"/>
          <w:rtl/>
        </w:rPr>
        <w:t xml:space="preserve">) بعمادة تطوير التعليم الجامعي، بجامعة الدمام، </w:t>
      </w:r>
      <w:r w:rsidRPr="004F370F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بتاريخ الثلاثاء (30 شوال 1435هـ - الموافق 26 أغسطس 2014م)</w:t>
      </w:r>
      <w:r>
        <w:rPr>
          <w:rFonts w:cs="Simplified Arabic" w:hint="cs"/>
          <w:sz w:val="28"/>
          <w:szCs w:val="28"/>
          <w:rtl/>
        </w:rPr>
        <w:t>.</w:t>
      </w:r>
    </w:p>
    <w:p w:rsidR="00E65B44" w:rsidRPr="006233E9" w:rsidRDefault="00E65B44" w:rsidP="00446C7B">
      <w:pPr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  <w:r w:rsidRPr="00446C7B">
        <w:rPr>
          <w:rFonts w:cs="Simplified Arabic" w:hint="cs"/>
          <w:b/>
          <w:bCs/>
          <w:sz w:val="32"/>
          <w:szCs w:val="32"/>
          <w:rtl/>
        </w:rPr>
        <w:t>الاهتمامات</w:t>
      </w:r>
      <w:r w:rsidRPr="006233E9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</w:t>
      </w:r>
    </w:p>
    <w:p w:rsidR="00951EF9" w:rsidRPr="006233E9" w:rsidRDefault="00E65B44" w:rsidP="00446C7B">
      <w:pPr>
        <w:pStyle w:val="a4"/>
        <w:numPr>
          <w:ilvl w:val="0"/>
          <w:numId w:val="17"/>
        </w:numPr>
        <w:jc w:val="both"/>
        <w:rPr>
          <w:rtl/>
        </w:rPr>
      </w:pPr>
      <w:r w:rsidRPr="00446C7B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في ظل اهتمامها بالأدب الوسائطي والأدب المسرحي وتوظيفه في التدريس الجامعي  ساهمت  في تشطير مسرحيات وإخراجها </w:t>
      </w:r>
      <w:r w:rsidR="00E30304" w:rsidRPr="00446C7B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وعرضها على المسرح الجامعي </w:t>
      </w:r>
      <w:r w:rsidRPr="00446C7B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منها: مسرحية (خبو المكائن) ومسرحية (الرقعة والبيدق) أو (كش ملك)</w:t>
      </w:r>
      <w:r w:rsidR="00446C7B" w:rsidRPr="00446C7B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  <w:r w:rsidR="00446C7B" w:rsidRPr="00446C7B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 xml:space="preserve"> </w:t>
      </w:r>
    </w:p>
    <w:p w:rsidR="00E65B44" w:rsidRDefault="009D09BF">
      <w:pPr>
        <w:rPr>
          <w:rFonts w:cs="Simplified Arabic"/>
          <w:b/>
          <w:bCs/>
          <w:sz w:val="32"/>
          <w:szCs w:val="32"/>
          <w:rtl/>
        </w:rPr>
      </w:pPr>
      <w:r w:rsidRPr="009D09BF">
        <w:rPr>
          <w:rFonts w:cs="Simplified Arabic" w:hint="cs"/>
          <w:b/>
          <w:bCs/>
          <w:sz w:val="32"/>
          <w:szCs w:val="32"/>
          <w:rtl/>
        </w:rPr>
        <w:t>الأنشطة الفنية</w:t>
      </w:r>
    </w:p>
    <w:p w:rsidR="009D09BF" w:rsidRPr="00F87921" w:rsidRDefault="009D09BF" w:rsidP="00243373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مسرحية (زهرة النار) </w:t>
      </w:r>
      <w:r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مدة العرض ساعة ونصف</w:t>
      </w: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28 رجب 1430ه</w:t>
      </w: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مسرح الدفاع الجوي</w:t>
      </w: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.</w:t>
      </w:r>
    </w:p>
    <w:p w:rsidR="009D09BF" w:rsidRPr="00F87921" w:rsidRDefault="009D09BF" w:rsidP="00243373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مسرحية (زهرة النار) </w:t>
      </w:r>
      <w:r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مدة العرض ساعتان</w:t>
      </w: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15 ذو القعدة 1430ه</w:t>
      </w: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مسرح نادي المدينة الأدبي</w:t>
      </w: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.</w:t>
      </w:r>
    </w:p>
    <w:p w:rsidR="009D09BF" w:rsidRPr="00F87921" w:rsidRDefault="009D09BF" w:rsidP="00243373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مقطع فيلمي (رثاء بن باز) </w:t>
      </w:r>
      <w:r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مدته خمس دقائق</w:t>
      </w: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="00F87921"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عُرض ضمن ورقة عمل ب</w:t>
      </w:r>
      <w:r w:rsidR="00F87921" w:rsidRPr="00F87921"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  <w:t>ملتقى القصة القصيرة بنادي القصيم الأدبي</w:t>
      </w:r>
      <w:r w:rsidR="00F87921"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.</w:t>
      </w:r>
    </w:p>
    <w:p w:rsidR="009D09BF" w:rsidRPr="00F87921" w:rsidRDefault="009D09BF" w:rsidP="00243373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مقطع فيلمي (مها العروس) </w:t>
      </w:r>
      <w:r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مدته 10 دقائق</w:t>
      </w:r>
      <w:r w:rsidR="00F87921"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="00F87921"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عُرض ضمن بحث مقدم في مؤتمر الأدباء السعوديين الثالث</w:t>
      </w:r>
      <w:r w:rsidR="00F87921"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.</w:t>
      </w:r>
    </w:p>
    <w:p w:rsidR="009D09BF" w:rsidRPr="00F87921" w:rsidRDefault="009D09BF" w:rsidP="00243373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فيلم وثائقي بعنوان: (الأنا العربية صمت بوح) مدته ساعة تلفزيونية</w:t>
      </w:r>
      <w:r w:rsidR="00F87921"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="00F87921"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عُرض ضمن مناقشة دكتوراه الدولة بكلية الآداب بجامعة الملك سعود</w:t>
      </w:r>
      <w:r w:rsidR="00F87921"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إشراف د صالح معيض الغامدي، </w:t>
      </w:r>
      <w:r w:rsidR="00F87921"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(20-7-1432ه)</w:t>
      </w:r>
      <w:r w:rsidR="00F87921"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.</w:t>
      </w:r>
    </w:p>
    <w:p w:rsidR="009D09BF" w:rsidRPr="00F87921" w:rsidRDefault="00F87921" w:rsidP="00243373">
      <w:pPr>
        <w:pStyle w:val="a3"/>
        <w:numPr>
          <w:ilvl w:val="0"/>
          <w:numId w:val="16"/>
        </w:numPr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</w:t>
      </w:r>
      <w:r w:rsidR="009D09BF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(هويتي تفاحة أقضمها)</w:t>
      </w: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Pr="005660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(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17-18/5/</w:t>
      </w:r>
      <w:r w:rsidRPr="005660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1433هـ)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</w:t>
      </w:r>
      <w:r w:rsidR="009D09BF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عُرض ضمن بحث قدم في ندوة السّرد والهوية. </w:t>
      </w:r>
    </w:p>
    <w:p w:rsidR="005456BA" w:rsidRDefault="00F87921" w:rsidP="0024337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</w:t>
      </w:r>
      <w:r w:rsidR="009D09BF"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مقطع فيلمي تقرير إعلامي عن (مؤتمر الإسلام والسلام) مدته 7 دقائق</w:t>
      </w: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Pr="00F87921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الأحد (1-6-1433ه)، عُرض في تكريم عميدة كلية الآداب للجنة المنظمة</w:t>
      </w:r>
      <w:r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 xml:space="preserve"> للمؤتمر، وعرض في حفل التكريم السنوي بكلية الآداب جامعة الدمام.</w:t>
      </w:r>
    </w:p>
    <w:p w:rsidR="00F87921" w:rsidRPr="005456BA" w:rsidRDefault="00F87921" w:rsidP="0024337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مقطع فيلمي عن الشخصية الإرهابية</w:t>
      </w:r>
      <w:r w:rsidR="005456BA" w:rsidRP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</w:t>
      </w:r>
      <w:r w:rsidRP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بعنوان: (من أنا؟)</w:t>
      </w:r>
      <w:r w:rsidR="005456BA" w:rsidRP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 </w:t>
      </w:r>
      <w:r w:rsidRP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مدته 5 دقائق</w:t>
      </w:r>
      <w:r w:rsidR="005456BA" w:rsidRPr="005456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 (15-16/3/1433ه)</w:t>
      </w:r>
      <w:r w:rsidR="005456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، عُرض ضمن ورقة مؤتمر الأدب في مواجهة الإرها</w:t>
      </w:r>
      <w:r w:rsidR="005456BA" w:rsidRPr="000E11F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ب.</w:t>
      </w:r>
    </w:p>
    <w:p w:rsidR="009D09BF" w:rsidRPr="005456BA" w:rsidRDefault="009D09BF" w:rsidP="0024337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color w:val="2A2A2A"/>
          <w:sz w:val="28"/>
          <w:szCs w:val="28"/>
          <w:rtl/>
        </w:rPr>
      </w:pPr>
      <w:r w:rsidRP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lastRenderedPageBreak/>
        <w:t>تقرير فيلمي عن تحويل الروايات المكتوبة إلى أفلام بعنوان: (الأفلام الروائية) مدته 5 دقائق</w:t>
      </w:r>
      <w:r w:rsidR="005456BA" w:rsidRP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="005456BA" w:rsidRPr="005456BA">
        <w:rPr>
          <w:rFonts w:ascii="Traditional Arabic" w:eastAsia="Times New Roman" w:hAnsi="Traditional Arabic" w:cs="Traditional Arabic" w:hint="cs"/>
          <w:color w:val="2A2A2A"/>
          <w:sz w:val="28"/>
          <w:szCs w:val="28"/>
          <w:rtl/>
        </w:rPr>
        <w:t>(2-4/11/1433ه)، عُرض ضمن ورقة في ملتقى الباحة (الرواية العربية الذاكرة والتاريخ).</w:t>
      </w:r>
    </w:p>
    <w:p w:rsidR="009D09BF" w:rsidRPr="00F87921" w:rsidRDefault="009D09BF" w:rsidP="0024337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  <w:r w:rsidRPr="00F87921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مقطع فيلمي بمناسبة تدشين وحدة الإرشاد الأكاديمي بكلية الآداب بجامعة الدمام مدته 7 دقائق</w:t>
      </w:r>
      <w:r w:rsid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، (11-6-1433هـ).</w:t>
      </w:r>
    </w:p>
    <w:p w:rsidR="005456BA" w:rsidRDefault="009D09BF" w:rsidP="00243373">
      <w:pPr>
        <w:pStyle w:val="a4"/>
        <w:numPr>
          <w:ilvl w:val="0"/>
          <w:numId w:val="16"/>
        </w:numPr>
        <w:spacing w:after="0" w:line="240" w:lineRule="auto"/>
        <w:jc w:val="both"/>
        <w:rPr>
          <w:rFonts w:cs="Simplified Arabic"/>
          <w:b/>
          <w:bCs/>
          <w:sz w:val="24"/>
          <w:szCs w:val="24"/>
        </w:rPr>
      </w:pPr>
      <w:r w:rsidRP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مقطع فيلمي تهيئة الطالبة المستجدة بكلية الآداب بجامعة الدمام مدته 9 دقائق</w:t>
      </w:r>
      <w:r w:rsidR="005456BA" w:rsidRPr="005456BA"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، </w:t>
      </w:r>
      <w:r w:rsidR="005456BA" w:rsidRPr="005456BA">
        <w:rPr>
          <w:rFonts w:cs="Simplified Arabic" w:hint="cs"/>
          <w:b/>
          <w:bCs/>
          <w:sz w:val="24"/>
          <w:szCs w:val="24"/>
          <w:rtl/>
        </w:rPr>
        <w:t>(24-10-1433ه)</w:t>
      </w:r>
      <w:r w:rsidR="005456BA">
        <w:rPr>
          <w:rFonts w:cs="Simplified Arabic" w:hint="cs"/>
          <w:b/>
          <w:bCs/>
          <w:sz w:val="24"/>
          <w:szCs w:val="24"/>
          <w:rtl/>
        </w:rPr>
        <w:t>.</w:t>
      </w:r>
    </w:p>
    <w:p w:rsidR="002A0FCC" w:rsidRPr="005456BA" w:rsidRDefault="002A0FCC" w:rsidP="00243373">
      <w:pPr>
        <w:pStyle w:val="a4"/>
        <w:numPr>
          <w:ilvl w:val="0"/>
          <w:numId w:val="16"/>
        </w:numPr>
        <w:spacing w:after="0" w:line="240" w:lineRule="auto"/>
        <w:jc w:val="both"/>
        <w:rPr>
          <w:rFonts w:cs="Simplified Arabic"/>
          <w:b/>
          <w:bCs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 xml:space="preserve">مقطع فيلمي </w:t>
      </w:r>
      <w:r w:rsidRPr="00DC120D"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  <w:t>تحت عنوان: (الإعلام في المملكة العربية السعودية) عرض ضمن فعاليات الاحتفال بـمهرجان الجنادرية في دورته التاسعة والعشرون</w:t>
      </w:r>
      <w:r w:rsidRPr="00DC120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DC120D">
        <w:rPr>
          <w:rFonts w:ascii="Traditional Arabic" w:hAnsi="Traditional Arabic" w:cs="Traditional Arabic"/>
          <w:sz w:val="28"/>
          <w:szCs w:val="28"/>
          <w:rtl/>
        </w:rPr>
        <w:t>بجامعة الدمام</w:t>
      </w:r>
      <w:r w:rsidRPr="00DC120D">
        <w:rPr>
          <w:rFonts w:ascii="Traditional Arabic" w:hAnsi="Traditional Arabic" w:cs="Traditional Arabic"/>
          <w:b/>
          <w:bCs/>
          <w:sz w:val="28"/>
          <w:szCs w:val="28"/>
          <w:rtl/>
        </w:rPr>
        <w:t>، مدته عشرون دقيقة، (18-5-1435هـ).</w:t>
      </w:r>
    </w:p>
    <w:p w:rsidR="009D09BF" w:rsidRPr="00F87921" w:rsidRDefault="009D09BF" w:rsidP="005456BA">
      <w:pPr>
        <w:pStyle w:val="a4"/>
        <w:spacing w:after="0" w:line="240" w:lineRule="auto"/>
        <w:ind w:left="-58"/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</w:p>
    <w:p w:rsidR="00421003" w:rsidRPr="00446C7B" w:rsidRDefault="00421003">
      <w:pPr>
        <w:rPr>
          <w:rFonts w:cs="Simplified Arabic"/>
          <w:b/>
          <w:bCs/>
          <w:sz w:val="32"/>
          <w:szCs w:val="32"/>
          <w:rtl/>
        </w:rPr>
      </w:pPr>
      <w:r w:rsidRPr="00446C7B">
        <w:rPr>
          <w:rFonts w:cs="Simplified Arabic" w:hint="cs"/>
          <w:b/>
          <w:bCs/>
          <w:sz w:val="32"/>
          <w:szCs w:val="32"/>
          <w:rtl/>
        </w:rPr>
        <w:t>البريد الإلكتروني</w:t>
      </w:r>
    </w:p>
    <w:p w:rsidR="00421003" w:rsidRPr="002A0FCC" w:rsidRDefault="00FE30DE">
      <w:pPr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  <w:hyperlink r:id="rId8" w:history="1">
        <w:r w:rsidR="002A0FCC" w:rsidRPr="002A0FCC">
          <w:rPr>
            <w:rStyle w:val="Hyperlink"/>
            <w:rFonts w:ascii="Traditional Arabic" w:eastAsia="Times New Roman" w:hAnsi="Traditional Arabic" w:cs="Traditional Arabic"/>
            <w:b/>
            <w:bCs/>
            <w:sz w:val="28"/>
            <w:szCs w:val="28"/>
            <w:u w:val="none"/>
          </w:rPr>
          <w:t>aml_mi2013@hotmail.com</w:t>
        </w:r>
      </w:hyperlink>
    </w:p>
    <w:p w:rsidR="002A0FCC" w:rsidRPr="00446C7B" w:rsidRDefault="002A0FCC">
      <w:pPr>
        <w:rPr>
          <w:rFonts w:ascii="Traditional Arabic" w:eastAsia="Times New Roman" w:hAnsi="Traditional Arabic" w:cs="Traditional Arabic"/>
          <w:b/>
          <w:bCs/>
          <w:color w:val="2A2A2A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2A2A2A"/>
          <w:sz w:val="28"/>
          <w:szCs w:val="28"/>
          <w:rtl/>
        </w:rPr>
        <w:t>هاتف: 0506840677</w:t>
      </w:r>
    </w:p>
    <w:sectPr w:rsidR="002A0FCC" w:rsidRPr="00446C7B" w:rsidSect="00AC6927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B82" w:rsidRDefault="00712B82" w:rsidP="00AC6927">
      <w:pPr>
        <w:spacing w:after="0" w:line="240" w:lineRule="auto"/>
      </w:pPr>
      <w:r>
        <w:separator/>
      </w:r>
    </w:p>
  </w:endnote>
  <w:endnote w:type="continuationSeparator" w:id="1">
    <w:p w:rsidR="00712B82" w:rsidRDefault="00712B82" w:rsidP="00AC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88127"/>
      <w:docPartObj>
        <w:docPartGallery w:val="Page Numbers (Bottom of Page)"/>
        <w:docPartUnique/>
      </w:docPartObj>
    </w:sdtPr>
    <w:sdtContent>
      <w:p w:rsidR="00AC6927" w:rsidRDefault="00FE30DE">
        <w:pPr>
          <w:pStyle w:val="a7"/>
          <w:jc w:val="right"/>
        </w:pPr>
        <w:fldSimple w:instr=" PAGE   \* MERGEFORMAT ">
          <w:r w:rsidR="002F637D" w:rsidRPr="002F637D">
            <w:rPr>
              <w:rFonts w:cs="Calibri"/>
              <w:noProof/>
              <w:rtl/>
              <w:lang w:val="ar-SA"/>
            </w:rPr>
            <w:t>8</w:t>
          </w:r>
        </w:fldSimple>
      </w:p>
    </w:sdtContent>
  </w:sdt>
  <w:p w:rsidR="00AC6927" w:rsidRDefault="00AC69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B82" w:rsidRDefault="00712B82" w:rsidP="00AC6927">
      <w:pPr>
        <w:spacing w:after="0" w:line="240" w:lineRule="auto"/>
      </w:pPr>
      <w:r>
        <w:separator/>
      </w:r>
    </w:p>
  </w:footnote>
  <w:footnote w:type="continuationSeparator" w:id="1">
    <w:p w:rsidR="00712B82" w:rsidRDefault="00712B82" w:rsidP="00AC6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C2B20"/>
    <w:multiLevelType w:val="hybridMultilevel"/>
    <w:tmpl w:val="658E8DA0"/>
    <w:lvl w:ilvl="0" w:tplc="A46E937C">
      <w:start w:val="12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13D5B"/>
    <w:multiLevelType w:val="hybridMultilevel"/>
    <w:tmpl w:val="93A6EF78"/>
    <w:lvl w:ilvl="0" w:tplc="91DADE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F00C9"/>
    <w:multiLevelType w:val="hybridMultilevel"/>
    <w:tmpl w:val="9F0C28AA"/>
    <w:lvl w:ilvl="0" w:tplc="7FB6CAFE">
      <w:start w:val="1"/>
      <w:numFmt w:val="bullet"/>
      <w:lvlText w:val="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0131F"/>
    <w:multiLevelType w:val="hybridMultilevel"/>
    <w:tmpl w:val="AB80D800"/>
    <w:lvl w:ilvl="0" w:tplc="2FB80896">
      <w:numFmt w:val="bullet"/>
      <w:lvlText w:val="-"/>
      <w:lvlJc w:val="left"/>
      <w:pPr>
        <w:ind w:left="377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4">
    <w:nsid w:val="2AA833E7"/>
    <w:multiLevelType w:val="hybridMultilevel"/>
    <w:tmpl w:val="BAC46532"/>
    <w:lvl w:ilvl="0" w:tplc="86DAD4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00000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9737C"/>
    <w:multiLevelType w:val="hybridMultilevel"/>
    <w:tmpl w:val="87D0B2D8"/>
    <w:lvl w:ilvl="0" w:tplc="66FC6404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05545"/>
    <w:multiLevelType w:val="hybridMultilevel"/>
    <w:tmpl w:val="082E212E"/>
    <w:lvl w:ilvl="0" w:tplc="A46E937C">
      <w:start w:val="12"/>
      <w:numFmt w:val="bullet"/>
      <w:lvlText w:val="-"/>
      <w:lvlJc w:val="left"/>
      <w:pPr>
        <w:ind w:left="36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620769"/>
    <w:multiLevelType w:val="hybridMultilevel"/>
    <w:tmpl w:val="00F4E264"/>
    <w:lvl w:ilvl="0" w:tplc="A46E937C">
      <w:start w:val="12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F5559F"/>
    <w:multiLevelType w:val="hybridMultilevel"/>
    <w:tmpl w:val="C80C102A"/>
    <w:lvl w:ilvl="0" w:tplc="CF5A480E">
      <w:start w:val="12"/>
      <w:numFmt w:val="bullet"/>
      <w:lvlText w:val="-"/>
      <w:lvlJc w:val="left"/>
      <w:pPr>
        <w:ind w:left="302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</w:abstractNum>
  <w:abstractNum w:abstractNumId="9">
    <w:nsid w:val="37D829C0"/>
    <w:multiLevelType w:val="hybridMultilevel"/>
    <w:tmpl w:val="BCAA41DE"/>
    <w:lvl w:ilvl="0" w:tplc="56E033FC">
      <w:start w:val="12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C1D78"/>
    <w:multiLevelType w:val="hybridMultilevel"/>
    <w:tmpl w:val="7A6267B4"/>
    <w:lvl w:ilvl="0" w:tplc="A46E937C">
      <w:start w:val="12"/>
      <w:numFmt w:val="bullet"/>
      <w:lvlText w:val="-"/>
      <w:lvlJc w:val="left"/>
      <w:pPr>
        <w:ind w:left="36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043566E"/>
    <w:multiLevelType w:val="hybridMultilevel"/>
    <w:tmpl w:val="99D2848E"/>
    <w:lvl w:ilvl="0" w:tplc="5B82F0F6">
      <w:numFmt w:val="bullet"/>
      <w:lvlText w:val="-"/>
      <w:lvlJc w:val="left"/>
      <w:pPr>
        <w:ind w:left="302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</w:abstractNum>
  <w:abstractNum w:abstractNumId="12">
    <w:nsid w:val="55DD47CB"/>
    <w:multiLevelType w:val="hybridMultilevel"/>
    <w:tmpl w:val="1A602A4C"/>
    <w:lvl w:ilvl="0" w:tplc="A46E937C">
      <w:start w:val="12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9673D"/>
    <w:multiLevelType w:val="hybridMultilevel"/>
    <w:tmpl w:val="DA4A0122"/>
    <w:lvl w:ilvl="0" w:tplc="A46E937C">
      <w:start w:val="12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083F9D"/>
    <w:multiLevelType w:val="hybridMultilevel"/>
    <w:tmpl w:val="51127ABE"/>
    <w:lvl w:ilvl="0" w:tplc="A46E937C">
      <w:start w:val="12"/>
      <w:numFmt w:val="bullet"/>
      <w:lvlText w:val="-"/>
      <w:lvlJc w:val="left"/>
      <w:pPr>
        <w:ind w:left="36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A0C1392"/>
    <w:multiLevelType w:val="hybridMultilevel"/>
    <w:tmpl w:val="A39E897A"/>
    <w:lvl w:ilvl="0" w:tplc="A46E937C">
      <w:start w:val="12"/>
      <w:numFmt w:val="bullet"/>
      <w:lvlText w:val="-"/>
      <w:lvlJc w:val="left"/>
      <w:pPr>
        <w:ind w:left="36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EB7043"/>
    <w:multiLevelType w:val="hybridMultilevel"/>
    <w:tmpl w:val="37DAEDC2"/>
    <w:lvl w:ilvl="0" w:tplc="A46E937C">
      <w:start w:val="12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875366"/>
    <w:multiLevelType w:val="hybridMultilevel"/>
    <w:tmpl w:val="531E2E10"/>
    <w:lvl w:ilvl="0" w:tplc="B37ADCFC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color w:val="2A2A2A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B75017"/>
    <w:multiLevelType w:val="hybridMultilevel"/>
    <w:tmpl w:val="6F9AE6BE"/>
    <w:lvl w:ilvl="0" w:tplc="A46E937C">
      <w:start w:val="12"/>
      <w:numFmt w:val="bullet"/>
      <w:lvlText w:val="-"/>
      <w:lvlJc w:val="left"/>
      <w:pPr>
        <w:ind w:left="36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81C1A49"/>
    <w:multiLevelType w:val="hybridMultilevel"/>
    <w:tmpl w:val="34449808"/>
    <w:lvl w:ilvl="0" w:tplc="D0D410B4">
      <w:numFmt w:val="bullet"/>
      <w:lvlText w:val="-"/>
      <w:lvlJc w:val="left"/>
      <w:pPr>
        <w:ind w:left="302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</w:abstractNum>
  <w:abstractNum w:abstractNumId="20">
    <w:nsid w:val="7C2F5ECB"/>
    <w:multiLevelType w:val="hybridMultilevel"/>
    <w:tmpl w:val="9C7A8888"/>
    <w:lvl w:ilvl="0" w:tplc="7FB6CAFE">
      <w:start w:val="1"/>
      <w:numFmt w:val="bullet"/>
      <w:lvlText w:val="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5"/>
  </w:num>
  <w:num w:numId="5">
    <w:abstractNumId w:val="17"/>
  </w:num>
  <w:num w:numId="6">
    <w:abstractNumId w:val="4"/>
  </w:num>
  <w:num w:numId="7">
    <w:abstractNumId w:val="3"/>
  </w:num>
  <w:num w:numId="8">
    <w:abstractNumId w:val="11"/>
  </w:num>
  <w:num w:numId="9">
    <w:abstractNumId w:val="13"/>
  </w:num>
  <w:num w:numId="10">
    <w:abstractNumId w:val="16"/>
  </w:num>
  <w:num w:numId="11">
    <w:abstractNumId w:val="12"/>
  </w:num>
  <w:num w:numId="12">
    <w:abstractNumId w:val="14"/>
  </w:num>
  <w:num w:numId="13">
    <w:abstractNumId w:val="6"/>
  </w:num>
  <w:num w:numId="14">
    <w:abstractNumId w:val="18"/>
  </w:num>
  <w:num w:numId="15">
    <w:abstractNumId w:val="10"/>
  </w:num>
  <w:num w:numId="16">
    <w:abstractNumId w:val="0"/>
  </w:num>
  <w:num w:numId="17">
    <w:abstractNumId w:val="7"/>
  </w:num>
  <w:num w:numId="18">
    <w:abstractNumId w:val="5"/>
  </w:num>
  <w:num w:numId="19">
    <w:abstractNumId w:val="2"/>
  </w:num>
  <w:num w:numId="20">
    <w:abstractNumId w:val="20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105474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543BF7"/>
    <w:rsid w:val="00002F04"/>
    <w:rsid w:val="00006C25"/>
    <w:rsid w:val="00007B11"/>
    <w:rsid w:val="000125BA"/>
    <w:rsid w:val="000200F4"/>
    <w:rsid w:val="00071F91"/>
    <w:rsid w:val="00072D01"/>
    <w:rsid w:val="00083102"/>
    <w:rsid w:val="0009265B"/>
    <w:rsid w:val="000942A1"/>
    <w:rsid w:val="000B2D88"/>
    <w:rsid w:val="000D1A54"/>
    <w:rsid w:val="000E0459"/>
    <w:rsid w:val="000E4E63"/>
    <w:rsid w:val="000F450F"/>
    <w:rsid w:val="00102F3B"/>
    <w:rsid w:val="001101B5"/>
    <w:rsid w:val="001730C2"/>
    <w:rsid w:val="00186632"/>
    <w:rsid w:val="001A2DE2"/>
    <w:rsid w:val="001A43F4"/>
    <w:rsid w:val="001C114F"/>
    <w:rsid w:val="001D1A32"/>
    <w:rsid w:val="001D5254"/>
    <w:rsid w:val="001D7F0A"/>
    <w:rsid w:val="001F2789"/>
    <w:rsid w:val="001F468B"/>
    <w:rsid w:val="002126B7"/>
    <w:rsid w:val="00243373"/>
    <w:rsid w:val="00273C66"/>
    <w:rsid w:val="00281AD8"/>
    <w:rsid w:val="002A0FCC"/>
    <w:rsid w:val="002A4989"/>
    <w:rsid w:val="002C2774"/>
    <w:rsid w:val="002D7339"/>
    <w:rsid w:val="002F637D"/>
    <w:rsid w:val="00316A58"/>
    <w:rsid w:val="00317E64"/>
    <w:rsid w:val="00345191"/>
    <w:rsid w:val="00372A2D"/>
    <w:rsid w:val="003764DC"/>
    <w:rsid w:val="00393026"/>
    <w:rsid w:val="003A41F9"/>
    <w:rsid w:val="003D6BD9"/>
    <w:rsid w:val="003F5F51"/>
    <w:rsid w:val="00421003"/>
    <w:rsid w:val="00424C06"/>
    <w:rsid w:val="0043734F"/>
    <w:rsid w:val="00443F79"/>
    <w:rsid w:val="00446C7B"/>
    <w:rsid w:val="004712A5"/>
    <w:rsid w:val="004808F1"/>
    <w:rsid w:val="004823FD"/>
    <w:rsid w:val="00485087"/>
    <w:rsid w:val="004E792F"/>
    <w:rsid w:val="004F0C9A"/>
    <w:rsid w:val="00504945"/>
    <w:rsid w:val="0050557B"/>
    <w:rsid w:val="00533AD8"/>
    <w:rsid w:val="00543BF7"/>
    <w:rsid w:val="005456BA"/>
    <w:rsid w:val="00554BA9"/>
    <w:rsid w:val="005660BA"/>
    <w:rsid w:val="00587D75"/>
    <w:rsid w:val="00593053"/>
    <w:rsid w:val="00596CF3"/>
    <w:rsid w:val="00610E00"/>
    <w:rsid w:val="00615CAF"/>
    <w:rsid w:val="006233E9"/>
    <w:rsid w:val="0064598E"/>
    <w:rsid w:val="0064683C"/>
    <w:rsid w:val="0069263E"/>
    <w:rsid w:val="006967A9"/>
    <w:rsid w:val="006A1948"/>
    <w:rsid w:val="006A2E4C"/>
    <w:rsid w:val="006B0D8C"/>
    <w:rsid w:val="006F1124"/>
    <w:rsid w:val="007043D3"/>
    <w:rsid w:val="00712B82"/>
    <w:rsid w:val="007151E6"/>
    <w:rsid w:val="0072537E"/>
    <w:rsid w:val="0073232C"/>
    <w:rsid w:val="00771CF4"/>
    <w:rsid w:val="007A0FD9"/>
    <w:rsid w:val="00803245"/>
    <w:rsid w:val="008069B3"/>
    <w:rsid w:val="00811598"/>
    <w:rsid w:val="00826E60"/>
    <w:rsid w:val="00852394"/>
    <w:rsid w:val="00853C0A"/>
    <w:rsid w:val="008778F7"/>
    <w:rsid w:val="008F0CF6"/>
    <w:rsid w:val="008F4907"/>
    <w:rsid w:val="00922201"/>
    <w:rsid w:val="00951EF9"/>
    <w:rsid w:val="00985E91"/>
    <w:rsid w:val="00986774"/>
    <w:rsid w:val="009B0BEB"/>
    <w:rsid w:val="009B7581"/>
    <w:rsid w:val="009D09BF"/>
    <w:rsid w:val="009D1E7C"/>
    <w:rsid w:val="009F7554"/>
    <w:rsid w:val="00A0681A"/>
    <w:rsid w:val="00A97C57"/>
    <w:rsid w:val="00AA39AF"/>
    <w:rsid w:val="00AA3DED"/>
    <w:rsid w:val="00AC3CAA"/>
    <w:rsid w:val="00AC6927"/>
    <w:rsid w:val="00AE67CA"/>
    <w:rsid w:val="00B03C6A"/>
    <w:rsid w:val="00B0428F"/>
    <w:rsid w:val="00BA2912"/>
    <w:rsid w:val="00BA3DC7"/>
    <w:rsid w:val="00BA67EA"/>
    <w:rsid w:val="00C405BE"/>
    <w:rsid w:val="00C62820"/>
    <w:rsid w:val="00C94541"/>
    <w:rsid w:val="00CC411A"/>
    <w:rsid w:val="00CD0434"/>
    <w:rsid w:val="00CD75C0"/>
    <w:rsid w:val="00CE2538"/>
    <w:rsid w:val="00CE733D"/>
    <w:rsid w:val="00D308B4"/>
    <w:rsid w:val="00D4360E"/>
    <w:rsid w:val="00D47373"/>
    <w:rsid w:val="00D54DB5"/>
    <w:rsid w:val="00D60EA7"/>
    <w:rsid w:val="00D97947"/>
    <w:rsid w:val="00DC120D"/>
    <w:rsid w:val="00DC3414"/>
    <w:rsid w:val="00DC4E85"/>
    <w:rsid w:val="00DD3B39"/>
    <w:rsid w:val="00DE5019"/>
    <w:rsid w:val="00DE6934"/>
    <w:rsid w:val="00E0034F"/>
    <w:rsid w:val="00E30304"/>
    <w:rsid w:val="00E3480D"/>
    <w:rsid w:val="00E3536A"/>
    <w:rsid w:val="00E65B44"/>
    <w:rsid w:val="00E80B9C"/>
    <w:rsid w:val="00E858BD"/>
    <w:rsid w:val="00E92F22"/>
    <w:rsid w:val="00EA191A"/>
    <w:rsid w:val="00ED7F4A"/>
    <w:rsid w:val="00EE6269"/>
    <w:rsid w:val="00EE7956"/>
    <w:rsid w:val="00F110DD"/>
    <w:rsid w:val="00F2305D"/>
    <w:rsid w:val="00F2463B"/>
    <w:rsid w:val="00F42956"/>
    <w:rsid w:val="00F611E5"/>
    <w:rsid w:val="00F81D23"/>
    <w:rsid w:val="00F84BE9"/>
    <w:rsid w:val="00F87921"/>
    <w:rsid w:val="00F90CDC"/>
    <w:rsid w:val="00F96562"/>
    <w:rsid w:val="00FA2357"/>
    <w:rsid w:val="00FA3833"/>
    <w:rsid w:val="00FE30DE"/>
    <w:rsid w:val="00FE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E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543BF7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5660BA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826E60"/>
    <w:pPr>
      <w:ind w:left="720"/>
      <w:contextualSpacing/>
    </w:pPr>
  </w:style>
  <w:style w:type="paragraph" w:customStyle="1" w:styleId="a5">
    <w:name w:val="رأس الصفحة"/>
    <w:basedOn w:val="a"/>
    <w:link w:val="Char"/>
    <w:uiPriority w:val="99"/>
    <w:semiHidden/>
    <w:unhideWhenUsed/>
    <w:rsid w:val="00826E60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Char">
    <w:name w:val="رأس الصفحة Char"/>
    <w:basedOn w:val="a0"/>
    <w:link w:val="a5"/>
    <w:uiPriority w:val="99"/>
    <w:semiHidden/>
    <w:rsid w:val="00826E60"/>
    <w:rPr>
      <w:rFonts w:ascii="Calibri" w:eastAsia="Calibri" w:hAnsi="Calibri" w:cs="Arial"/>
    </w:rPr>
  </w:style>
  <w:style w:type="paragraph" w:styleId="a6">
    <w:name w:val="header"/>
    <w:basedOn w:val="a"/>
    <w:link w:val="Char0"/>
    <w:uiPriority w:val="99"/>
    <w:semiHidden/>
    <w:unhideWhenUsed/>
    <w:rsid w:val="00AC6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AC6927"/>
  </w:style>
  <w:style w:type="paragraph" w:styleId="a7">
    <w:name w:val="footer"/>
    <w:basedOn w:val="a"/>
    <w:link w:val="Char1"/>
    <w:uiPriority w:val="99"/>
    <w:unhideWhenUsed/>
    <w:rsid w:val="00AC6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AC6927"/>
  </w:style>
  <w:style w:type="paragraph" w:styleId="a8">
    <w:name w:val="Normal (Web)"/>
    <w:basedOn w:val="a"/>
    <w:uiPriority w:val="99"/>
    <w:semiHidden/>
    <w:unhideWhenUsed/>
    <w:rsid w:val="00BA67E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2A0F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2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23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43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67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64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551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245014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4516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49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6718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8987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329822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5511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1587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68769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4750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4018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9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l_mi2013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77786-23EF-47C7-8550-5D6EC62B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8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مروان</dc:creator>
  <cp:lastModifiedBy>User</cp:lastModifiedBy>
  <cp:revision>84</cp:revision>
  <dcterms:created xsi:type="dcterms:W3CDTF">2011-09-19T16:39:00Z</dcterms:created>
  <dcterms:modified xsi:type="dcterms:W3CDTF">2015-08-25T04:00:00Z</dcterms:modified>
</cp:coreProperties>
</file>