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p w:rsidR="00AA7EC2" w:rsidRPr="00AA7EC2" w:rsidRDefault="00AA7EC2" w:rsidP="00AA7EC2">
      <w:pPr>
        <w:jc w:val="center"/>
        <w:rPr>
          <w:sz w:val="72"/>
          <w:szCs w:val="72"/>
          <w:rtl/>
        </w:rPr>
      </w:pPr>
      <w:r w:rsidRPr="00AA7EC2">
        <w:rPr>
          <w:sz w:val="72"/>
          <w:szCs w:val="72"/>
        </w:rPr>
        <w:sym w:font="AGA Arabesque" w:char="F050"/>
      </w:r>
    </w:p>
    <w:p w:rsidR="00AA7EC2" w:rsidRPr="00AA7EC2" w:rsidRDefault="00AA7EC2" w:rsidP="00AA7EC2">
      <w:pPr>
        <w:jc w:val="center"/>
        <w:rPr>
          <w:rFonts w:hint="cs"/>
          <w:sz w:val="32"/>
          <w:szCs w:val="32"/>
          <w:rtl/>
        </w:rPr>
      </w:pPr>
      <w:bookmarkStart w:id="0" w:name="_GoBack"/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63"/>
        <w:gridCol w:w="5529"/>
      </w:tblGrid>
      <w:tr w:rsidR="00AA7EC2" w:rsidRPr="00AA7EC2" w:rsidTr="00AA7EC2">
        <w:trPr>
          <w:jc w:val="center"/>
        </w:trPr>
        <w:tc>
          <w:tcPr>
            <w:tcW w:w="1263" w:type="dxa"/>
          </w:tcPr>
          <w:bookmarkEnd w:id="0"/>
          <w:p w:rsidR="00AA7EC2" w:rsidRPr="00AA7EC2" w:rsidRDefault="00AA7EC2" w:rsidP="00AA7EC2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A7EC2">
              <w:rPr>
                <w:rFonts w:hint="cs"/>
                <w:b/>
                <w:bCs/>
                <w:sz w:val="32"/>
                <w:szCs w:val="32"/>
                <w:rtl/>
              </w:rPr>
              <w:t>الاسم</w:t>
            </w:r>
          </w:p>
        </w:tc>
        <w:tc>
          <w:tcPr>
            <w:tcW w:w="5529" w:type="dxa"/>
          </w:tcPr>
          <w:p w:rsidR="00AA7EC2" w:rsidRPr="00AA7EC2" w:rsidRDefault="00AA7EC2">
            <w:pPr>
              <w:ind w:firstLine="0"/>
              <w:rPr>
                <w:sz w:val="32"/>
                <w:szCs w:val="32"/>
                <w:rtl/>
              </w:rPr>
            </w:pPr>
          </w:p>
        </w:tc>
      </w:tr>
    </w:tbl>
    <w:p w:rsidR="00077EA3" w:rsidRPr="00AA7EC2" w:rsidRDefault="00077EA3">
      <w:pPr>
        <w:rPr>
          <w:sz w:val="32"/>
          <w:szCs w:val="32"/>
          <w:rtl/>
        </w:rPr>
      </w:pPr>
    </w:p>
    <w:p w:rsidR="00077EA3" w:rsidRPr="00AA7EC2" w:rsidRDefault="00077EA3" w:rsidP="00AA7EC2">
      <w:pPr>
        <w:rPr>
          <w:sz w:val="32"/>
          <w:szCs w:val="32"/>
          <w:rtl/>
        </w:rPr>
      </w:pPr>
      <w:r w:rsidRPr="00AA7EC2">
        <w:rPr>
          <w:rFonts w:hint="cs"/>
          <w:sz w:val="32"/>
          <w:szCs w:val="32"/>
          <w:rtl/>
        </w:rPr>
        <w:t>كتاب (معالم أصول الفقه عند أهل السنة والجماعة) من الكتب الأصولية المعاصرة، أبرز مزاياه _إلى جانب وضوح عبارته_ حرص مؤلفه على انتهاج طريقة السلف أهل السنة والجماعة في المسائل الأصولية، وتنقية علم الأصول مما دخله من علم الكلام.</w:t>
      </w:r>
    </w:p>
    <w:p w:rsidR="00077EA3" w:rsidRPr="00AA7EC2" w:rsidRDefault="00AA7EC2" w:rsidP="00077EA3">
      <w:pPr>
        <w:rPr>
          <w:rFonts w:hint="cs"/>
          <w:sz w:val="32"/>
          <w:szCs w:val="32"/>
          <w:rtl/>
        </w:rPr>
      </w:pPr>
      <w:r w:rsidRPr="00AA7EC2">
        <w:rPr>
          <w:rFonts w:hint="cs"/>
          <w:sz w:val="32"/>
          <w:szCs w:val="32"/>
          <w:rtl/>
        </w:rPr>
        <w:t xml:space="preserve">من الجميل أن تتعرف على هذا الكتاب لتستفيد منه في مطالعتك وبحثك، وهو متوفر في المكتبات، وله نسخة </w:t>
      </w:r>
      <w:r w:rsidRPr="00AA7EC2">
        <w:rPr>
          <w:sz w:val="32"/>
          <w:szCs w:val="32"/>
        </w:rPr>
        <w:t>pdf</w:t>
      </w:r>
      <w:r w:rsidRPr="00AA7EC2">
        <w:rPr>
          <w:rFonts w:hint="cs"/>
          <w:sz w:val="32"/>
          <w:szCs w:val="32"/>
          <w:rtl/>
        </w:rPr>
        <w:t xml:space="preserve"> على الإنترنت.</w:t>
      </w:r>
    </w:p>
    <w:p w:rsidR="00AA7EC2" w:rsidRPr="00AA7EC2" w:rsidRDefault="00AA7EC2" w:rsidP="00077EA3">
      <w:pPr>
        <w:rPr>
          <w:rFonts w:hint="cs"/>
          <w:sz w:val="32"/>
          <w:szCs w:val="32"/>
          <w:rtl/>
        </w:rPr>
      </w:pPr>
      <w:r w:rsidRPr="00AA7EC2">
        <w:rPr>
          <w:rFonts w:hint="cs"/>
          <w:sz w:val="32"/>
          <w:szCs w:val="32"/>
          <w:rtl/>
        </w:rPr>
        <w:t>من أجل أن نتعرف على الكتاب اطلع عليه، ثم أجب عن الأسئلة التالية:</w:t>
      </w:r>
    </w:p>
    <w:p w:rsidR="00077EA3" w:rsidRPr="00AA7EC2" w:rsidRDefault="00077EA3" w:rsidP="00077EA3">
      <w:pPr>
        <w:rPr>
          <w:sz w:val="32"/>
          <w:szCs w:val="32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114"/>
        <w:gridCol w:w="8080"/>
      </w:tblGrid>
      <w:tr w:rsidR="00077EA3" w:rsidRPr="00AA7EC2" w:rsidTr="00077EA3">
        <w:tc>
          <w:tcPr>
            <w:tcW w:w="2114" w:type="dxa"/>
          </w:tcPr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وصف الكتاب </w:t>
            </w:r>
          </w:p>
        </w:tc>
        <w:tc>
          <w:tcPr>
            <w:tcW w:w="8080" w:type="dxa"/>
          </w:tcPr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اسم المؤلف:</w:t>
            </w:r>
          </w:p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عدد الصفحات:</w:t>
            </w:r>
          </w:p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الدار الناشرة:</w:t>
            </w:r>
          </w:p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الطبعة: </w:t>
            </w:r>
          </w:p>
        </w:tc>
      </w:tr>
      <w:tr w:rsidR="00077EA3" w:rsidRPr="00AA7EC2" w:rsidTr="00077EA3">
        <w:tc>
          <w:tcPr>
            <w:tcW w:w="2114" w:type="dxa"/>
          </w:tcPr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المنهج الذي سلكه المؤلف في هذا الكتاب (بيّنه في المقدمة)</w:t>
            </w:r>
          </w:p>
        </w:tc>
        <w:tc>
          <w:tcPr>
            <w:tcW w:w="8080" w:type="dxa"/>
          </w:tcPr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[رؤوس أقلام فقط]</w:t>
            </w:r>
          </w:p>
          <w:p w:rsidR="00077EA3" w:rsidRPr="00AA7EC2" w:rsidRDefault="00077EA3" w:rsidP="00077EA3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077EA3" w:rsidRPr="00AA7EC2" w:rsidRDefault="00077EA3" w:rsidP="00077EA3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077EA3" w:rsidRPr="00AA7EC2" w:rsidRDefault="00077EA3" w:rsidP="00077EA3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077EA3" w:rsidRPr="00AA7EC2" w:rsidRDefault="00077EA3" w:rsidP="00077EA3">
            <w:pPr>
              <w:pStyle w:val="a5"/>
              <w:numPr>
                <w:ilvl w:val="0"/>
                <w:numId w:val="1"/>
              </w:numPr>
              <w:rPr>
                <w:sz w:val="32"/>
                <w:szCs w:val="32"/>
                <w:rtl/>
              </w:rPr>
            </w:pPr>
          </w:p>
        </w:tc>
      </w:tr>
      <w:tr w:rsidR="00077EA3" w:rsidRPr="00AA7EC2" w:rsidTr="00077EA3">
        <w:tc>
          <w:tcPr>
            <w:tcW w:w="2114" w:type="dxa"/>
          </w:tcPr>
          <w:p w:rsidR="00077EA3" w:rsidRPr="00AA7EC2" w:rsidRDefault="00077EA3" w:rsidP="00AA7EC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28"/>
                <w:szCs w:val="28"/>
                <w:rtl/>
              </w:rPr>
              <w:t>من خلال (فهرس المحتويات) ابحث عن موضوع (شروط التكليف العائدة إلى المكلف)، اقرأ هذا الموضوع</w:t>
            </w:r>
            <w:r w:rsidR="00AA7EC2" w:rsidRPr="00AA7EC2">
              <w:rPr>
                <w:rFonts w:hint="cs"/>
                <w:sz w:val="28"/>
                <w:szCs w:val="28"/>
                <w:rtl/>
              </w:rPr>
              <w:t xml:space="preserve"> (من ص352 إلى355)،</w:t>
            </w:r>
            <w:r w:rsidRPr="00AA7EC2">
              <w:rPr>
                <w:rFonts w:hint="cs"/>
                <w:sz w:val="28"/>
                <w:szCs w:val="28"/>
                <w:rtl/>
              </w:rPr>
              <w:t xml:space="preserve"> ثم أجب عما يلي:</w:t>
            </w:r>
          </w:p>
        </w:tc>
        <w:tc>
          <w:tcPr>
            <w:tcW w:w="8080" w:type="dxa"/>
          </w:tcPr>
          <w:p w:rsidR="00077EA3" w:rsidRPr="00AA7EC2" w:rsidRDefault="00077EA3" w:rsidP="00077EA3">
            <w:pPr>
              <w:ind w:firstLine="0"/>
              <w:rPr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شروط التكليف العائدة إلى المكلف:</w:t>
            </w:r>
          </w:p>
          <w:p w:rsidR="00077EA3" w:rsidRPr="00AA7EC2" w:rsidRDefault="00077EA3" w:rsidP="00077EA3">
            <w:pPr>
              <w:pStyle w:val="a5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077EA3" w:rsidRPr="00AA7EC2" w:rsidRDefault="00077EA3" w:rsidP="00077EA3">
            <w:pPr>
              <w:pStyle w:val="a5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077EA3" w:rsidRPr="00AA7EC2" w:rsidRDefault="00AA7EC2" w:rsidP="00AA7EC2">
            <w:pPr>
              <w:ind w:firstLine="0"/>
              <w:rPr>
                <w:rFonts w:hint="cs"/>
                <w:sz w:val="32"/>
                <w:szCs w:val="32"/>
                <w:rtl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>ما المراجع الأصولية التي رجع إليها المؤلف في هذا الموضوع (تجدها في الحاشية) اذكر خمسة منها:</w:t>
            </w:r>
          </w:p>
          <w:p w:rsidR="00AA7EC2" w:rsidRPr="00AA7EC2" w:rsidRDefault="00AA7EC2" w:rsidP="00AA7EC2">
            <w:pPr>
              <w:pStyle w:val="a5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A7EC2" w:rsidRPr="00AA7EC2" w:rsidRDefault="00AA7EC2" w:rsidP="00AA7EC2">
            <w:pPr>
              <w:pStyle w:val="a5"/>
              <w:numPr>
                <w:ilvl w:val="0"/>
                <w:numId w:val="3"/>
              </w:numPr>
              <w:rPr>
                <w:rFonts w:hint="cs"/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A7EC2" w:rsidRPr="00AA7EC2" w:rsidRDefault="00AA7EC2" w:rsidP="00AA7EC2">
            <w:pPr>
              <w:pStyle w:val="a5"/>
              <w:numPr>
                <w:ilvl w:val="0"/>
                <w:numId w:val="3"/>
              </w:numPr>
              <w:rPr>
                <w:rFonts w:hint="cs"/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A7EC2" w:rsidRPr="00AA7EC2" w:rsidRDefault="00AA7EC2" w:rsidP="00AA7EC2">
            <w:pPr>
              <w:pStyle w:val="a5"/>
              <w:numPr>
                <w:ilvl w:val="0"/>
                <w:numId w:val="3"/>
              </w:numPr>
              <w:rPr>
                <w:rFonts w:hint="cs"/>
                <w:sz w:val="32"/>
                <w:szCs w:val="32"/>
              </w:rPr>
            </w:pPr>
            <w:r w:rsidRPr="00AA7EC2">
              <w:rPr>
                <w:rFonts w:hint="cs"/>
                <w:sz w:val="32"/>
                <w:szCs w:val="32"/>
                <w:rtl/>
              </w:rPr>
              <w:t xml:space="preserve"> </w:t>
            </w:r>
          </w:p>
          <w:p w:rsidR="00AA7EC2" w:rsidRPr="00AA7EC2" w:rsidRDefault="00AA7EC2" w:rsidP="00AA7EC2">
            <w:pPr>
              <w:pStyle w:val="a5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</w:p>
        </w:tc>
      </w:tr>
    </w:tbl>
    <w:p w:rsidR="00077EA3" w:rsidRPr="00AA7EC2" w:rsidRDefault="00077EA3" w:rsidP="00077EA3">
      <w:pPr>
        <w:rPr>
          <w:sz w:val="32"/>
          <w:szCs w:val="32"/>
          <w:rtl/>
        </w:rPr>
      </w:pPr>
    </w:p>
    <w:p w:rsidR="00077EA3" w:rsidRPr="00AA7EC2" w:rsidRDefault="00077EA3">
      <w:pPr>
        <w:rPr>
          <w:sz w:val="32"/>
          <w:szCs w:val="32"/>
        </w:rPr>
      </w:pPr>
    </w:p>
    <w:sectPr w:rsidR="00077EA3" w:rsidRPr="00AA7EC2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340D6"/>
    <w:multiLevelType w:val="hybridMultilevel"/>
    <w:tmpl w:val="791CB5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DF62B3"/>
    <w:multiLevelType w:val="hybridMultilevel"/>
    <w:tmpl w:val="791CB5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AD2E92"/>
    <w:multiLevelType w:val="hybridMultilevel"/>
    <w:tmpl w:val="FE5E15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E1"/>
    <w:rsid w:val="00077EA3"/>
    <w:rsid w:val="00096C20"/>
    <w:rsid w:val="000B11B0"/>
    <w:rsid w:val="001E7DB1"/>
    <w:rsid w:val="003E72D0"/>
    <w:rsid w:val="004F116B"/>
    <w:rsid w:val="007A47E9"/>
    <w:rsid w:val="00875F5B"/>
    <w:rsid w:val="00917738"/>
    <w:rsid w:val="009337BF"/>
    <w:rsid w:val="009D5FD0"/>
    <w:rsid w:val="00AA7EC2"/>
    <w:rsid w:val="00BF7EAA"/>
    <w:rsid w:val="00C342D1"/>
    <w:rsid w:val="00D15B9C"/>
    <w:rsid w:val="00E252E1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9462FD-2D4D-4B59-97A4-64F3B034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077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77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4</cp:revision>
  <dcterms:created xsi:type="dcterms:W3CDTF">2017-10-01T07:44:00Z</dcterms:created>
  <dcterms:modified xsi:type="dcterms:W3CDTF">2017-10-01T18:21:00Z</dcterms:modified>
</cp:coreProperties>
</file>