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8658" w:type="dxa"/>
        <w:tblLayout w:type="fixed"/>
        <w:tblLook w:val="04A0" w:firstRow="1" w:lastRow="0" w:firstColumn="1" w:lastColumn="0" w:noHBand="0" w:noVBand="1"/>
      </w:tblPr>
      <w:tblGrid>
        <w:gridCol w:w="3168"/>
        <w:gridCol w:w="5490"/>
      </w:tblGrid>
      <w:tr w:rsidR="00551791" w:rsidRPr="00CD1A2D" w:rsidTr="00D5394B">
        <w:trPr>
          <w:trHeight w:val="1703"/>
        </w:trPr>
        <w:tc>
          <w:tcPr>
            <w:tcW w:w="3168" w:type="dxa"/>
          </w:tcPr>
          <w:p w:rsidR="00551791" w:rsidRPr="00CD1A2D" w:rsidRDefault="00551791" w:rsidP="00A621B6">
            <w:pPr>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 xml:space="preserve">   جامعة الملك سعود</w:t>
            </w:r>
          </w:p>
          <w:p w:rsidR="00551791" w:rsidRPr="00CD1A2D" w:rsidRDefault="00551791" w:rsidP="00A621B6">
            <w:pPr>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 xml:space="preserve">  كلية المجتمع في لرياض</w:t>
            </w:r>
          </w:p>
          <w:p w:rsidR="00551791" w:rsidRPr="00CD1A2D" w:rsidRDefault="00551791" w:rsidP="00A621B6">
            <w:pPr>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 xml:space="preserve">   قسم العلوم الإدارية </w:t>
            </w:r>
          </w:p>
          <w:p w:rsidR="00551791" w:rsidRPr="000278FE" w:rsidRDefault="00A621B6" w:rsidP="00CD1A2D">
            <w:pPr>
              <w:rPr>
                <w:rFonts w:ascii="Traditional Arabic" w:hAnsi="Traditional Arabic" w:cs="Traditional Arabic"/>
                <w:b/>
                <w:bCs/>
                <w:sz w:val="26"/>
                <w:szCs w:val="26"/>
                <w:rtl/>
              </w:rPr>
            </w:pPr>
            <w:r w:rsidRPr="00CD1A2D">
              <w:rPr>
                <w:rFonts w:ascii="Traditional Arabic" w:hAnsi="Traditional Arabic" w:cs="Traditional Arabic"/>
                <w:b/>
                <w:bCs/>
                <w:sz w:val="28"/>
                <w:szCs w:val="28"/>
                <w:rtl/>
              </w:rPr>
              <w:t xml:space="preserve">   </w:t>
            </w:r>
            <w:r w:rsidR="00551791" w:rsidRPr="000278FE">
              <w:rPr>
                <w:rFonts w:ascii="Traditional Arabic" w:hAnsi="Traditional Arabic" w:cs="Traditional Arabic"/>
                <w:b/>
                <w:bCs/>
                <w:sz w:val="26"/>
                <w:szCs w:val="26"/>
                <w:rtl/>
              </w:rPr>
              <w:t xml:space="preserve">تخصص </w:t>
            </w:r>
            <w:r w:rsidR="00CD1A2D" w:rsidRPr="000278FE">
              <w:rPr>
                <w:rFonts w:ascii="Traditional Arabic" w:hAnsi="Traditional Arabic" w:cs="Traditional Arabic"/>
                <w:b/>
                <w:bCs/>
                <w:sz w:val="26"/>
                <w:szCs w:val="26"/>
                <w:rtl/>
              </w:rPr>
              <w:t>إدارة الموارد البشرية</w:t>
            </w:r>
          </w:p>
        </w:tc>
        <w:tc>
          <w:tcPr>
            <w:tcW w:w="5490" w:type="dxa"/>
          </w:tcPr>
          <w:p w:rsidR="00551791" w:rsidRPr="00CD1A2D" w:rsidRDefault="00CD1A2D" w:rsidP="00D5394B">
            <w:pPr>
              <w:rPr>
                <w:rFonts w:ascii="Traditional Arabic" w:hAnsi="Traditional Arabic" w:cs="Traditional Arabic"/>
                <w:b/>
                <w:bCs/>
                <w:sz w:val="20"/>
                <w:szCs w:val="20"/>
                <w:rtl/>
              </w:rPr>
            </w:pPr>
            <w:r>
              <w:rPr>
                <w:rFonts w:ascii="Traditional Arabic" w:hAnsi="Traditional Arabic" w:cs="Traditional Arabic"/>
                <w:noProof/>
                <w:sz w:val="28"/>
                <w:szCs w:val="28"/>
                <w:lang w:eastAsia="en-US"/>
              </w:rPr>
              <w:drawing>
                <wp:inline distT="0" distB="0" distL="0" distR="0">
                  <wp:extent cx="1504950" cy="581025"/>
                  <wp:effectExtent l="19050" t="0" r="0" b="0"/>
                  <wp:docPr id="2" name="صورة 2" descr="C:\Users\admin\Picture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Pictures\ksu-logo.png"/>
                          <pic:cNvPicPr>
                            <a:picLocks noChangeAspect="1" noChangeArrowheads="1"/>
                          </pic:cNvPicPr>
                        </pic:nvPicPr>
                        <pic:blipFill>
                          <a:blip r:embed="rId12"/>
                          <a:srcRect/>
                          <a:stretch>
                            <a:fillRect/>
                          </a:stretch>
                        </pic:blipFill>
                        <pic:spPr bwMode="auto">
                          <a:xfrm>
                            <a:off x="0" y="0"/>
                            <a:ext cx="1504950" cy="581025"/>
                          </a:xfrm>
                          <a:prstGeom prst="rect">
                            <a:avLst/>
                          </a:prstGeom>
                          <a:noFill/>
                          <a:ln w="9525">
                            <a:noFill/>
                            <a:miter lim="800000"/>
                            <a:headEnd/>
                            <a:tailEnd/>
                          </a:ln>
                        </pic:spPr>
                      </pic:pic>
                    </a:graphicData>
                  </a:graphic>
                </wp:inline>
              </w:drawing>
            </w:r>
          </w:p>
        </w:tc>
      </w:tr>
    </w:tbl>
    <w:p w:rsidR="00551791" w:rsidRPr="00CD1A2D" w:rsidRDefault="00551791" w:rsidP="00551791">
      <w:pPr>
        <w:jc w:val="center"/>
        <w:rPr>
          <w:rFonts w:ascii="Traditional Arabic" w:hAnsi="Traditional Arabic" w:cs="Traditional Arabic"/>
          <w:b/>
          <w:bCs/>
          <w:sz w:val="44"/>
          <w:szCs w:val="44"/>
          <w:u w:val="single"/>
          <w:rtl/>
        </w:rPr>
      </w:pPr>
      <w:r w:rsidRPr="00CD1A2D">
        <w:rPr>
          <w:rFonts w:ascii="Traditional Arabic" w:hAnsi="Traditional Arabic" w:cs="Traditional Arabic"/>
          <w:b/>
          <w:bCs/>
          <w:sz w:val="44"/>
          <w:szCs w:val="44"/>
          <w:u w:val="single"/>
          <w:rtl/>
        </w:rPr>
        <w:t>ملخص و</w:t>
      </w:r>
      <w:bookmarkStart w:id="0" w:name="_GoBack"/>
      <w:bookmarkEnd w:id="0"/>
      <w:r w:rsidRPr="00CD1A2D">
        <w:rPr>
          <w:rFonts w:ascii="Traditional Arabic" w:hAnsi="Traditional Arabic" w:cs="Traditional Arabic"/>
          <w:b/>
          <w:bCs/>
          <w:sz w:val="44"/>
          <w:szCs w:val="44"/>
          <w:u w:val="single"/>
          <w:rtl/>
        </w:rPr>
        <w:t>صف المقرر</w:t>
      </w:r>
    </w:p>
    <w:p w:rsidR="00551791" w:rsidRPr="00CD1A2D" w:rsidRDefault="00551791" w:rsidP="00551791">
      <w:pPr>
        <w:numPr>
          <w:ilvl w:val="0"/>
          <w:numId w:val="2"/>
        </w:numPr>
        <w:jc w:val="lowKashida"/>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بيانات المقرر:-</w:t>
      </w:r>
    </w:p>
    <w:tbl>
      <w:tblPr>
        <w:bidiVisual/>
        <w:tblW w:w="8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5800"/>
      </w:tblGrid>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اسم المقرر</w:t>
            </w:r>
          </w:p>
        </w:tc>
        <w:tc>
          <w:tcPr>
            <w:tcW w:w="5800" w:type="dxa"/>
          </w:tcPr>
          <w:p w:rsidR="00551791" w:rsidRPr="00CD1A2D" w:rsidRDefault="005C2B70" w:rsidP="00551791">
            <w:pPr>
              <w:rPr>
                <w:rFonts w:ascii="Traditional Arabic" w:hAnsi="Traditional Arabic" w:cs="Traditional Arabic"/>
                <w:b/>
                <w:bCs/>
                <w:rtl/>
              </w:rPr>
            </w:pPr>
            <w:r>
              <w:rPr>
                <w:rFonts w:ascii="Traditional Arabic" w:hAnsi="Traditional Arabic" w:cs="Traditional Arabic" w:hint="cs"/>
                <w:b/>
                <w:bCs/>
                <w:rtl/>
              </w:rPr>
              <w:t>أنظمة التعويضات في القطاعين العام والخاص</w:t>
            </w:r>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رمز المقرر</w:t>
            </w:r>
          </w:p>
        </w:tc>
        <w:tc>
          <w:tcPr>
            <w:tcW w:w="5800" w:type="dxa"/>
          </w:tcPr>
          <w:p w:rsidR="00551791" w:rsidRPr="00CD1A2D" w:rsidRDefault="005C2B70" w:rsidP="00551791">
            <w:pPr>
              <w:rPr>
                <w:rFonts w:ascii="Traditional Arabic" w:hAnsi="Traditional Arabic" w:cs="Traditional Arabic"/>
                <w:b/>
                <w:bCs/>
                <w:rtl/>
              </w:rPr>
            </w:pPr>
            <w:r>
              <w:rPr>
                <w:rFonts w:ascii="Traditional Arabic" w:hAnsi="Traditional Arabic" w:cs="Traditional Arabic" w:hint="cs"/>
                <w:b/>
                <w:bCs/>
                <w:rtl/>
              </w:rPr>
              <w:t>2404</w:t>
            </w:r>
            <w:r w:rsidR="00CD1A2D">
              <w:rPr>
                <w:rFonts w:ascii="Traditional Arabic" w:hAnsi="Traditional Arabic" w:cs="Traditional Arabic" w:hint="cs"/>
                <w:b/>
                <w:bCs/>
                <w:rtl/>
              </w:rPr>
              <w:t xml:space="preserve"> بشر</w:t>
            </w:r>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رقم الشعبة</w:t>
            </w:r>
          </w:p>
        </w:tc>
        <w:tc>
          <w:tcPr>
            <w:tcW w:w="5800" w:type="dxa"/>
          </w:tcPr>
          <w:p w:rsidR="00551791" w:rsidRPr="00CD1A2D" w:rsidRDefault="005C2B70" w:rsidP="00551791">
            <w:pPr>
              <w:rPr>
                <w:rFonts w:ascii="Traditional Arabic" w:hAnsi="Traditional Arabic" w:cs="Traditional Arabic"/>
                <w:b/>
                <w:bCs/>
                <w:rtl/>
              </w:rPr>
            </w:pPr>
            <w:r>
              <w:rPr>
                <w:rFonts w:ascii="Traditional Arabic" w:hAnsi="Traditional Arabic" w:cs="Traditional Arabic" w:hint="cs"/>
                <w:b/>
                <w:bCs/>
                <w:rtl/>
              </w:rPr>
              <w:t>1524 و 1573</w:t>
            </w:r>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مدرس المقرر</w:t>
            </w:r>
          </w:p>
        </w:tc>
        <w:tc>
          <w:tcPr>
            <w:tcW w:w="5800" w:type="dxa"/>
          </w:tcPr>
          <w:p w:rsidR="00551791" w:rsidRPr="00CD1A2D" w:rsidRDefault="00E67F3F" w:rsidP="00A621B6">
            <w:pPr>
              <w:rPr>
                <w:rFonts w:ascii="Traditional Arabic" w:hAnsi="Traditional Arabic" w:cs="Traditional Arabic"/>
                <w:b/>
                <w:bCs/>
                <w:rtl/>
              </w:rPr>
            </w:pPr>
            <w:r>
              <w:rPr>
                <w:rFonts w:ascii="Traditional Arabic" w:hAnsi="Traditional Arabic" w:cs="Traditional Arabic" w:hint="cs"/>
                <w:b/>
                <w:bCs/>
                <w:rtl/>
              </w:rPr>
              <w:t>جعفر</w:t>
            </w:r>
            <w:r w:rsidR="00CD1A2D">
              <w:rPr>
                <w:rFonts w:ascii="Traditional Arabic" w:hAnsi="Traditional Arabic" w:cs="Traditional Arabic" w:hint="cs"/>
                <w:b/>
                <w:bCs/>
                <w:rtl/>
              </w:rPr>
              <w:t xml:space="preserve"> سعيد أبو عقاب</w:t>
            </w:r>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رقم المكتب</w:t>
            </w:r>
          </w:p>
        </w:tc>
        <w:tc>
          <w:tcPr>
            <w:tcW w:w="5800" w:type="dxa"/>
          </w:tcPr>
          <w:p w:rsidR="00551791" w:rsidRPr="00CD1A2D" w:rsidRDefault="00CD1A2D" w:rsidP="00A621B6">
            <w:pPr>
              <w:rPr>
                <w:rFonts w:ascii="Traditional Arabic" w:hAnsi="Traditional Arabic" w:cs="Traditional Arabic"/>
                <w:b/>
                <w:bCs/>
                <w:rtl/>
              </w:rPr>
            </w:pPr>
            <w:r>
              <w:rPr>
                <w:rFonts w:ascii="Traditional Arabic" w:hAnsi="Traditional Arabic" w:cs="Traditional Arabic" w:hint="cs"/>
                <w:b/>
                <w:bCs/>
                <w:rtl/>
              </w:rPr>
              <w:t>63أ-7-1</w:t>
            </w:r>
          </w:p>
        </w:tc>
      </w:tr>
      <w:tr w:rsidR="00A621B6" w:rsidRPr="00CD1A2D" w:rsidTr="00A621B6">
        <w:tc>
          <w:tcPr>
            <w:tcW w:w="2794" w:type="dxa"/>
            <w:shd w:val="clear" w:color="auto" w:fill="D9D9D9"/>
            <w:vAlign w:val="center"/>
          </w:tcPr>
          <w:p w:rsidR="00A621B6" w:rsidRPr="00CD1A2D" w:rsidRDefault="00A621B6" w:rsidP="00A621B6">
            <w:pPr>
              <w:jc w:val="center"/>
              <w:rPr>
                <w:rFonts w:ascii="Traditional Arabic" w:hAnsi="Traditional Arabic" w:cs="Traditional Arabic"/>
                <w:b/>
                <w:bCs/>
                <w:rtl/>
              </w:rPr>
            </w:pPr>
            <w:r w:rsidRPr="00CD1A2D">
              <w:rPr>
                <w:rFonts w:ascii="Traditional Arabic" w:hAnsi="Traditional Arabic" w:cs="Traditional Arabic"/>
                <w:b/>
                <w:bCs/>
                <w:rtl/>
              </w:rPr>
              <w:t>الموقع الالكتروني لمدرس المقرر</w:t>
            </w:r>
          </w:p>
        </w:tc>
        <w:tc>
          <w:tcPr>
            <w:tcW w:w="5800" w:type="dxa"/>
          </w:tcPr>
          <w:p w:rsidR="00A621B6" w:rsidRPr="00CD1A2D" w:rsidRDefault="00CD1A2D" w:rsidP="00D05173">
            <w:pPr>
              <w:rPr>
                <w:rFonts w:ascii="Traditional Arabic" w:hAnsi="Traditional Arabic" w:cs="Traditional Arabic"/>
                <w:b/>
                <w:bCs/>
                <w:sz w:val="26"/>
                <w:szCs w:val="26"/>
                <w:rtl/>
              </w:rPr>
            </w:pPr>
            <w:r w:rsidRPr="00CD1A2D">
              <w:rPr>
                <w:rFonts w:ascii="Traditional Arabic" w:hAnsi="Traditional Arabic" w:cs="Traditional Arabic"/>
                <w:b/>
                <w:bCs/>
                <w:sz w:val="26"/>
                <w:szCs w:val="26"/>
              </w:rPr>
              <w:t>http://fac.ksu.edu.sa/jiqab/course/135377</w:t>
            </w:r>
          </w:p>
        </w:tc>
      </w:tr>
      <w:tr w:rsidR="00A621B6" w:rsidRPr="00CD1A2D" w:rsidTr="00A621B6">
        <w:tc>
          <w:tcPr>
            <w:tcW w:w="2794" w:type="dxa"/>
            <w:shd w:val="clear" w:color="auto" w:fill="D9D9D9"/>
            <w:vAlign w:val="center"/>
          </w:tcPr>
          <w:p w:rsidR="00A621B6" w:rsidRPr="00CD1A2D" w:rsidRDefault="00A621B6" w:rsidP="00A621B6">
            <w:pPr>
              <w:jc w:val="center"/>
              <w:rPr>
                <w:rFonts w:ascii="Traditional Arabic" w:hAnsi="Traditional Arabic" w:cs="Traditional Arabic"/>
                <w:b/>
                <w:bCs/>
                <w:rtl/>
              </w:rPr>
            </w:pPr>
            <w:r w:rsidRPr="00CD1A2D">
              <w:rPr>
                <w:rFonts w:ascii="Traditional Arabic" w:hAnsi="Traditional Arabic" w:cs="Traditional Arabic"/>
                <w:b/>
                <w:bCs/>
                <w:rtl/>
              </w:rPr>
              <w:t>البريد الالكتروني لمدرس المقرر</w:t>
            </w:r>
          </w:p>
        </w:tc>
        <w:tc>
          <w:tcPr>
            <w:tcW w:w="5800" w:type="dxa"/>
          </w:tcPr>
          <w:p w:rsidR="00A621B6" w:rsidRPr="00CD1A2D" w:rsidRDefault="00142860" w:rsidP="00CD1A2D">
            <w:pPr>
              <w:rPr>
                <w:rFonts w:ascii="Traditional Arabic" w:hAnsi="Traditional Arabic" w:cs="Traditional Arabic"/>
                <w:b/>
                <w:bCs/>
                <w:sz w:val="28"/>
                <w:szCs w:val="28"/>
                <w:rtl/>
              </w:rPr>
            </w:pPr>
            <w:hyperlink r:id="rId13" w:history="1">
              <w:r w:rsidR="00CD1A2D" w:rsidRPr="0083098F">
                <w:rPr>
                  <w:rStyle w:val="Hyperlink"/>
                  <w:rFonts w:ascii="Traditional Arabic" w:hAnsi="Traditional Arabic" w:cs="Traditional Arabic"/>
                  <w:b/>
                  <w:bCs/>
                  <w:sz w:val="28"/>
                  <w:szCs w:val="28"/>
                </w:rPr>
                <w:t>jiqab@ksu.edu.sa</w:t>
              </w:r>
            </w:hyperlink>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الفصل الدراسي</w:t>
            </w:r>
          </w:p>
        </w:tc>
        <w:tc>
          <w:tcPr>
            <w:tcW w:w="5800" w:type="dxa"/>
          </w:tcPr>
          <w:p w:rsidR="00551791" w:rsidRPr="00CD1A2D" w:rsidRDefault="005C2B70" w:rsidP="00A621B6">
            <w:pPr>
              <w:rPr>
                <w:rFonts w:ascii="Traditional Arabic" w:hAnsi="Traditional Arabic" w:cs="Traditional Arabic"/>
                <w:b/>
                <w:bCs/>
                <w:rtl/>
              </w:rPr>
            </w:pPr>
            <w:r>
              <w:rPr>
                <w:rFonts w:ascii="Traditional Arabic" w:hAnsi="Traditional Arabic" w:cs="Traditional Arabic" w:hint="cs"/>
                <w:b/>
                <w:bCs/>
                <w:rtl/>
              </w:rPr>
              <w:t>الثاني</w:t>
            </w:r>
            <w:r w:rsidR="004E7F0F" w:rsidRPr="00CD1A2D">
              <w:rPr>
                <w:rFonts w:ascii="Traditional Arabic" w:hAnsi="Traditional Arabic" w:cs="Traditional Arabic"/>
                <w:b/>
                <w:bCs/>
                <w:rtl/>
              </w:rPr>
              <w:t xml:space="preserve"> </w:t>
            </w:r>
          </w:p>
        </w:tc>
      </w:tr>
      <w:tr w:rsidR="00551791" w:rsidRPr="00CD1A2D" w:rsidTr="00A621B6">
        <w:tc>
          <w:tcPr>
            <w:tcW w:w="2794" w:type="dxa"/>
            <w:shd w:val="clear" w:color="auto" w:fill="D9D9D9"/>
            <w:vAlign w:val="center"/>
          </w:tcPr>
          <w:p w:rsidR="00551791" w:rsidRPr="00CD1A2D" w:rsidRDefault="00551791" w:rsidP="00A621B6">
            <w:pPr>
              <w:jc w:val="center"/>
              <w:rPr>
                <w:rFonts w:ascii="Traditional Arabic" w:hAnsi="Traditional Arabic" w:cs="Traditional Arabic"/>
                <w:b/>
                <w:bCs/>
                <w:rtl/>
              </w:rPr>
            </w:pPr>
            <w:r w:rsidRPr="00CD1A2D">
              <w:rPr>
                <w:rFonts w:ascii="Traditional Arabic" w:hAnsi="Traditional Arabic" w:cs="Traditional Arabic"/>
                <w:b/>
                <w:bCs/>
                <w:rtl/>
              </w:rPr>
              <w:t>العام الجامعي</w:t>
            </w:r>
          </w:p>
        </w:tc>
        <w:tc>
          <w:tcPr>
            <w:tcW w:w="5800" w:type="dxa"/>
          </w:tcPr>
          <w:p w:rsidR="00551791" w:rsidRPr="00CD1A2D" w:rsidRDefault="00551791" w:rsidP="00800ED8">
            <w:pPr>
              <w:rPr>
                <w:rFonts w:ascii="Traditional Arabic" w:hAnsi="Traditional Arabic" w:cs="Traditional Arabic"/>
                <w:b/>
                <w:bCs/>
                <w:rtl/>
              </w:rPr>
            </w:pPr>
            <w:r w:rsidRPr="00CD1A2D">
              <w:rPr>
                <w:rFonts w:ascii="Traditional Arabic" w:hAnsi="Traditional Arabic" w:cs="Traditional Arabic"/>
                <w:b/>
                <w:bCs/>
                <w:rtl/>
              </w:rPr>
              <w:t xml:space="preserve"> 143</w:t>
            </w:r>
            <w:r w:rsidR="00800ED8">
              <w:rPr>
                <w:rFonts w:ascii="Traditional Arabic" w:hAnsi="Traditional Arabic" w:cs="Traditional Arabic" w:hint="cs"/>
                <w:b/>
                <w:bCs/>
                <w:rtl/>
              </w:rPr>
              <w:t>7</w:t>
            </w:r>
            <w:r w:rsidRPr="00CD1A2D">
              <w:rPr>
                <w:rFonts w:ascii="Traditional Arabic" w:hAnsi="Traditional Arabic" w:cs="Traditional Arabic"/>
                <w:b/>
                <w:bCs/>
                <w:rtl/>
              </w:rPr>
              <w:t>/143</w:t>
            </w:r>
            <w:r w:rsidR="00800ED8">
              <w:rPr>
                <w:rFonts w:ascii="Traditional Arabic" w:hAnsi="Traditional Arabic" w:cs="Traditional Arabic" w:hint="cs"/>
                <w:b/>
                <w:bCs/>
                <w:rtl/>
              </w:rPr>
              <w:t>8</w:t>
            </w:r>
            <w:r w:rsidRPr="00CD1A2D">
              <w:rPr>
                <w:rFonts w:ascii="Traditional Arabic" w:hAnsi="Traditional Arabic" w:cs="Traditional Arabic"/>
                <w:b/>
                <w:bCs/>
                <w:rtl/>
              </w:rPr>
              <w:t xml:space="preserve"> هـ</w:t>
            </w:r>
          </w:p>
        </w:tc>
      </w:tr>
    </w:tbl>
    <w:p w:rsidR="001D2A6C" w:rsidRPr="00CD1A2D" w:rsidRDefault="001D2A6C" w:rsidP="004E7F0F">
      <w:pPr>
        <w:numPr>
          <w:ilvl w:val="0"/>
          <w:numId w:val="2"/>
        </w:numPr>
        <w:jc w:val="lowKashida"/>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 xml:space="preserve">جدول الساعات الدراسية و المكتبية: </w:t>
      </w:r>
    </w:p>
    <w:p w:rsidR="001D2A6C" w:rsidRPr="00CD1A2D" w:rsidRDefault="001D2A6C" w:rsidP="001D2A6C">
      <w:pPr>
        <w:ind w:left="720"/>
        <w:rPr>
          <w:rFonts w:ascii="Traditional Arabic" w:hAnsi="Traditional Arabic" w:cs="Traditional Arabic"/>
          <w:b/>
          <w:bCs/>
        </w:rPr>
      </w:pPr>
    </w:p>
    <w:tbl>
      <w:tblPr>
        <w:bidiVisual/>
        <w:tblW w:w="0" w:type="auto"/>
        <w:jc w:val="center"/>
        <w:tblInd w:w="-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96"/>
        <w:gridCol w:w="1297"/>
        <w:gridCol w:w="1297"/>
        <w:gridCol w:w="1297"/>
        <w:gridCol w:w="1073"/>
      </w:tblGrid>
      <w:tr w:rsidR="000E6B43" w:rsidRPr="00CD1A2D" w:rsidTr="00D47116">
        <w:trPr>
          <w:jc w:val="center"/>
        </w:trPr>
        <w:tc>
          <w:tcPr>
            <w:tcW w:w="2537" w:type="dxa"/>
            <w:tcBorders>
              <w:top w:val="single" w:sz="4" w:space="0" w:color="auto"/>
              <w:left w:val="single" w:sz="4" w:space="0" w:color="auto"/>
              <w:bottom w:val="single" w:sz="4" w:space="0" w:color="auto"/>
              <w:right w:val="single" w:sz="4" w:space="0" w:color="auto"/>
            </w:tcBorders>
          </w:tcPr>
          <w:p w:rsidR="000E6B43" w:rsidRPr="00CD1A2D" w:rsidRDefault="000E6B43">
            <w:pPr>
              <w:rPr>
                <w:rFonts w:ascii="Traditional Arabic" w:hAnsi="Traditional Arabic" w:cs="Traditional Arabic"/>
                <w:b/>
                <w:bCs/>
              </w:rPr>
            </w:pPr>
          </w:p>
        </w:tc>
        <w:tc>
          <w:tcPr>
            <w:tcW w:w="1296" w:type="dxa"/>
            <w:tcBorders>
              <w:top w:val="single" w:sz="4" w:space="0" w:color="auto"/>
              <w:left w:val="single" w:sz="4" w:space="0" w:color="auto"/>
              <w:bottom w:val="single" w:sz="4" w:space="0" w:color="auto"/>
              <w:right w:val="single" w:sz="4" w:space="0" w:color="auto"/>
            </w:tcBorders>
            <w:shd w:val="clear" w:color="auto" w:fill="D9D9D9"/>
            <w:vAlign w:val="center"/>
          </w:tcPr>
          <w:p w:rsidR="000E6B43" w:rsidRPr="00CD1A2D" w:rsidRDefault="000E6B43" w:rsidP="00326080">
            <w:pPr>
              <w:jc w:val="center"/>
              <w:rPr>
                <w:rFonts w:ascii="Traditional Arabic" w:hAnsi="Traditional Arabic" w:cs="Traditional Arabic"/>
                <w:b/>
                <w:bCs/>
              </w:rPr>
            </w:pPr>
            <w:r w:rsidRPr="00CD1A2D">
              <w:rPr>
                <w:rFonts w:ascii="Traditional Arabic" w:hAnsi="Traditional Arabic" w:cs="Traditional Arabic"/>
                <w:b/>
                <w:bCs/>
                <w:rtl/>
              </w:rPr>
              <w:t>الأحد</w:t>
            </w:r>
          </w:p>
        </w:tc>
        <w:tc>
          <w:tcPr>
            <w:tcW w:w="1297" w:type="dxa"/>
            <w:tcBorders>
              <w:top w:val="single" w:sz="4" w:space="0" w:color="auto"/>
              <w:left w:val="single" w:sz="4" w:space="0" w:color="auto"/>
              <w:bottom w:val="single" w:sz="4" w:space="0" w:color="auto"/>
              <w:right w:val="single" w:sz="4" w:space="0" w:color="auto"/>
            </w:tcBorders>
            <w:shd w:val="clear" w:color="auto" w:fill="D9D9D9"/>
            <w:vAlign w:val="center"/>
          </w:tcPr>
          <w:p w:rsidR="000E6B43" w:rsidRPr="00CD1A2D" w:rsidRDefault="000E6B43" w:rsidP="00326080">
            <w:pPr>
              <w:jc w:val="center"/>
              <w:rPr>
                <w:rFonts w:ascii="Traditional Arabic" w:hAnsi="Traditional Arabic" w:cs="Traditional Arabic"/>
                <w:b/>
                <w:bCs/>
              </w:rPr>
            </w:pPr>
            <w:r w:rsidRPr="00CD1A2D">
              <w:rPr>
                <w:rFonts w:ascii="Traditional Arabic" w:hAnsi="Traditional Arabic" w:cs="Traditional Arabic"/>
                <w:b/>
                <w:bCs/>
                <w:rtl/>
              </w:rPr>
              <w:t>الاثنين</w:t>
            </w:r>
          </w:p>
        </w:tc>
        <w:tc>
          <w:tcPr>
            <w:tcW w:w="1297" w:type="dxa"/>
            <w:tcBorders>
              <w:top w:val="single" w:sz="4" w:space="0" w:color="auto"/>
              <w:left w:val="single" w:sz="4" w:space="0" w:color="auto"/>
              <w:bottom w:val="single" w:sz="4" w:space="0" w:color="auto"/>
              <w:right w:val="single" w:sz="4" w:space="0" w:color="auto"/>
            </w:tcBorders>
            <w:shd w:val="clear" w:color="auto" w:fill="D9D9D9"/>
            <w:vAlign w:val="center"/>
          </w:tcPr>
          <w:p w:rsidR="000E6B43" w:rsidRPr="00CD1A2D" w:rsidRDefault="000E6B43" w:rsidP="00326080">
            <w:pPr>
              <w:jc w:val="center"/>
              <w:rPr>
                <w:rFonts w:ascii="Traditional Arabic" w:hAnsi="Traditional Arabic" w:cs="Traditional Arabic"/>
                <w:b/>
                <w:bCs/>
              </w:rPr>
            </w:pPr>
            <w:r w:rsidRPr="00CD1A2D">
              <w:rPr>
                <w:rFonts w:ascii="Traditional Arabic" w:hAnsi="Traditional Arabic" w:cs="Traditional Arabic"/>
                <w:b/>
                <w:bCs/>
                <w:rtl/>
              </w:rPr>
              <w:t>الثلاثاء</w:t>
            </w:r>
          </w:p>
        </w:tc>
        <w:tc>
          <w:tcPr>
            <w:tcW w:w="1297" w:type="dxa"/>
            <w:tcBorders>
              <w:top w:val="single" w:sz="4" w:space="0" w:color="auto"/>
              <w:left w:val="single" w:sz="4" w:space="0" w:color="auto"/>
              <w:bottom w:val="single" w:sz="4" w:space="0" w:color="auto"/>
              <w:right w:val="single" w:sz="4" w:space="0" w:color="auto"/>
            </w:tcBorders>
            <w:shd w:val="clear" w:color="auto" w:fill="D9D9D9"/>
            <w:vAlign w:val="center"/>
          </w:tcPr>
          <w:p w:rsidR="000E6B43" w:rsidRPr="00CD1A2D" w:rsidRDefault="000E6B43" w:rsidP="00326080">
            <w:pPr>
              <w:jc w:val="center"/>
              <w:rPr>
                <w:rFonts w:ascii="Traditional Arabic" w:hAnsi="Traditional Arabic" w:cs="Traditional Arabic"/>
                <w:b/>
                <w:bCs/>
              </w:rPr>
            </w:pPr>
            <w:r w:rsidRPr="00CD1A2D">
              <w:rPr>
                <w:rFonts w:ascii="Traditional Arabic" w:hAnsi="Traditional Arabic" w:cs="Traditional Arabic"/>
                <w:b/>
                <w:bCs/>
                <w:rtl/>
              </w:rPr>
              <w:t>الأربعاء</w:t>
            </w:r>
          </w:p>
        </w:tc>
        <w:tc>
          <w:tcPr>
            <w:tcW w:w="1073" w:type="dxa"/>
            <w:tcBorders>
              <w:top w:val="single" w:sz="4" w:space="0" w:color="auto"/>
              <w:left w:val="single" w:sz="4" w:space="0" w:color="auto"/>
              <w:bottom w:val="single" w:sz="4" w:space="0" w:color="auto"/>
              <w:right w:val="single" w:sz="4" w:space="0" w:color="auto"/>
            </w:tcBorders>
            <w:shd w:val="clear" w:color="auto" w:fill="D9D9D9"/>
            <w:vAlign w:val="center"/>
          </w:tcPr>
          <w:p w:rsidR="000E6B43" w:rsidRPr="00CD1A2D" w:rsidRDefault="000E6B43" w:rsidP="00A621B6">
            <w:pPr>
              <w:jc w:val="center"/>
              <w:rPr>
                <w:rFonts w:ascii="Traditional Arabic" w:hAnsi="Traditional Arabic" w:cs="Traditional Arabic"/>
                <w:b/>
                <w:bCs/>
              </w:rPr>
            </w:pPr>
            <w:r w:rsidRPr="00CD1A2D">
              <w:rPr>
                <w:rFonts w:ascii="Traditional Arabic" w:hAnsi="Traditional Arabic" w:cs="Traditional Arabic"/>
                <w:b/>
                <w:bCs/>
                <w:rtl/>
              </w:rPr>
              <w:t>الخميس</w:t>
            </w:r>
          </w:p>
        </w:tc>
      </w:tr>
      <w:tr w:rsidR="00800ED8" w:rsidRPr="00CD1A2D" w:rsidTr="00D47116">
        <w:trPr>
          <w:jc w:val="center"/>
        </w:trPr>
        <w:tc>
          <w:tcPr>
            <w:tcW w:w="2537" w:type="dxa"/>
            <w:tcBorders>
              <w:top w:val="single" w:sz="4" w:space="0" w:color="auto"/>
              <w:left w:val="single" w:sz="4" w:space="0" w:color="auto"/>
              <w:bottom w:val="single" w:sz="4" w:space="0" w:color="auto"/>
              <w:right w:val="single" w:sz="4" w:space="0" w:color="auto"/>
            </w:tcBorders>
            <w:shd w:val="clear" w:color="auto" w:fill="D9D9D9"/>
            <w:vAlign w:val="center"/>
          </w:tcPr>
          <w:p w:rsidR="00800ED8" w:rsidRPr="00CD1A2D" w:rsidRDefault="00800ED8" w:rsidP="00A621B6">
            <w:pPr>
              <w:jc w:val="center"/>
              <w:rPr>
                <w:rFonts w:ascii="Traditional Arabic" w:hAnsi="Traditional Arabic" w:cs="Traditional Arabic"/>
                <w:b/>
                <w:bCs/>
              </w:rPr>
            </w:pPr>
            <w:r w:rsidRPr="00CD1A2D">
              <w:rPr>
                <w:rFonts w:ascii="Traditional Arabic" w:hAnsi="Traditional Arabic" w:cs="Traditional Arabic"/>
                <w:b/>
                <w:bCs/>
                <w:rtl/>
              </w:rPr>
              <w:t>وقت المحاضرة</w:t>
            </w:r>
          </w:p>
        </w:tc>
        <w:tc>
          <w:tcPr>
            <w:tcW w:w="1296" w:type="dxa"/>
            <w:tcBorders>
              <w:top w:val="single" w:sz="4" w:space="0" w:color="auto"/>
              <w:left w:val="single" w:sz="4" w:space="0" w:color="auto"/>
              <w:bottom w:val="single" w:sz="4" w:space="0" w:color="auto"/>
              <w:right w:val="single" w:sz="4" w:space="0" w:color="auto"/>
            </w:tcBorders>
            <w:vAlign w:val="center"/>
          </w:tcPr>
          <w:p w:rsidR="00800ED8" w:rsidRDefault="0048085C" w:rsidP="0048085C">
            <w:pPr>
              <w:jc w:val="center"/>
              <w:rPr>
                <w:rFonts w:ascii="Traditional Arabic" w:hAnsi="Traditional Arabic" w:cs="Traditional Arabic"/>
                <w:b/>
                <w:bCs/>
                <w:rtl/>
              </w:rPr>
            </w:pPr>
            <w:r>
              <w:rPr>
                <w:rFonts w:ascii="Traditional Arabic" w:hAnsi="Traditional Arabic" w:cs="Traditional Arabic" w:hint="cs"/>
                <w:b/>
                <w:bCs/>
                <w:rtl/>
              </w:rPr>
              <w:t>1-3</w:t>
            </w:r>
          </w:p>
          <w:p w:rsidR="0048085C" w:rsidRDefault="0048085C" w:rsidP="0048085C">
            <w:pPr>
              <w:jc w:val="center"/>
              <w:rPr>
                <w:rFonts w:ascii="Traditional Arabic" w:hAnsi="Traditional Arabic" w:cs="Traditional Arabic"/>
                <w:b/>
                <w:bCs/>
                <w:rtl/>
              </w:rPr>
            </w:pPr>
            <w:r>
              <w:rPr>
                <w:rFonts w:ascii="Traditional Arabic" w:hAnsi="Traditional Arabic" w:cs="Traditional Arabic" w:hint="cs"/>
                <w:b/>
                <w:bCs/>
                <w:rtl/>
              </w:rPr>
              <w:t>(ش 1573)</w:t>
            </w:r>
          </w:p>
          <w:p w:rsidR="0048085C" w:rsidRDefault="0048085C" w:rsidP="0048085C">
            <w:pPr>
              <w:jc w:val="center"/>
              <w:rPr>
                <w:rFonts w:ascii="Traditional Arabic" w:hAnsi="Traditional Arabic" w:cs="Traditional Arabic"/>
                <w:b/>
                <w:bCs/>
                <w:rtl/>
              </w:rPr>
            </w:pPr>
            <w:r>
              <w:rPr>
                <w:rFonts w:ascii="Traditional Arabic" w:hAnsi="Traditional Arabic" w:cs="Traditional Arabic" w:hint="cs"/>
                <w:b/>
                <w:bCs/>
                <w:rtl/>
              </w:rPr>
              <w:t>3-5</w:t>
            </w:r>
          </w:p>
          <w:p w:rsidR="0048085C" w:rsidRPr="00CD1A2D" w:rsidRDefault="0048085C" w:rsidP="0048085C">
            <w:pPr>
              <w:jc w:val="center"/>
              <w:rPr>
                <w:rFonts w:ascii="Traditional Arabic" w:hAnsi="Traditional Arabic" w:cs="Traditional Arabic"/>
                <w:b/>
                <w:bCs/>
              </w:rPr>
            </w:pPr>
            <w:r>
              <w:rPr>
                <w:rFonts w:ascii="Traditional Arabic" w:hAnsi="Traditional Arabic" w:cs="Traditional Arabic" w:hint="cs"/>
                <w:b/>
                <w:bCs/>
                <w:rtl/>
              </w:rPr>
              <w:t>(ش1524)</w:t>
            </w:r>
          </w:p>
        </w:tc>
        <w:tc>
          <w:tcPr>
            <w:tcW w:w="1297" w:type="dxa"/>
            <w:tcBorders>
              <w:top w:val="single" w:sz="4" w:space="0" w:color="auto"/>
              <w:left w:val="single" w:sz="4" w:space="0" w:color="auto"/>
              <w:bottom w:val="single" w:sz="4" w:space="0" w:color="auto"/>
              <w:right w:val="single" w:sz="4" w:space="0" w:color="auto"/>
            </w:tcBorders>
            <w:vAlign w:val="center"/>
          </w:tcPr>
          <w:p w:rsidR="00800ED8" w:rsidRDefault="0048085C" w:rsidP="002C428E">
            <w:pPr>
              <w:jc w:val="center"/>
              <w:rPr>
                <w:rFonts w:ascii="Traditional Arabic" w:hAnsi="Traditional Arabic" w:cs="Traditional Arabic"/>
                <w:b/>
                <w:bCs/>
                <w:rtl/>
              </w:rPr>
            </w:pPr>
            <w:r>
              <w:rPr>
                <w:rFonts w:ascii="Traditional Arabic" w:hAnsi="Traditional Arabic" w:cs="Traditional Arabic" w:hint="cs"/>
                <w:b/>
                <w:bCs/>
                <w:rtl/>
              </w:rPr>
              <w:t>3-4</w:t>
            </w:r>
          </w:p>
          <w:p w:rsidR="0048085C" w:rsidRPr="00CD1A2D" w:rsidRDefault="0048085C" w:rsidP="002C428E">
            <w:pPr>
              <w:jc w:val="center"/>
              <w:rPr>
                <w:rFonts w:ascii="Traditional Arabic" w:hAnsi="Traditional Arabic" w:cs="Traditional Arabic"/>
                <w:b/>
                <w:bCs/>
              </w:rPr>
            </w:pPr>
            <w:r>
              <w:rPr>
                <w:rFonts w:ascii="Traditional Arabic" w:hAnsi="Traditional Arabic" w:cs="Traditional Arabic" w:hint="cs"/>
                <w:b/>
                <w:bCs/>
                <w:rtl/>
              </w:rPr>
              <w:t>(ش1524)</w:t>
            </w:r>
          </w:p>
        </w:tc>
        <w:tc>
          <w:tcPr>
            <w:tcW w:w="1297" w:type="dxa"/>
            <w:tcBorders>
              <w:top w:val="single" w:sz="4" w:space="0" w:color="auto"/>
              <w:left w:val="single" w:sz="4" w:space="0" w:color="auto"/>
              <w:bottom w:val="single" w:sz="4" w:space="0" w:color="auto"/>
              <w:right w:val="single" w:sz="4" w:space="0" w:color="auto"/>
            </w:tcBorders>
            <w:vAlign w:val="center"/>
          </w:tcPr>
          <w:p w:rsidR="00800ED8" w:rsidRPr="00CD1A2D" w:rsidRDefault="00800ED8" w:rsidP="00BA6418">
            <w:pPr>
              <w:jc w:val="center"/>
              <w:rPr>
                <w:rFonts w:ascii="Traditional Arabic" w:hAnsi="Traditional Arabic" w:cs="Traditional Arabic"/>
                <w:b/>
                <w:bCs/>
              </w:rPr>
            </w:pPr>
          </w:p>
        </w:tc>
        <w:tc>
          <w:tcPr>
            <w:tcW w:w="1297" w:type="dxa"/>
            <w:tcBorders>
              <w:top w:val="single" w:sz="4" w:space="0" w:color="auto"/>
              <w:left w:val="single" w:sz="4" w:space="0" w:color="auto"/>
              <w:bottom w:val="single" w:sz="4" w:space="0" w:color="auto"/>
              <w:right w:val="single" w:sz="4" w:space="0" w:color="auto"/>
            </w:tcBorders>
            <w:vAlign w:val="center"/>
          </w:tcPr>
          <w:p w:rsidR="00800ED8" w:rsidRDefault="0048085C" w:rsidP="00A621B6">
            <w:pPr>
              <w:jc w:val="center"/>
              <w:rPr>
                <w:rFonts w:ascii="Traditional Arabic" w:hAnsi="Traditional Arabic" w:cs="Traditional Arabic"/>
                <w:b/>
                <w:bCs/>
                <w:rtl/>
              </w:rPr>
            </w:pPr>
            <w:r>
              <w:rPr>
                <w:rFonts w:ascii="Traditional Arabic" w:hAnsi="Traditional Arabic" w:cs="Traditional Arabic" w:hint="cs"/>
                <w:b/>
                <w:bCs/>
                <w:rtl/>
              </w:rPr>
              <w:t>1-2</w:t>
            </w:r>
          </w:p>
          <w:p w:rsidR="0048085C" w:rsidRPr="00CD1A2D" w:rsidRDefault="0048085C" w:rsidP="00A621B6">
            <w:pPr>
              <w:jc w:val="center"/>
              <w:rPr>
                <w:rFonts w:ascii="Traditional Arabic" w:hAnsi="Traditional Arabic" w:cs="Traditional Arabic"/>
                <w:b/>
                <w:bCs/>
              </w:rPr>
            </w:pPr>
            <w:r>
              <w:rPr>
                <w:rFonts w:ascii="Traditional Arabic" w:hAnsi="Traditional Arabic" w:cs="Traditional Arabic" w:hint="cs"/>
                <w:b/>
                <w:bCs/>
                <w:rtl/>
              </w:rPr>
              <w:t>(ش 1573)</w:t>
            </w:r>
          </w:p>
        </w:tc>
        <w:tc>
          <w:tcPr>
            <w:tcW w:w="1073" w:type="dxa"/>
            <w:tcBorders>
              <w:top w:val="single" w:sz="4" w:space="0" w:color="auto"/>
              <w:left w:val="single" w:sz="4" w:space="0" w:color="auto"/>
              <w:bottom w:val="single" w:sz="4" w:space="0" w:color="auto"/>
              <w:right w:val="single" w:sz="4" w:space="0" w:color="auto"/>
            </w:tcBorders>
            <w:vAlign w:val="center"/>
          </w:tcPr>
          <w:p w:rsidR="00800ED8" w:rsidRPr="00CD1A2D" w:rsidRDefault="00800ED8" w:rsidP="00BA6418">
            <w:pPr>
              <w:jc w:val="center"/>
              <w:rPr>
                <w:rFonts w:ascii="Traditional Arabic" w:hAnsi="Traditional Arabic" w:cs="Traditional Arabic"/>
                <w:b/>
                <w:bCs/>
              </w:rPr>
            </w:pPr>
          </w:p>
        </w:tc>
      </w:tr>
      <w:tr w:rsidR="0048085C" w:rsidRPr="00CD1A2D" w:rsidTr="00D47116">
        <w:trPr>
          <w:jc w:val="center"/>
        </w:trPr>
        <w:tc>
          <w:tcPr>
            <w:tcW w:w="2537" w:type="dxa"/>
            <w:tcBorders>
              <w:top w:val="single" w:sz="4" w:space="0" w:color="auto"/>
              <w:left w:val="single" w:sz="4" w:space="0" w:color="auto"/>
              <w:bottom w:val="single" w:sz="4" w:space="0" w:color="auto"/>
              <w:right w:val="single" w:sz="4" w:space="0" w:color="auto"/>
            </w:tcBorders>
            <w:shd w:val="clear" w:color="auto" w:fill="D9D9D9"/>
            <w:vAlign w:val="center"/>
          </w:tcPr>
          <w:p w:rsidR="0048085C" w:rsidRPr="00CD1A2D" w:rsidRDefault="0048085C" w:rsidP="00A621B6">
            <w:pPr>
              <w:jc w:val="center"/>
              <w:rPr>
                <w:rFonts w:ascii="Traditional Arabic" w:hAnsi="Traditional Arabic" w:cs="Traditional Arabic"/>
                <w:b/>
                <w:bCs/>
              </w:rPr>
            </w:pPr>
            <w:r w:rsidRPr="00CD1A2D">
              <w:rPr>
                <w:rFonts w:ascii="Traditional Arabic" w:hAnsi="Traditional Arabic" w:cs="Traditional Arabic"/>
                <w:b/>
                <w:bCs/>
                <w:rtl/>
              </w:rPr>
              <w:t>الساعات المكتبية</w:t>
            </w:r>
          </w:p>
        </w:tc>
        <w:tc>
          <w:tcPr>
            <w:tcW w:w="1296" w:type="dxa"/>
            <w:tcBorders>
              <w:top w:val="single" w:sz="4" w:space="0" w:color="auto"/>
              <w:left w:val="single" w:sz="4" w:space="0" w:color="auto"/>
              <w:bottom w:val="single" w:sz="4" w:space="0" w:color="auto"/>
              <w:right w:val="single" w:sz="4" w:space="0" w:color="auto"/>
            </w:tcBorders>
            <w:vAlign w:val="center"/>
          </w:tcPr>
          <w:p w:rsidR="0048085C" w:rsidRPr="00CD1A2D" w:rsidRDefault="0048085C" w:rsidP="00800ED8">
            <w:pPr>
              <w:jc w:val="center"/>
              <w:rPr>
                <w:rFonts w:ascii="Traditional Arabic" w:hAnsi="Traditional Arabic" w:cs="Traditional Arabic"/>
                <w:b/>
                <w:bCs/>
              </w:rPr>
            </w:pPr>
            <w:r>
              <w:rPr>
                <w:rFonts w:ascii="Traditional Arabic" w:hAnsi="Traditional Arabic" w:cs="Traditional Arabic" w:hint="cs"/>
                <w:b/>
                <w:bCs/>
                <w:rtl/>
              </w:rPr>
              <w:t>11-12 صباحاً</w:t>
            </w:r>
          </w:p>
        </w:tc>
        <w:tc>
          <w:tcPr>
            <w:tcW w:w="1297" w:type="dxa"/>
            <w:tcBorders>
              <w:top w:val="single" w:sz="4" w:space="0" w:color="auto"/>
              <w:left w:val="single" w:sz="4" w:space="0" w:color="auto"/>
              <w:bottom w:val="single" w:sz="4" w:space="0" w:color="auto"/>
              <w:right w:val="single" w:sz="4" w:space="0" w:color="auto"/>
            </w:tcBorders>
            <w:vAlign w:val="center"/>
          </w:tcPr>
          <w:p w:rsidR="0048085C" w:rsidRPr="00CD1A2D" w:rsidRDefault="0048085C" w:rsidP="0048085C">
            <w:pPr>
              <w:jc w:val="center"/>
              <w:rPr>
                <w:rFonts w:ascii="Traditional Arabic" w:hAnsi="Traditional Arabic" w:cs="Traditional Arabic"/>
                <w:b/>
                <w:bCs/>
              </w:rPr>
            </w:pPr>
            <w:r>
              <w:rPr>
                <w:rFonts w:ascii="Traditional Arabic" w:hAnsi="Traditional Arabic" w:cs="Traditional Arabic" w:hint="cs"/>
                <w:b/>
                <w:bCs/>
                <w:rtl/>
              </w:rPr>
              <w:t>10-11 صباحاً</w:t>
            </w:r>
          </w:p>
        </w:tc>
        <w:tc>
          <w:tcPr>
            <w:tcW w:w="1297" w:type="dxa"/>
            <w:tcBorders>
              <w:top w:val="single" w:sz="4" w:space="0" w:color="auto"/>
              <w:left w:val="single" w:sz="4" w:space="0" w:color="auto"/>
              <w:bottom w:val="single" w:sz="4" w:space="0" w:color="auto"/>
              <w:right w:val="single" w:sz="4" w:space="0" w:color="auto"/>
            </w:tcBorders>
            <w:vAlign w:val="center"/>
          </w:tcPr>
          <w:p w:rsidR="0048085C" w:rsidRPr="00CD1A2D" w:rsidRDefault="0048085C" w:rsidP="00D452A7">
            <w:pPr>
              <w:jc w:val="center"/>
              <w:rPr>
                <w:rFonts w:ascii="Traditional Arabic" w:hAnsi="Traditional Arabic" w:cs="Traditional Arabic"/>
                <w:b/>
                <w:bCs/>
              </w:rPr>
            </w:pPr>
            <w:r>
              <w:rPr>
                <w:rFonts w:ascii="Traditional Arabic" w:hAnsi="Traditional Arabic" w:cs="Traditional Arabic" w:hint="cs"/>
                <w:b/>
                <w:bCs/>
                <w:rtl/>
              </w:rPr>
              <w:t>10-11 صباحاً</w:t>
            </w:r>
          </w:p>
        </w:tc>
        <w:tc>
          <w:tcPr>
            <w:tcW w:w="1297" w:type="dxa"/>
            <w:tcBorders>
              <w:top w:val="single" w:sz="4" w:space="0" w:color="auto"/>
              <w:left w:val="single" w:sz="4" w:space="0" w:color="auto"/>
              <w:bottom w:val="single" w:sz="4" w:space="0" w:color="auto"/>
              <w:right w:val="single" w:sz="4" w:space="0" w:color="auto"/>
            </w:tcBorders>
            <w:vAlign w:val="center"/>
          </w:tcPr>
          <w:p w:rsidR="0048085C" w:rsidRPr="00CD1A2D" w:rsidRDefault="0048085C" w:rsidP="00BA6418">
            <w:pPr>
              <w:jc w:val="center"/>
              <w:rPr>
                <w:rFonts w:ascii="Traditional Arabic" w:hAnsi="Traditional Arabic" w:cs="Traditional Arabic"/>
                <w:b/>
                <w:bCs/>
              </w:rPr>
            </w:pPr>
            <w:r>
              <w:rPr>
                <w:rFonts w:ascii="Traditional Arabic" w:hAnsi="Traditional Arabic" w:cs="Traditional Arabic" w:hint="cs"/>
                <w:b/>
                <w:bCs/>
                <w:rtl/>
              </w:rPr>
              <w:t>11-12 صباحاً</w:t>
            </w:r>
          </w:p>
        </w:tc>
        <w:tc>
          <w:tcPr>
            <w:tcW w:w="1073" w:type="dxa"/>
            <w:tcBorders>
              <w:top w:val="single" w:sz="4" w:space="0" w:color="auto"/>
              <w:left w:val="single" w:sz="4" w:space="0" w:color="auto"/>
              <w:bottom w:val="single" w:sz="4" w:space="0" w:color="auto"/>
              <w:right w:val="single" w:sz="4" w:space="0" w:color="auto"/>
            </w:tcBorders>
            <w:vAlign w:val="center"/>
          </w:tcPr>
          <w:p w:rsidR="0048085C" w:rsidRPr="00CD1A2D" w:rsidRDefault="0048085C" w:rsidP="0048085C">
            <w:pPr>
              <w:jc w:val="center"/>
              <w:rPr>
                <w:rFonts w:ascii="Traditional Arabic" w:hAnsi="Traditional Arabic" w:cs="Traditional Arabic"/>
                <w:b/>
                <w:bCs/>
              </w:rPr>
            </w:pPr>
            <w:r>
              <w:rPr>
                <w:rFonts w:ascii="Traditional Arabic" w:hAnsi="Traditional Arabic" w:cs="Traditional Arabic" w:hint="cs"/>
                <w:b/>
                <w:bCs/>
                <w:rtl/>
              </w:rPr>
              <w:t>1-2 بعد الظهر</w:t>
            </w:r>
          </w:p>
        </w:tc>
      </w:tr>
    </w:tbl>
    <w:p w:rsidR="00627858" w:rsidRDefault="00627858" w:rsidP="00627858">
      <w:pPr>
        <w:ind w:left="785"/>
        <w:jc w:val="lowKashida"/>
        <w:rPr>
          <w:rFonts w:ascii="Traditional Arabic" w:hAnsi="Traditional Arabic" w:cs="Traditional Arabic"/>
          <w:b/>
          <w:bCs/>
          <w:sz w:val="28"/>
          <w:szCs w:val="28"/>
        </w:rPr>
      </w:pPr>
    </w:p>
    <w:p w:rsidR="001D2A6C" w:rsidRPr="00CD1A2D" w:rsidRDefault="001D2A6C" w:rsidP="004E7F0F">
      <w:pPr>
        <w:numPr>
          <w:ilvl w:val="0"/>
          <w:numId w:val="3"/>
        </w:numPr>
        <w:jc w:val="lowKashida"/>
        <w:rPr>
          <w:rFonts w:ascii="Traditional Arabic" w:hAnsi="Traditional Arabic" w:cs="Traditional Arabic"/>
          <w:b/>
          <w:bCs/>
          <w:sz w:val="28"/>
          <w:szCs w:val="28"/>
          <w:rtl/>
        </w:rPr>
      </w:pPr>
      <w:r w:rsidRPr="00CD1A2D">
        <w:rPr>
          <w:rFonts w:ascii="Traditional Arabic" w:hAnsi="Traditional Arabic" w:cs="Traditional Arabic"/>
          <w:b/>
          <w:bCs/>
          <w:sz w:val="28"/>
          <w:szCs w:val="28"/>
          <w:rtl/>
        </w:rPr>
        <w:t>الأهداف التعليمية للمقرر :</w:t>
      </w:r>
    </w:p>
    <w:p w:rsidR="00486A20" w:rsidRPr="00486A20" w:rsidRDefault="00486A20" w:rsidP="00C91248">
      <w:pPr>
        <w:spacing w:line="360" w:lineRule="auto"/>
        <w:ind w:firstLine="425"/>
        <w:jc w:val="both"/>
        <w:rPr>
          <w:rFonts w:ascii="Traditional Arabic" w:hAnsi="Traditional Arabic" w:cs="Traditional Arabic"/>
          <w:sz w:val="2"/>
          <w:szCs w:val="2"/>
          <w:rtl/>
          <w:lang w:bidi="ar-JO"/>
        </w:rPr>
      </w:pPr>
    </w:p>
    <w:p w:rsidR="00BF1878" w:rsidRDefault="004E7F0F" w:rsidP="00627858">
      <w:pPr>
        <w:spacing w:line="360" w:lineRule="auto"/>
        <w:ind w:firstLine="425"/>
        <w:jc w:val="both"/>
        <w:rPr>
          <w:rFonts w:ascii="Traditional Arabic" w:hAnsi="Traditional Arabic" w:cs="Traditional Arabic"/>
          <w:sz w:val="28"/>
          <w:szCs w:val="28"/>
          <w:rtl/>
          <w:lang w:bidi="ar-JO"/>
        </w:rPr>
      </w:pPr>
      <w:r w:rsidRPr="00CD1A2D">
        <w:rPr>
          <w:rFonts w:ascii="Traditional Arabic" w:hAnsi="Traditional Arabic" w:cs="Traditional Arabic"/>
          <w:sz w:val="28"/>
          <w:szCs w:val="28"/>
          <w:rtl/>
          <w:lang w:bidi="ar-JO"/>
        </w:rPr>
        <w:t xml:space="preserve">يهدف </w:t>
      </w:r>
      <w:r w:rsidR="00800ED8">
        <w:rPr>
          <w:rFonts w:ascii="Traditional Arabic" w:hAnsi="Traditional Arabic" w:cs="Traditional Arabic" w:hint="cs"/>
          <w:sz w:val="28"/>
          <w:szCs w:val="28"/>
          <w:rtl/>
          <w:lang w:bidi="ar-JO"/>
        </w:rPr>
        <w:t xml:space="preserve">هذا </w:t>
      </w:r>
      <w:r w:rsidRPr="00CD1A2D">
        <w:rPr>
          <w:rFonts w:ascii="Traditional Arabic" w:hAnsi="Traditional Arabic" w:cs="Traditional Arabic"/>
          <w:sz w:val="28"/>
          <w:szCs w:val="28"/>
          <w:rtl/>
          <w:lang w:bidi="ar-JO"/>
        </w:rPr>
        <w:t xml:space="preserve">المقرر </w:t>
      </w:r>
      <w:r w:rsidR="00800ED8">
        <w:rPr>
          <w:rFonts w:ascii="Traditional Arabic" w:hAnsi="Traditional Arabic" w:cs="Traditional Arabic" w:hint="cs"/>
          <w:sz w:val="28"/>
          <w:szCs w:val="28"/>
          <w:rtl/>
          <w:lang w:bidi="ar-JO"/>
        </w:rPr>
        <w:t xml:space="preserve">إلى تعريف الطلاب </w:t>
      </w:r>
      <w:r w:rsidR="00627858">
        <w:rPr>
          <w:rFonts w:ascii="Traditional Arabic" w:hAnsi="Traditional Arabic" w:cs="Traditional Arabic" w:hint="cs"/>
          <w:sz w:val="28"/>
          <w:szCs w:val="28"/>
          <w:rtl/>
          <w:lang w:bidi="ar-JO"/>
        </w:rPr>
        <w:t>بمفاهيم وسياسات ومباديء</w:t>
      </w:r>
      <w:r w:rsidR="00D519EA">
        <w:rPr>
          <w:rFonts w:ascii="Traditional Arabic" w:hAnsi="Traditional Arabic" w:cs="Traditional Arabic" w:hint="cs"/>
          <w:sz w:val="28"/>
          <w:szCs w:val="28"/>
          <w:rtl/>
          <w:lang w:bidi="ar-JO"/>
        </w:rPr>
        <w:t xml:space="preserve"> التعويضات والأجور </w:t>
      </w:r>
      <w:r w:rsidR="00800ED8">
        <w:rPr>
          <w:rFonts w:ascii="Traditional Arabic" w:hAnsi="Traditional Arabic" w:cs="Traditional Arabic" w:hint="cs"/>
          <w:sz w:val="28"/>
          <w:szCs w:val="28"/>
          <w:rtl/>
          <w:lang w:bidi="ar-JO"/>
        </w:rPr>
        <w:t xml:space="preserve">، </w:t>
      </w:r>
      <w:r w:rsidR="00627858">
        <w:rPr>
          <w:rFonts w:ascii="Traditional Arabic" w:hAnsi="Traditional Arabic" w:cs="Traditional Arabic" w:hint="cs"/>
          <w:sz w:val="28"/>
          <w:szCs w:val="28"/>
          <w:rtl/>
          <w:lang w:bidi="ar-JO"/>
        </w:rPr>
        <w:t xml:space="preserve">بما في ذلك إدارة الأجور والرواتب </w:t>
      </w:r>
      <w:r w:rsidR="004427F7">
        <w:rPr>
          <w:rFonts w:ascii="Traditional Arabic" w:hAnsi="Traditional Arabic" w:cs="Traditional Arabic" w:hint="cs"/>
          <w:sz w:val="28"/>
          <w:szCs w:val="28"/>
          <w:rtl/>
          <w:lang w:bidi="ar-JO"/>
        </w:rPr>
        <w:t>في القطاعين العام والخاص، نظريات الحوافز وأنواع الأجور والرواتب، تقييم الوظائف، استخدام أنظمة التعويضات في جذب الكفاءات وتحفيزها والمحافظة عليها، وتوضيح دور إدارة الموارد البشرية في تطوير نظام الأجور وتقييم مدة فعاليته.</w:t>
      </w:r>
    </w:p>
    <w:p w:rsidR="00BF1878" w:rsidRDefault="00BF1878" w:rsidP="00BF1878">
      <w:pPr>
        <w:spacing w:line="360" w:lineRule="auto"/>
        <w:ind w:firstLine="425"/>
        <w:jc w:val="both"/>
        <w:rPr>
          <w:rFonts w:ascii="Traditional Arabic" w:hAnsi="Traditional Arabic" w:cs="Traditional Arabic"/>
          <w:sz w:val="28"/>
          <w:szCs w:val="28"/>
          <w:rtl/>
          <w:lang w:bidi="ar-JO"/>
        </w:rPr>
      </w:pPr>
    </w:p>
    <w:p w:rsidR="001D2A6C" w:rsidRPr="00CD1A2D" w:rsidRDefault="001D2A6C" w:rsidP="00BF1878">
      <w:pPr>
        <w:spacing w:line="360" w:lineRule="auto"/>
        <w:ind w:firstLine="425"/>
        <w:jc w:val="both"/>
        <w:rPr>
          <w:rFonts w:ascii="Traditional Arabic" w:hAnsi="Traditional Arabic" w:cs="Traditional Arabic"/>
          <w:b/>
          <w:bCs/>
          <w:sz w:val="36"/>
          <w:szCs w:val="36"/>
          <w:rtl/>
        </w:rPr>
      </w:pPr>
      <w:r w:rsidRPr="00CD1A2D">
        <w:rPr>
          <w:rFonts w:ascii="Traditional Arabic" w:hAnsi="Traditional Arabic" w:cs="Traditional Arabic"/>
          <w:b/>
          <w:bCs/>
          <w:sz w:val="36"/>
          <w:szCs w:val="36"/>
          <w:rtl/>
        </w:rPr>
        <w:lastRenderedPageBreak/>
        <w:t>المواضيع المطلوب بحثها وشمولها</w:t>
      </w:r>
    </w:p>
    <w:tbl>
      <w:tblPr>
        <w:bidiVisual/>
        <w:tblW w:w="0" w:type="auto"/>
        <w:jc w:val="center"/>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4297"/>
        <w:gridCol w:w="1574"/>
        <w:gridCol w:w="1666"/>
      </w:tblGrid>
      <w:tr w:rsidR="004E7F0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shd w:val="clear" w:color="auto" w:fill="D9D9D9"/>
          </w:tcPr>
          <w:p w:rsidR="004E7F0F" w:rsidRPr="00CD1A2D" w:rsidRDefault="004E7F0F" w:rsidP="004E7F0F">
            <w:pPr>
              <w:jc w:val="center"/>
              <w:rPr>
                <w:rFonts w:ascii="Traditional Arabic" w:hAnsi="Traditional Arabic" w:cs="Traditional Arabic"/>
                <w:b/>
                <w:bCs/>
              </w:rPr>
            </w:pPr>
            <w:r w:rsidRPr="00CD1A2D">
              <w:rPr>
                <w:rFonts w:ascii="Traditional Arabic" w:hAnsi="Traditional Arabic" w:cs="Traditional Arabic"/>
                <w:b/>
                <w:bCs/>
                <w:rtl/>
              </w:rPr>
              <w:t>م</w:t>
            </w:r>
          </w:p>
        </w:tc>
        <w:tc>
          <w:tcPr>
            <w:tcW w:w="4297" w:type="dxa"/>
            <w:tcBorders>
              <w:top w:val="single" w:sz="4" w:space="0" w:color="auto"/>
              <w:left w:val="single" w:sz="4" w:space="0" w:color="auto"/>
              <w:bottom w:val="single" w:sz="4" w:space="0" w:color="auto"/>
              <w:right w:val="single" w:sz="4" w:space="0" w:color="auto"/>
            </w:tcBorders>
            <w:shd w:val="clear" w:color="auto" w:fill="D9D9D9"/>
          </w:tcPr>
          <w:p w:rsidR="004E7F0F" w:rsidRPr="00CD1A2D" w:rsidRDefault="004E7F0F" w:rsidP="004E7F0F">
            <w:pPr>
              <w:jc w:val="center"/>
              <w:rPr>
                <w:rFonts w:ascii="Traditional Arabic" w:hAnsi="Traditional Arabic" w:cs="Traditional Arabic"/>
                <w:b/>
                <w:bCs/>
              </w:rPr>
            </w:pPr>
            <w:r w:rsidRPr="00CD1A2D">
              <w:rPr>
                <w:rFonts w:ascii="Traditional Arabic" w:hAnsi="Traditional Arabic" w:cs="Traditional Arabic"/>
                <w:b/>
                <w:bCs/>
                <w:rtl/>
              </w:rPr>
              <w:t>الموضوع</w:t>
            </w:r>
          </w:p>
        </w:tc>
        <w:tc>
          <w:tcPr>
            <w:tcW w:w="1574" w:type="dxa"/>
            <w:tcBorders>
              <w:top w:val="single" w:sz="4" w:space="0" w:color="auto"/>
              <w:left w:val="single" w:sz="4" w:space="0" w:color="auto"/>
              <w:bottom w:val="single" w:sz="4" w:space="0" w:color="auto"/>
              <w:right w:val="single" w:sz="4" w:space="0" w:color="auto"/>
            </w:tcBorders>
            <w:shd w:val="clear" w:color="auto" w:fill="D9D9D9"/>
          </w:tcPr>
          <w:p w:rsidR="004E7F0F" w:rsidRPr="00CD1A2D" w:rsidRDefault="00422424" w:rsidP="004E7F0F">
            <w:pPr>
              <w:jc w:val="center"/>
              <w:rPr>
                <w:rFonts w:ascii="Traditional Arabic" w:hAnsi="Traditional Arabic" w:cs="Traditional Arabic"/>
                <w:b/>
                <w:bCs/>
              </w:rPr>
            </w:pPr>
            <w:r>
              <w:rPr>
                <w:rFonts w:ascii="Traditional Arabic" w:hAnsi="Traditional Arabic" w:cs="Traditional Arabic" w:hint="cs"/>
                <w:b/>
                <w:bCs/>
                <w:rtl/>
              </w:rPr>
              <w:t>الأسبوع</w:t>
            </w:r>
          </w:p>
        </w:tc>
        <w:tc>
          <w:tcPr>
            <w:tcW w:w="1666" w:type="dxa"/>
            <w:tcBorders>
              <w:top w:val="single" w:sz="4" w:space="0" w:color="auto"/>
              <w:left w:val="single" w:sz="4" w:space="0" w:color="auto"/>
              <w:bottom w:val="single" w:sz="4" w:space="0" w:color="auto"/>
              <w:right w:val="single" w:sz="4" w:space="0" w:color="auto"/>
            </w:tcBorders>
            <w:shd w:val="clear" w:color="auto" w:fill="D9D9D9"/>
          </w:tcPr>
          <w:p w:rsidR="004E7F0F" w:rsidRPr="00CD1A2D" w:rsidRDefault="004E7F0F" w:rsidP="004E7F0F">
            <w:pPr>
              <w:jc w:val="center"/>
              <w:rPr>
                <w:rFonts w:ascii="Traditional Arabic" w:hAnsi="Traditional Arabic" w:cs="Traditional Arabic"/>
                <w:b/>
                <w:bCs/>
              </w:rPr>
            </w:pPr>
            <w:r w:rsidRPr="00CD1A2D">
              <w:rPr>
                <w:rFonts w:ascii="Traditional Arabic" w:hAnsi="Traditional Arabic" w:cs="Traditional Arabic"/>
                <w:b/>
                <w:bCs/>
                <w:rtl/>
              </w:rPr>
              <w:t>ملاحظات</w:t>
            </w:r>
          </w:p>
        </w:tc>
      </w:tr>
      <w:tr w:rsidR="004E7F0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4E7F0F" w:rsidRPr="003F71E9" w:rsidRDefault="004E7F0F" w:rsidP="004E7F0F">
            <w:pPr>
              <w:jc w:val="center"/>
              <w:rPr>
                <w:rFonts w:ascii="Traditional Arabic" w:hAnsi="Traditional Arabic" w:cs="Traditional Arabic"/>
                <w:sz w:val="28"/>
                <w:szCs w:val="28"/>
                <w:lang w:bidi="ar-JO"/>
              </w:rPr>
            </w:pPr>
            <w:r w:rsidRPr="003F71E9">
              <w:rPr>
                <w:rFonts w:ascii="Traditional Arabic" w:hAnsi="Traditional Arabic" w:cs="Traditional Arabic"/>
                <w:sz w:val="28"/>
                <w:szCs w:val="28"/>
                <w:rtl/>
                <w:lang w:bidi="ar-JO"/>
              </w:rPr>
              <w:t>1</w:t>
            </w:r>
          </w:p>
        </w:tc>
        <w:tc>
          <w:tcPr>
            <w:tcW w:w="4297" w:type="dxa"/>
            <w:tcBorders>
              <w:top w:val="single" w:sz="4" w:space="0" w:color="auto"/>
              <w:left w:val="single" w:sz="4" w:space="0" w:color="auto"/>
              <w:bottom w:val="single" w:sz="4" w:space="0" w:color="auto"/>
              <w:right w:val="single" w:sz="4" w:space="0" w:color="auto"/>
            </w:tcBorders>
            <w:vAlign w:val="center"/>
          </w:tcPr>
          <w:p w:rsidR="00A44A66" w:rsidRDefault="004E7F0F" w:rsidP="00026CBF">
            <w:pPr>
              <w:numPr>
                <w:ilvl w:val="0"/>
                <w:numId w:val="7"/>
              </w:numPr>
              <w:rPr>
                <w:rFonts w:ascii="Traditional Arabic" w:hAnsi="Traditional Arabic" w:cs="Traditional Arabic"/>
                <w:sz w:val="28"/>
                <w:szCs w:val="28"/>
                <w:lang w:bidi="ar-JO"/>
              </w:rPr>
            </w:pPr>
            <w:r w:rsidRPr="000278FE">
              <w:rPr>
                <w:rFonts w:ascii="Traditional Arabic" w:hAnsi="Traditional Arabic" w:cs="Traditional Arabic"/>
                <w:sz w:val="28"/>
                <w:szCs w:val="28"/>
                <w:rtl/>
                <w:lang w:bidi="ar-JO"/>
              </w:rPr>
              <w:t xml:space="preserve">مقدمة في </w:t>
            </w:r>
            <w:r w:rsidR="00026CBF">
              <w:rPr>
                <w:rFonts w:ascii="Traditional Arabic" w:hAnsi="Traditional Arabic" w:cs="Traditional Arabic" w:hint="cs"/>
                <w:sz w:val="28"/>
                <w:szCs w:val="28"/>
                <w:rtl/>
                <w:lang w:bidi="ar-JO"/>
              </w:rPr>
              <w:t xml:space="preserve">أنظمة الأجور والتعويضات </w:t>
            </w:r>
          </w:p>
          <w:p w:rsidR="004E7F0F" w:rsidRPr="000278FE" w:rsidRDefault="00026CBF" w:rsidP="00A44A66">
            <w:pPr>
              <w:ind w:left="720"/>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(مفاهيم أساسية)</w:t>
            </w:r>
          </w:p>
        </w:tc>
        <w:tc>
          <w:tcPr>
            <w:tcW w:w="1574" w:type="dxa"/>
            <w:tcBorders>
              <w:top w:val="single" w:sz="4" w:space="0" w:color="auto"/>
              <w:left w:val="single" w:sz="4" w:space="0" w:color="auto"/>
              <w:bottom w:val="single" w:sz="4" w:space="0" w:color="auto"/>
              <w:right w:val="single" w:sz="4" w:space="0" w:color="auto"/>
            </w:tcBorders>
            <w:vAlign w:val="center"/>
          </w:tcPr>
          <w:p w:rsidR="004E7F0F" w:rsidRPr="00CD1A2D" w:rsidRDefault="00422424" w:rsidP="004E7F0F">
            <w:pPr>
              <w:jc w:val="center"/>
              <w:rPr>
                <w:rFonts w:ascii="Traditional Arabic" w:hAnsi="Traditional Arabic" w:cs="Traditional Arabic"/>
                <w:b/>
                <w:bCs/>
              </w:rPr>
            </w:pPr>
            <w:r>
              <w:rPr>
                <w:rFonts w:ascii="Traditional Arabic" w:hAnsi="Traditional Arabic" w:cs="Traditional Arabic" w:hint="cs"/>
                <w:b/>
                <w:bCs/>
                <w:rtl/>
              </w:rPr>
              <w:t>الأول</w:t>
            </w:r>
          </w:p>
        </w:tc>
        <w:tc>
          <w:tcPr>
            <w:tcW w:w="1666" w:type="dxa"/>
            <w:tcBorders>
              <w:top w:val="single" w:sz="4" w:space="0" w:color="auto"/>
              <w:left w:val="single" w:sz="4" w:space="0" w:color="auto"/>
              <w:bottom w:val="single" w:sz="4" w:space="0" w:color="auto"/>
              <w:right w:val="single" w:sz="4" w:space="0" w:color="auto"/>
            </w:tcBorders>
          </w:tcPr>
          <w:p w:rsidR="004E7F0F" w:rsidRPr="00CD1A2D" w:rsidRDefault="004E7F0F">
            <w:pPr>
              <w:rPr>
                <w:rFonts w:ascii="Traditional Arabic" w:hAnsi="Traditional Arabic" w:cs="Traditional Arabic"/>
                <w:b/>
                <w:bCs/>
              </w:rPr>
            </w:pPr>
          </w:p>
        </w:tc>
      </w:tr>
      <w:tr w:rsidR="004E7F0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4E7F0F" w:rsidRPr="003F71E9" w:rsidRDefault="004E7F0F" w:rsidP="004E7F0F">
            <w:pPr>
              <w:jc w:val="center"/>
              <w:rPr>
                <w:rFonts w:ascii="Traditional Arabic" w:hAnsi="Traditional Arabic" w:cs="Traditional Arabic"/>
                <w:sz w:val="28"/>
                <w:szCs w:val="28"/>
                <w:lang w:bidi="ar-JO"/>
              </w:rPr>
            </w:pPr>
            <w:r w:rsidRPr="003F71E9">
              <w:rPr>
                <w:rFonts w:ascii="Traditional Arabic" w:hAnsi="Traditional Arabic" w:cs="Traditional Arabic"/>
                <w:sz w:val="28"/>
                <w:szCs w:val="28"/>
                <w:rtl/>
                <w:lang w:bidi="ar-JO"/>
              </w:rPr>
              <w:t>2</w:t>
            </w:r>
          </w:p>
        </w:tc>
        <w:tc>
          <w:tcPr>
            <w:tcW w:w="4297" w:type="dxa"/>
            <w:tcBorders>
              <w:top w:val="single" w:sz="4" w:space="0" w:color="auto"/>
              <w:left w:val="single" w:sz="4" w:space="0" w:color="auto"/>
              <w:bottom w:val="single" w:sz="4" w:space="0" w:color="auto"/>
              <w:right w:val="single" w:sz="4" w:space="0" w:color="auto"/>
            </w:tcBorders>
            <w:vAlign w:val="center"/>
          </w:tcPr>
          <w:p w:rsidR="004E7F0F" w:rsidRDefault="00026CBF" w:rsidP="00A44A66">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 xml:space="preserve">مقدمة في أنظمة </w:t>
            </w:r>
            <w:r w:rsidR="00A44A66">
              <w:rPr>
                <w:rFonts w:ascii="Traditional Arabic" w:hAnsi="Traditional Arabic" w:cs="Traditional Arabic" w:hint="cs"/>
                <w:sz w:val="28"/>
                <w:szCs w:val="28"/>
                <w:rtl/>
                <w:lang w:bidi="ar-JO"/>
              </w:rPr>
              <w:t>الأجور</w:t>
            </w:r>
            <w:r>
              <w:rPr>
                <w:rFonts w:ascii="Traditional Arabic" w:hAnsi="Traditional Arabic" w:cs="Traditional Arabic" w:hint="cs"/>
                <w:sz w:val="28"/>
                <w:szCs w:val="28"/>
                <w:rtl/>
                <w:lang w:bidi="ar-JO"/>
              </w:rPr>
              <w:t xml:space="preserve"> </w:t>
            </w:r>
            <w:r w:rsidR="00A44A66">
              <w:rPr>
                <w:rFonts w:ascii="Traditional Arabic" w:hAnsi="Traditional Arabic" w:cs="Traditional Arabic" w:hint="cs"/>
                <w:sz w:val="28"/>
                <w:szCs w:val="28"/>
                <w:rtl/>
                <w:lang w:bidi="ar-JO"/>
              </w:rPr>
              <w:t>والتعويضات</w:t>
            </w:r>
          </w:p>
          <w:p w:rsidR="00A44A66" w:rsidRPr="000278FE" w:rsidRDefault="00A44A66" w:rsidP="00E56C74">
            <w:pPr>
              <w:ind w:left="720"/>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 xml:space="preserve">(الأهمية </w:t>
            </w:r>
            <w:r w:rsidR="00E56C74">
              <w:rPr>
                <w:rFonts w:ascii="Traditional Arabic" w:hAnsi="Traditional Arabic" w:cs="Traditional Arabic" w:hint="cs"/>
                <w:sz w:val="28"/>
                <w:szCs w:val="28"/>
                <w:rtl/>
                <w:lang w:bidi="ar-JO"/>
              </w:rPr>
              <w:t>والتحديات</w:t>
            </w:r>
            <w:r>
              <w:rPr>
                <w:rFonts w:ascii="Traditional Arabic" w:hAnsi="Traditional Arabic" w:cs="Traditional Arabic" w:hint="cs"/>
                <w:sz w:val="28"/>
                <w:szCs w:val="28"/>
                <w:rtl/>
                <w:lang w:bidi="ar-JO"/>
              </w:rPr>
              <w:t>)</w:t>
            </w:r>
          </w:p>
        </w:tc>
        <w:tc>
          <w:tcPr>
            <w:tcW w:w="1574" w:type="dxa"/>
            <w:tcBorders>
              <w:top w:val="single" w:sz="4" w:space="0" w:color="auto"/>
              <w:left w:val="single" w:sz="4" w:space="0" w:color="auto"/>
              <w:bottom w:val="single" w:sz="4" w:space="0" w:color="auto"/>
              <w:right w:val="single" w:sz="4" w:space="0" w:color="auto"/>
            </w:tcBorders>
            <w:vAlign w:val="center"/>
          </w:tcPr>
          <w:p w:rsidR="004E7F0F" w:rsidRPr="00CD1A2D" w:rsidRDefault="003F71E9" w:rsidP="004E7F0F">
            <w:pPr>
              <w:jc w:val="center"/>
              <w:rPr>
                <w:rFonts w:ascii="Traditional Arabic" w:hAnsi="Traditional Arabic" w:cs="Traditional Arabic"/>
                <w:b/>
                <w:bCs/>
              </w:rPr>
            </w:pPr>
            <w:r>
              <w:rPr>
                <w:rFonts w:ascii="Traditional Arabic" w:hAnsi="Traditional Arabic" w:cs="Traditional Arabic" w:hint="cs"/>
                <w:b/>
                <w:bCs/>
                <w:rtl/>
              </w:rPr>
              <w:t>الثاني</w:t>
            </w:r>
          </w:p>
        </w:tc>
        <w:tc>
          <w:tcPr>
            <w:tcW w:w="1666" w:type="dxa"/>
            <w:tcBorders>
              <w:top w:val="single" w:sz="4" w:space="0" w:color="auto"/>
              <w:left w:val="single" w:sz="4" w:space="0" w:color="auto"/>
              <w:bottom w:val="single" w:sz="4" w:space="0" w:color="auto"/>
              <w:right w:val="single" w:sz="4" w:space="0" w:color="auto"/>
            </w:tcBorders>
          </w:tcPr>
          <w:p w:rsidR="004E7F0F" w:rsidRPr="00CD1A2D" w:rsidRDefault="004E7F0F">
            <w:pPr>
              <w:rPr>
                <w:rFonts w:ascii="Traditional Arabic" w:hAnsi="Traditional Arabic" w:cs="Traditional Arabic"/>
                <w:b/>
                <w:bCs/>
              </w:rPr>
            </w:pPr>
          </w:p>
        </w:tc>
      </w:tr>
      <w:tr w:rsidR="003F71E9"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3F71E9" w:rsidRPr="003F71E9" w:rsidRDefault="000278FE" w:rsidP="004E7F0F">
            <w:pPr>
              <w:jc w:val="center"/>
              <w:rPr>
                <w:rFonts w:ascii="Traditional Arabic" w:hAnsi="Traditional Arabic" w:cs="Traditional Arabic"/>
                <w:sz w:val="28"/>
                <w:szCs w:val="28"/>
                <w:rtl/>
              </w:rPr>
            </w:pPr>
            <w:r>
              <w:rPr>
                <w:rFonts w:ascii="Traditional Arabic" w:hAnsi="Traditional Arabic" w:cs="Traditional Arabic" w:hint="cs"/>
                <w:sz w:val="28"/>
                <w:szCs w:val="28"/>
                <w:rtl/>
              </w:rPr>
              <w:t>3</w:t>
            </w:r>
          </w:p>
        </w:tc>
        <w:tc>
          <w:tcPr>
            <w:tcW w:w="4297" w:type="dxa"/>
            <w:tcBorders>
              <w:top w:val="single" w:sz="4" w:space="0" w:color="auto"/>
              <w:left w:val="single" w:sz="4" w:space="0" w:color="auto"/>
              <w:bottom w:val="single" w:sz="4" w:space="0" w:color="auto"/>
              <w:right w:val="single" w:sz="4" w:space="0" w:color="auto"/>
            </w:tcBorders>
            <w:vAlign w:val="center"/>
          </w:tcPr>
          <w:p w:rsidR="003F71E9" w:rsidRPr="000278FE" w:rsidRDefault="00A44A66" w:rsidP="003F71E9">
            <w:pPr>
              <w:numPr>
                <w:ilvl w:val="0"/>
                <w:numId w:val="7"/>
              </w:numPr>
              <w:rPr>
                <w:rFonts w:ascii="Traditional Arabic" w:hAnsi="Traditional Arabic" w:cs="Traditional Arabic"/>
                <w:sz w:val="28"/>
                <w:szCs w:val="28"/>
                <w:rtl/>
                <w:lang w:bidi="ar-JO"/>
              </w:rPr>
            </w:pPr>
            <w:r>
              <w:rPr>
                <w:rFonts w:ascii="Traditional Arabic" w:hAnsi="Traditional Arabic" w:cs="Traditional Arabic" w:hint="cs"/>
                <w:sz w:val="28"/>
                <w:szCs w:val="28"/>
                <w:rtl/>
                <w:lang w:bidi="ar-JO"/>
              </w:rPr>
              <w:t>العوامل المؤثرة في أنظمة الأجور والتعويضات</w:t>
            </w:r>
          </w:p>
        </w:tc>
        <w:tc>
          <w:tcPr>
            <w:tcW w:w="1574" w:type="dxa"/>
            <w:tcBorders>
              <w:top w:val="single" w:sz="4" w:space="0" w:color="auto"/>
              <w:left w:val="single" w:sz="4" w:space="0" w:color="auto"/>
              <w:bottom w:val="single" w:sz="4" w:space="0" w:color="auto"/>
              <w:right w:val="single" w:sz="4" w:space="0" w:color="auto"/>
            </w:tcBorders>
            <w:vAlign w:val="center"/>
          </w:tcPr>
          <w:p w:rsidR="003F71E9" w:rsidRDefault="003F71E9" w:rsidP="004E7F0F">
            <w:pPr>
              <w:jc w:val="center"/>
              <w:rPr>
                <w:rFonts w:ascii="Traditional Arabic" w:hAnsi="Traditional Arabic" w:cs="Traditional Arabic"/>
                <w:b/>
                <w:bCs/>
                <w:rtl/>
                <w:lang w:bidi="ar-JO"/>
              </w:rPr>
            </w:pPr>
            <w:r>
              <w:rPr>
                <w:rFonts w:ascii="Traditional Arabic" w:hAnsi="Traditional Arabic" w:cs="Traditional Arabic" w:hint="cs"/>
                <w:b/>
                <w:bCs/>
                <w:rtl/>
                <w:lang w:bidi="ar-JO"/>
              </w:rPr>
              <w:t>الثالث</w:t>
            </w:r>
          </w:p>
        </w:tc>
        <w:tc>
          <w:tcPr>
            <w:tcW w:w="1666" w:type="dxa"/>
            <w:tcBorders>
              <w:top w:val="single" w:sz="4" w:space="0" w:color="auto"/>
              <w:left w:val="single" w:sz="4" w:space="0" w:color="auto"/>
              <w:bottom w:val="single" w:sz="4" w:space="0" w:color="auto"/>
              <w:right w:val="single" w:sz="4" w:space="0" w:color="auto"/>
            </w:tcBorders>
          </w:tcPr>
          <w:p w:rsidR="003F71E9" w:rsidRPr="00CD1A2D" w:rsidRDefault="003F71E9">
            <w:pP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4</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الحوافز: النظريات والأنواع</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الرابع</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2C428E">
            <w:pP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5</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تصميم نظام الحوافز</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الخامس</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2C428E">
            <w:pP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6</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هيكل الرواتب</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السادس</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2C428E">
            <w:pP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7</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rtl/>
                <w:lang w:bidi="ar-JO"/>
              </w:rPr>
            </w:pPr>
            <w:r>
              <w:rPr>
                <w:rFonts w:ascii="Traditional Arabic" w:hAnsi="Traditional Arabic" w:cs="Traditional Arabic" w:hint="cs"/>
                <w:sz w:val="28"/>
                <w:szCs w:val="28"/>
                <w:rtl/>
                <w:lang w:bidi="ar-JO"/>
              </w:rPr>
              <w:t>هيكل الرواتب</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السابع</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D47116">
            <w:pPr>
              <w:jc w:val="center"/>
              <w:rPr>
                <w:rFonts w:ascii="Traditional Arabic" w:hAnsi="Traditional Arabic" w:cs="Traditional Arabic"/>
                <w:b/>
                <w:bCs/>
              </w:rPr>
            </w:pPr>
            <w:r w:rsidRPr="00CD1A2D">
              <w:rPr>
                <w:rFonts w:ascii="Traditional Arabic" w:hAnsi="Traditional Arabic" w:cs="Traditional Arabic"/>
                <w:b/>
                <w:bCs/>
                <w:rtl/>
              </w:rPr>
              <w:t>الاختبار الفصلي الأول</w:t>
            </w: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8</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تقييم الوظائف</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الثامن</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D47116">
            <w:pPr>
              <w:jc w:val="cente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9</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تقييم الوظائف</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التاسع</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D47116">
            <w:pPr>
              <w:jc w:val="center"/>
              <w:rPr>
                <w:rFonts w:ascii="Traditional Arabic" w:hAnsi="Traditional Arabic" w:cs="Traditional Arabic"/>
                <w:b/>
                <w:bCs/>
              </w:rPr>
            </w:pPr>
          </w:p>
        </w:tc>
      </w:tr>
      <w:tr w:rsidR="00E67F3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67F3F" w:rsidRPr="003F71E9" w:rsidRDefault="00E67F3F"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10</w:t>
            </w:r>
          </w:p>
        </w:tc>
        <w:tc>
          <w:tcPr>
            <w:tcW w:w="4297" w:type="dxa"/>
            <w:tcBorders>
              <w:top w:val="single" w:sz="4" w:space="0" w:color="auto"/>
              <w:left w:val="single" w:sz="4" w:space="0" w:color="auto"/>
              <w:bottom w:val="single" w:sz="4" w:space="0" w:color="auto"/>
              <w:right w:val="single" w:sz="4" w:space="0" w:color="auto"/>
            </w:tcBorders>
            <w:vAlign w:val="center"/>
          </w:tcPr>
          <w:p w:rsidR="00E67F3F" w:rsidRPr="000278FE" w:rsidRDefault="00E56C74" w:rsidP="00BA6418">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مزايا وخدمات العاملين</w:t>
            </w:r>
          </w:p>
        </w:tc>
        <w:tc>
          <w:tcPr>
            <w:tcW w:w="1574" w:type="dxa"/>
            <w:tcBorders>
              <w:top w:val="single" w:sz="4" w:space="0" w:color="auto"/>
              <w:left w:val="single" w:sz="4" w:space="0" w:color="auto"/>
              <w:bottom w:val="single" w:sz="4" w:space="0" w:color="auto"/>
              <w:right w:val="single" w:sz="4" w:space="0" w:color="auto"/>
            </w:tcBorders>
            <w:vAlign w:val="center"/>
          </w:tcPr>
          <w:p w:rsidR="00E67F3F" w:rsidRPr="00CD1A2D" w:rsidRDefault="00E67F3F" w:rsidP="002C428E">
            <w:pPr>
              <w:jc w:val="center"/>
              <w:rPr>
                <w:rFonts w:ascii="Traditional Arabic" w:hAnsi="Traditional Arabic" w:cs="Traditional Arabic"/>
                <w:b/>
                <w:bCs/>
              </w:rPr>
            </w:pPr>
            <w:r>
              <w:rPr>
                <w:rFonts w:ascii="Traditional Arabic" w:hAnsi="Traditional Arabic" w:cs="Traditional Arabic" w:hint="cs"/>
                <w:b/>
                <w:bCs/>
                <w:rtl/>
              </w:rPr>
              <w:t>العاشر</w:t>
            </w:r>
          </w:p>
        </w:tc>
        <w:tc>
          <w:tcPr>
            <w:tcW w:w="1666" w:type="dxa"/>
            <w:tcBorders>
              <w:top w:val="single" w:sz="4" w:space="0" w:color="auto"/>
              <w:left w:val="single" w:sz="4" w:space="0" w:color="auto"/>
              <w:bottom w:val="single" w:sz="4" w:space="0" w:color="auto"/>
              <w:right w:val="single" w:sz="4" w:space="0" w:color="auto"/>
            </w:tcBorders>
          </w:tcPr>
          <w:p w:rsidR="00E67F3F" w:rsidRDefault="00E67F3F" w:rsidP="00D47116">
            <w:pPr>
              <w:jc w:val="center"/>
              <w:rPr>
                <w:rFonts w:ascii="Traditional Arabic" w:hAnsi="Traditional Arabic" w:cs="Traditional Arabic"/>
                <w:b/>
                <w:bCs/>
                <w:rtl/>
              </w:rPr>
            </w:pPr>
          </w:p>
          <w:p w:rsidR="00416416" w:rsidRPr="00CD1A2D" w:rsidRDefault="00416416" w:rsidP="00D47116">
            <w:pPr>
              <w:jc w:val="center"/>
              <w:rPr>
                <w:rFonts w:ascii="Traditional Arabic" w:hAnsi="Traditional Arabic" w:cs="Traditional Arabic"/>
                <w:b/>
                <w:bCs/>
              </w:rPr>
            </w:pPr>
          </w:p>
        </w:tc>
      </w:tr>
      <w:tr w:rsidR="00E67F3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67F3F" w:rsidRPr="003F71E9" w:rsidRDefault="00E67F3F" w:rsidP="004E7F0F">
            <w:pPr>
              <w:jc w:val="cente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11</w:t>
            </w:r>
          </w:p>
        </w:tc>
        <w:tc>
          <w:tcPr>
            <w:tcW w:w="4297" w:type="dxa"/>
            <w:tcBorders>
              <w:top w:val="single" w:sz="4" w:space="0" w:color="auto"/>
              <w:left w:val="single" w:sz="4" w:space="0" w:color="auto"/>
              <w:bottom w:val="single" w:sz="4" w:space="0" w:color="auto"/>
              <w:right w:val="single" w:sz="4" w:space="0" w:color="auto"/>
            </w:tcBorders>
            <w:vAlign w:val="center"/>
          </w:tcPr>
          <w:p w:rsidR="00E67F3F" w:rsidRPr="000278FE" w:rsidRDefault="00E56C74" w:rsidP="00BA6418">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تصميم أنظمة مزايا وخدمات العاملين</w:t>
            </w:r>
          </w:p>
        </w:tc>
        <w:tc>
          <w:tcPr>
            <w:tcW w:w="1574" w:type="dxa"/>
            <w:tcBorders>
              <w:top w:val="single" w:sz="4" w:space="0" w:color="auto"/>
              <w:left w:val="single" w:sz="4" w:space="0" w:color="auto"/>
              <w:bottom w:val="single" w:sz="4" w:space="0" w:color="auto"/>
              <w:right w:val="single" w:sz="4" w:space="0" w:color="auto"/>
            </w:tcBorders>
            <w:vAlign w:val="center"/>
          </w:tcPr>
          <w:p w:rsidR="00E67F3F" w:rsidRPr="00CD1A2D" w:rsidRDefault="00E67F3F" w:rsidP="002C428E">
            <w:pPr>
              <w:jc w:val="center"/>
              <w:rPr>
                <w:rFonts w:ascii="Traditional Arabic" w:hAnsi="Traditional Arabic" w:cs="Traditional Arabic"/>
                <w:b/>
                <w:bCs/>
              </w:rPr>
            </w:pPr>
            <w:r>
              <w:rPr>
                <w:rFonts w:ascii="Traditional Arabic" w:hAnsi="Traditional Arabic" w:cs="Traditional Arabic" w:hint="cs"/>
                <w:b/>
                <w:bCs/>
                <w:rtl/>
              </w:rPr>
              <w:t>الحادي عشر</w:t>
            </w:r>
          </w:p>
        </w:tc>
        <w:tc>
          <w:tcPr>
            <w:tcW w:w="1666" w:type="dxa"/>
            <w:tcBorders>
              <w:top w:val="single" w:sz="4" w:space="0" w:color="auto"/>
              <w:left w:val="single" w:sz="4" w:space="0" w:color="auto"/>
              <w:bottom w:val="single" w:sz="4" w:space="0" w:color="auto"/>
              <w:right w:val="single" w:sz="4" w:space="0" w:color="auto"/>
            </w:tcBorders>
          </w:tcPr>
          <w:p w:rsidR="00E67F3F" w:rsidRPr="00CD1A2D" w:rsidRDefault="00E67F3F" w:rsidP="00D47116">
            <w:pPr>
              <w:jc w:val="cente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rPr>
            </w:pPr>
            <w:r>
              <w:rPr>
                <w:rFonts w:ascii="Traditional Arabic" w:hAnsi="Traditional Arabic" w:cs="Traditional Arabic" w:hint="cs"/>
                <w:rtl/>
              </w:rPr>
              <w:t>12</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rtl/>
                <w:lang w:bidi="ar-JO"/>
              </w:rPr>
            </w:pPr>
            <w:r>
              <w:rPr>
                <w:rFonts w:ascii="Traditional Arabic" w:hAnsi="Traditional Arabic" w:cs="Traditional Arabic" w:hint="cs"/>
                <w:sz w:val="28"/>
                <w:szCs w:val="28"/>
                <w:rtl/>
                <w:lang w:bidi="ar-JO"/>
              </w:rPr>
              <w:t>حالات خاصة في الأجور والتعويضات</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2C428E">
            <w:pPr>
              <w:jc w:val="center"/>
              <w:rPr>
                <w:rFonts w:ascii="Traditional Arabic" w:hAnsi="Traditional Arabic" w:cs="Traditional Arabic"/>
                <w:b/>
                <w:bCs/>
              </w:rPr>
            </w:pPr>
            <w:r>
              <w:rPr>
                <w:rFonts w:ascii="Traditional Arabic" w:hAnsi="Traditional Arabic" w:cs="Traditional Arabic" w:hint="cs"/>
                <w:b/>
                <w:bCs/>
                <w:rtl/>
              </w:rPr>
              <w:t>الثاني عشر</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D47116">
            <w:pPr>
              <w:jc w:val="center"/>
              <w:rPr>
                <w:rFonts w:ascii="Traditional Arabic" w:hAnsi="Traditional Arabic" w:cs="Traditional Arabic"/>
                <w:b/>
                <w:bCs/>
              </w:rPr>
            </w:pPr>
            <w:r w:rsidRPr="00CD1A2D">
              <w:rPr>
                <w:rFonts w:ascii="Traditional Arabic" w:hAnsi="Traditional Arabic" w:cs="Traditional Arabic"/>
                <w:b/>
                <w:bCs/>
                <w:rtl/>
              </w:rPr>
              <w:t>الاختبار الفصلي الثاني</w:t>
            </w: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Pr="003F71E9" w:rsidRDefault="00E56C74" w:rsidP="004E7F0F">
            <w:pPr>
              <w:jc w:val="center"/>
              <w:rPr>
                <w:rFonts w:ascii="Traditional Arabic" w:hAnsi="Traditional Arabic" w:cs="Traditional Arabic"/>
                <w:rtl/>
              </w:rPr>
            </w:pPr>
            <w:r>
              <w:rPr>
                <w:rFonts w:ascii="Traditional Arabic" w:hAnsi="Traditional Arabic" w:cs="Traditional Arabic" w:hint="cs"/>
                <w:rtl/>
              </w:rPr>
              <w:t>13</w:t>
            </w: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إدارة أنظمة الأجور والتعويضات</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Pr="00CD1A2D" w:rsidRDefault="00E56C74" w:rsidP="00E67F3F">
            <w:pPr>
              <w:jc w:val="center"/>
              <w:rPr>
                <w:rFonts w:ascii="Traditional Arabic" w:hAnsi="Traditional Arabic" w:cs="Traditional Arabic"/>
                <w:b/>
                <w:bCs/>
              </w:rPr>
            </w:pPr>
            <w:r>
              <w:rPr>
                <w:rFonts w:ascii="Traditional Arabic" w:hAnsi="Traditional Arabic" w:cs="Traditional Arabic" w:hint="cs"/>
                <w:b/>
                <w:bCs/>
                <w:rtl/>
              </w:rPr>
              <w:t xml:space="preserve">الثالث عشر </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2C428E">
            <w:pPr>
              <w:rPr>
                <w:rFonts w:ascii="Traditional Arabic" w:hAnsi="Traditional Arabic" w:cs="Traditional Arabic"/>
                <w:b/>
                <w:bCs/>
              </w:rPr>
            </w:pPr>
          </w:p>
        </w:tc>
      </w:tr>
      <w:tr w:rsidR="00E56C74"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56C74" w:rsidRDefault="00E56C74" w:rsidP="004E7F0F">
            <w:pPr>
              <w:jc w:val="center"/>
              <w:rPr>
                <w:rFonts w:ascii="Traditional Arabic" w:hAnsi="Traditional Arabic" w:cs="Traditional Arabic"/>
                <w:rtl/>
              </w:rPr>
            </w:pPr>
          </w:p>
        </w:tc>
        <w:tc>
          <w:tcPr>
            <w:tcW w:w="4297" w:type="dxa"/>
            <w:tcBorders>
              <w:top w:val="single" w:sz="4" w:space="0" w:color="auto"/>
              <w:left w:val="single" w:sz="4" w:space="0" w:color="auto"/>
              <w:bottom w:val="single" w:sz="4" w:space="0" w:color="auto"/>
              <w:right w:val="single" w:sz="4" w:space="0" w:color="auto"/>
            </w:tcBorders>
            <w:vAlign w:val="center"/>
          </w:tcPr>
          <w:p w:rsidR="00E56C74" w:rsidRPr="000278FE" w:rsidRDefault="00E56C74" w:rsidP="00D452A7">
            <w:pPr>
              <w:numPr>
                <w:ilvl w:val="0"/>
                <w:numId w:val="7"/>
              </w:numPr>
              <w:rPr>
                <w:rFonts w:ascii="Traditional Arabic" w:hAnsi="Traditional Arabic" w:cs="Traditional Arabic"/>
                <w:sz w:val="28"/>
                <w:szCs w:val="28"/>
                <w:lang w:bidi="ar-JO"/>
              </w:rPr>
            </w:pPr>
            <w:r>
              <w:rPr>
                <w:rFonts w:ascii="Traditional Arabic" w:hAnsi="Traditional Arabic" w:cs="Traditional Arabic" w:hint="cs"/>
                <w:sz w:val="28"/>
                <w:szCs w:val="28"/>
                <w:rtl/>
                <w:lang w:bidi="ar-JO"/>
              </w:rPr>
              <w:t>الأجور والتعويضات في المملكة العربية السعودية</w:t>
            </w:r>
          </w:p>
        </w:tc>
        <w:tc>
          <w:tcPr>
            <w:tcW w:w="1574" w:type="dxa"/>
            <w:tcBorders>
              <w:top w:val="single" w:sz="4" w:space="0" w:color="auto"/>
              <w:left w:val="single" w:sz="4" w:space="0" w:color="auto"/>
              <w:bottom w:val="single" w:sz="4" w:space="0" w:color="auto"/>
              <w:right w:val="single" w:sz="4" w:space="0" w:color="auto"/>
            </w:tcBorders>
            <w:vAlign w:val="center"/>
          </w:tcPr>
          <w:p w:rsidR="00E56C74" w:rsidRDefault="00E56C74" w:rsidP="003F71E9">
            <w:pPr>
              <w:jc w:val="center"/>
              <w:rPr>
                <w:rFonts w:ascii="Traditional Arabic" w:hAnsi="Traditional Arabic" w:cs="Traditional Arabic"/>
                <w:b/>
                <w:bCs/>
                <w:rtl/>
              </w:rPr>
            </w:pPr>
            <w:r>
              <w:rPr>
                <w:rFonts w:ascii="Traditional Arabic" w:hAnsi="Traditional Arabic" w:cs="Traditional Arabic" w:hint="cs"/>
                <w:b/>
                <w:bCs/>
                <w:rtl/>
              </w:rPr>
              <w:t>الرابع عشر</w:t>
            </w:r>
          </w:p>
        </w:tc>
        <w:tc>
          <w:tcPr>
            <w:tcW w:w="1666" w:type="dxa"/>
            <w:tcBorders>
              <w:top w:val="single" w:sz="4" w:space="0" w:color="auto"/>
              <w:left w:val="single" w:sz="4" w:space="0" w:color="auto"/>
              <w:bottom w:val="single" w:sz="4" w:space="0" w:color="auto"/>
              <w:right w:val="single" w:sz="4" w:space="0" w:color="auto"/>
            </w:tcBorders>
          </w:tcPr>
          <w:p w:rsidR="00E56C74" w:rsidRPr="00CD1A2D" w:rsidRDefault="00E56C74" w:rsidP="002C428E">
            <w:pPr>
              <w:rPr>
                <w:rFonts w:ascii="Traditional Arabic" w:hAnsi="Traditional Arabic" w:cs="Traditional Arabic"/>
                <w:b/>
                <w:bCs/>
              </w:rPr>
            </w:pPr>
          </w:p>
        </w:tc>
      </w:tr>
      <w:tr w:rsidR="00E67F3F"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E67F3F" w:rsidRPr="003F71E9" w:rsidRDefault="00E67F3F" w:rsidP="004E7F0F">
            <w:pPr>
              <w:jc w:val="center"/>
              <w:rPr>
                <w:rFonts w:ascii="Traditional Arabic" w:hAnsi="Traditional Arabic" w:cs="Traditional Arabic"/>
                <w:rtl/>
              </w:rPr>
            </w:pPr>
            <w:r>
              <w:rPr>
                <w:rFonts w:ascii="Traditional Arabic" w:hAnsi="Traditional Arabic" w:cs="Traditional Arabic" w:hint="cs"/>
                <w:rtl/>
              </w:rPr>
              <w:t>14</w:t>
            </w:r>
          </w:p>
        </w:tc>
        <w:tc>
          <w:tcPr>
            <w:tcW w:w="4297" w:type="dxa"/>
            <w:tcBorders>
              <w:top w:val="single" w:sz="4" w:space="0" w:color="auto"/>
              <w:left w:val="single" w:sz="4" w:space="0" w:color="auto"/>
              <w:bottom w:val="single" w:sz="4" w:space="0" w:color="auto"/>
              <w:right w:val="single" w:sz="4" w:space="0" w:color="auto"/>
            </w:tcBorders>
            <w:vAlign w:val="center"/>
          </w:tcPr>
          <w:p w:rsidR="00E67F3F" w:rsidRPr="00E67F3F" w:rsidRDefault="00E56C74" w:rsidP="00BA6418">
            <w:pPr>
              <w:pStyle w:val="ListParagraph"/>
              <w:numPr>
                <w:ilvl w:val="0"/>
                <w:numId w:val="7"/>
              </w:numPr>
              <w:rPr>
                <w:rFonts w:ascii="Traditional Arabic" w:hAnsi="Traditional Arabic" w:cs="Traditional Arabic"/>
                <w:sz w:val="28"/>
                <w:szCs w:val="28"/>
              </w:rPr>
            </w:pPr>
            <w:r>
              <w:rPr>
                <w:rFonts w:ascii="Traditional Arabic" w:hAnsi="Traditional Arabic" w:cs="Traditional Arabic" w:hint="cs"/>
                <w:sz w:val="28"/>
                <w:szCs w:val="28"/>
                <w:rtl/>
              </w:rPr>
              <w:t>قضايا معاصرة في التعويضات</w:t>
            </w:r>
          </w:p>
        </w:tc>
        <w:tc>
          <w:tcPr>
            <w:tcW w:w="1574" w:type="dxa"/>
            <w:tcBorders>
              <w:top w:val="single" w:sz="4" w:space="0" w:color="auto"/>
              <w:left w:val="single" w:sz="4" w:space="0" w:color="auto"/>
              <w:bottom w:val="single" w:sz="4" w:space="0" w:color="auto"/>
              <w:right w:val="single" w:sz="4" w:space="0" w:color="auto"/>
            </w:tcBorders>
            <w:vAlign w:val="center"/>
          </w:tcPr>
          <w:p w:rsidR="00E67F3F" w:rsidRPr="00CD1A2D" w:rsidRDefault="00E67F3F" w:rsidP="004E7F0F">
            <w:pPr>
              <w:jc w:val="center"/>
              <w:rPr>
                <w:rFonts w:ascii="Traditional Arabic" w:hAnsi="Traditional Arabic" w:cs="Traditional Arabic"/>
                <w:b/>
                <w:bCs/>
                <w:rtl/>
              </w:rPr>
            </w:pPr>
            <w:r>
              <w:rPr>
                <w:rFonts w:ascii="Traditional Arabic" w:hAnsi="Traditional Arabic" w:cs="Traditional Arabic" w:hint="cs"/>
                <w:b/>
                <w:bCs/>
                <w:rtl/>
              </w:rPr>
              <w:t>الخامس عشر</w:t>
            </w:r>
          </w:p>
        </w:tc>
        <w:tc>
          <w:tcPr>
            <w:tcW w:w="1666" w:type="dxa"/>
            <w:tcBorders>
              <w:top w:val="single" w:sz="4" w:space="0" w:color="auto"/>
              <w:left w:val="single" w:sz="4" w:space="0" w:color="auto"/>
              <w:bottom w:val="single" w:sz="4" w:space="0" w:color="auto"/>
              <w:right w:val="single" w:sz="4" w:space="0" w:color="auto"/>
            </w:tcBorders>
          </w:tcPr>
          <w:p w:rsidR="00E67F3F" w:rsidRPr="00CD1A2D" w:rsidRDefault="00E67F3F">
            <w:pPr>
              <w:rPr>
                <w:rFonts w:ascii="Traditional Arabic" w:hAnsi="Traditional Arabic" w:cs="Traditional Arabic"/>
                <w:b/>
                <w:bCs/>
              </w:rPr>
            </w:pPr>
          </w:p>
        </w:tc>
      </w:tr>
      <w:tr w:rsidR="003F71E9" w:rsidRPr="00CD1A2D" w:rsidTr="00E56C74">
        <w:trPr>
          <w:jc w:val="center"/>
        </w:trPr>
        <w:tc>
          <w:tcPr>
            <w:tcW w:w="475" w:type="dxa"/>
            <w:tcBorders>
              <w:top w:val="single" w:sz="4" w:space="0" w:color="auto"/>
              <w:left w:val="single" w:sz="4" w:space="0" w:color="auto"/>
              <w:bottom w:val="single" w:sz="4" w:space="0" w:color="auto"/>
              <w:right w:val="single" w:sz="4" w:space="0" w:color="auto"/>
            </w:tcBorders>
            <w:vAlign w:val="center"/>
          </w:tcPr>
          <w:p w:rsidR="003F71E9" w:rsidRPr="003F71E9" w:rsidRDefault="000278FE" w:rsidP="004E7F0F">
            <w:pPr>
              <w:jc w:val="center"/>
              <w:rPr>
                <w:rFonts w:ascii="Traditional Arabic" w:hAnsi="Traditional Arabic" w:cs="Traditional Arabic"/>
                <w:rtl/>
              </w:rPr>
            </w:pPr>
            <w:r>
              <w:rPr>
                <w:rFonts w:ascii="Traditional Arabic" w:hAnsi="Traditional Arabic" w:cs="Traditional Arabic" w:hint="cs"/>
                <w:rtl/>
              </w:rPr>
              <w:t>15</w:t>
            </w:r>
          </w:p>
        </w:tc>
        <w:tc>
          <w:tcPr>
            <w:tcW w:w="4297" w:type="dxa"/>
            <w:tcBorders>
              <w:top w:val="single" w:sz="4" w:space="0" w:color="auto"/>
              <w:left w:val="single" w:sz="4" w:space="0" w:color="auto"/>
              <w:bottom w:val="single" w:sz="4" w:space="0" w:color="auto"/>
              <w:right w:val="single" w:sz="4" w:space="0" w:color="auto"/>
            </w:tcBorders>
            <w:vAlign w:val="center"/>
          </w:tcPr>
          <w:p w:rsidR="003F71E9" w:rsidRPr="000278FE" w:rsidRDefault="003F71E9" w:rsidP="003F71E9">
            <w:pPr>
              <w:pStyle w:val="ListParagraph"/>
              <w:numPr>
                <w:ilvl w:val="0"/>
                <w:numId w:val="7"/>
              </w:numPr>
              <w:rPr>
                <w:rFonts w:ascii="Traditional Arabic" w:hAnsi="Traditional Arabic" w:cs="Traditional Arabic"/>
                <w:sz w:val="28"/>
                <w:szCs w:val="28"/>
                <w:rtl/>
              </w:rPr>
            </w:pPr>
            <w:r w:rsidRPr="000278FE">
              <w:rPr>
                <w:rFonts w:ascii="Traditional Arabic" w:hAnsi="Traditional Arabic" w:cs="Traditional Arabic" w:hint="cs"/>
                <w:sz w:val="28"/>
                <w:szCs w:val="28"/>
                <w:rtl/>
              </w:rPr>
              <w:t>مراجعة</w:t>
            </w:r>
          </w:p>
        </w:tc>
        <w:tc>
          <w:tcPr>
            <w:tcW w:w="1574" w:type="dxa"/>
            <w:tcBorders>
              <w:top w:val="single" w:sz="4" w:space="0" w:color="auto"/>
              <w:left w:val="single" w:sz="4" w:space="0" w:color="auto"/>
              <w:bottom w:val="single" w:sz="4" w:space="0" w:color="auto"/>
              <w:right w:val="single" w:sz="4" w:space="0" w:color="auto"/>
            </w:tcBorders>
            <w:vAlign w:val="center"/>
          </w:tcPr>
          <w:p w:rsidR="003F71E9" w:rsidRPr="00CD1A2D" w:rsidRDefault="003F71E9" w:rsidP="004E7F0F">
            <w:pPr>
              <w:jc w:val="center"/>
              <w:rPr>
                <w:rFonts w:ascii="Traditional Arabic" w:hAnsi="Traditional Arabic" w:cs="Traditional Arabic"/>
                <w:b/>
                <w:bCs/>
                <w:rtl/>
              </w:rPr>
            </w:pPr>
            <w:r>
              <w:rPr>
                <w:rFonts w:ascii="Traditional Arabic" w:hAnsi="Traditional Arabic" w:cs="Traditional Arabic" w:hint="cs"/>
                <w:b/>
                <w:bCs/>
                <w:rtl/>
              </w:rPr>
              <w:t>السادس عشر</w:t>
            </w:r>
          </w:p>
        </w:tc>
        <w:tc>
          <w:tcPr>
            <w:tcW w:w="1666" w:type="dxa"/>
            <w:tcBorders>
              <w:top w:val="single" w:sz="4" w:space="0" w:color="auto"/>
              <w:left w:val="single" w:sz="4" w:space="0" w:color="auto"/>
              <w:bottom w:val="single" w:sz="4" w:space="0" w:color="auto"/>
              <w:right w:val="single" w:sz="4" w:space="0" w:color="auto"/>
            </w:tcBorders>
          </w:tcPr>
          <w:p w:rsidR="003F71E9" w:rsidRPr="00CD1A2D" w:rsidRDefault="003F71E9">
            <w:pPr>
              <w:rPr>
                <w:rFonts w:ascii="Traditional Arabic" w:hAnsi="Traditional Arabic" w:cs="Traditional Arabic"/>
                <w:b/>
                <w:bCs/>
              </w:rPr>
            </w:pPr>
          </w:p>
        </w:tc>
      </w:tr>
    </w:tbl>
    <w:p w:rsidR="00C91248" w:rsidRPr="00CD1A2D" w:rsidRDefault="00C91248" w:rsidP="001D2A6C">
      <w:pPr>
        <w:ind w:left="360"/>
        <w:rPr>
          <w:rFonts w:ascii="Traditional Arabic" w:hAnsi="Traditional Arabic" w:cs="Traditional Arabic"/>
          <w:b/>
          <w:bCs/>
          <w:rtl/>
        </w:rPr>
      </w:pPr>
    </w:p>
    <w:p w:rsidR="001D2A6C" w:rsidRPr="00CD1A2D" w:rsidRDefault="001D2A6C" w:rsidP="001D2A6C">
      <w:pPr>
        <w:ind w:left="360"/>
        <w:rPr>
          <w:rFonts w:ascii="Traditional Arabic" w:hAnsi="Traditional Arabic" w:cs="Traditional Arabic"/>
          <w:b/>
          <w:bCs/>
          <w:rtl/>
        </w:rPr>
      </w:pPr>
      <w:r w:rsidRPr="00CD1A2D">
        <w:rPr>
          <w:rFonts w:ascii="Traditional Arabic" w:hAnsi="Traditional Arabic" w:cs="Traditional Arabic"/>
          <w:b/>
          <w:bCs/>
          <w:rtl/>
        </w:rPr>
        <w:t xml:space="preserve">هـ. </w:t>
      </w:r>
      <w:r w:rsidRPr="00CD1A2D">
        <w:rPr>
          <w:rFonts w:ascii="Traditional Arabic" w:hAnsi="Traditional Arabic" w:cs="Traditional Arabic"/>
          <w:b/>
          <w:bCs/>
          <w:u w:val="single"/>
          <w:rtl/>
        </w:rPr>
        <w:t>توزيع الدرجات</w:t>
      </w:r>
      <w:r w:rsidRPr="00CD1A2D">
        <w:rPr>
          <w:rFonts w:ascii="Traditional Arabic" w:hAnsi="Traditional Arabic" w:cs="Traditional Arabic"/>
          <w:b/>
          <w:bCs/>
          <w:rtl/>
        </w:rPr>
        <w:t xml:space="preserve"> </w:t>
      </w:r>
      <w:r w:rsidRPr="00CD1A2D">
        <w:rPr>
          <w:rFonts w:ascii="Traditional Arabic" w:hAnsi="Traditional Arabic" w:cs="Traditional Arabic"/>
          <w:rtl/>
        </w:rPr>
        <w:t xml:space="preserve">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1D2A6C" w:rsidRPr="00CD1A2D">
        <w:tc>
          <w:tcPr>
            <w:tcW w:w="1772" w:type="dxa"/>
            <w:tcBorders>
              <w:top w:val="single" w:sz="4" w:space="0" w:color="auto"/>
              <w:left w:val="single" w:sz="4" w:space="0" w:color="auto"/>
              <w:bottom w:val="single" w:sz="4" w:space="0" w:color="auto"/>
              <w:right w:val="single" w:sz="4" w:space="0" w:color="auto"/>
            </w:tcBorders>
            <w:shd w:val="clear" w:color="auto" w:fill="D9D9D9"/>
          </w:tcPr>
          <w:p w:rsidR="001D2A6C" w:rsidRPr="00CD1A2D" w:rsidRDefault="001D2A6C">
            <w:pPr>
              <w:jc w:val="center"/>
              <w:rPr>
                <w:rFonts w:ascii="Traditional Arabic" w:hAnsi="Traditional Arabic" w:cs="Traditional Arabic"/>
                <w:b/>
                <w:bCs/>
              </w:rPr>
            </w:pPr>
            <w:r w:rsidRPr="00CD1A2D">
              <w:rPr>
                <w:rFonts w:ascii="Traditional Arabic" w:hAnsi="Traditional Arabic" w:cs="Traditional Arabic"/>
                <w:b/>
                <w:bCs/>
                <w:rtl/>
              </w:rPr>
              <w:t>الاختبار الأول</w:t>
            </w:r>
          </w:p>
        </w:tc>
        <w:tc>
          <w:tcPr>
            <w:tcW w:w="1772" w:type="dxa"/>
            <w:tcBorders>
              <w:top w:val="single" w:sz="4" w:space="0" w:color="auto"/>
              <w:left w:val="single" w:sz="4" w:space="0" w:color="auto"/>
              <w:bottom w:val="single" w:sz="4" w:space="0" w:color="auto"/>
              <w:right w:val="single" w:sz="4" w:space="0" w:color="auto"/>
            </w:tcBorders>
            <w:shd w:val="clear" w:color="auto" w:fill="D9D9D9"/>
          </w:tcPr>
          <w:p w:rsidR="001D2A6C" w:rsidRPr="00CD1A2D" w:rsidRDefault="001D2A6C">
            <w:pPr>
              <w:jc w:val="center"/>
              <w:rPr>
                <w:rFonts w:ascii="Traditional Arabic" w:hAnsi="Traditional Arabic" w:cs="Traditional Arabic"/>
                <w:b/>
                <w:bCs/>
              </w:rPr>
            </w:pPr>
            <w:r w:rsidRPr="00CD1A2D">
              <w:rPr>
                <w:rFonts w:ascii="Traditional Arabic" w:hAnsi="Traditional Arabic" w:cs="Traditional Arabic"/>
                <w:b/>
                <w:bCs/>
                <w:rtl/>
              </w:rPr>
              <w:t>الاختبار الثاني</w:t>
            </w:r>
          </w:p>
        </w:tc>
        <w:tc>
          <w:tcPr>
            <w:tcW w:w="3029" w:type="dxa"/>
            <w:tcBorders>
              <w:top w:val="single" w:sz="4" w:space="0" w:color="auto"/>
              <w:left w:val="single" w:sz="4" w:space="0" w:color="auto"/>
              <w:bottom w:val="single" w:sz="4" w:space="0" w:color="auto"/>
              <w:right w:val="single" w:sz="4" w:space="0" w:color="auto"/>
            </w:tcBorders>
            <w:shd w:val="clear" w:color="auto" w:fill="D9D9D9"/>
          </w:tcPr>
          <w:p w:rsidR="001D2A6C" w:rsidRPr="00CD1A2D" w:rsidRDefault="001D2A6C">
            <w:pPr>
              <w:jc w:val="center"/>
              <w:rPr>
                <w:rFonts w:ascii="Traditional Arabic" w:hAnsi="Traditional Arabic" w:cs="Traditional Arabic"/>
                <w:b/>
                <w:bCs/>
              </w:rPr>
            </w:pPr>
            <w:r w:rsidRPr="00CD1A2D">
              <w:rPr>
                <w:rFonts w:ascii="Traditional Arabic" w:hAnsi="Traditional Arabic" w:cs="Traditional Arabic"/>
                <w:b/>
                <w:bCs/>
                <w:rtl/>
              </w:rPr>
              <w:t>أعمال فصلية</w:t>
            </w:r>
          </w:p>
        </w:tc>
        <w:tc>
          <w:tcPr>
            <w:tcW w:w="2280" w:type="dxa"/>
            <w:tcBorders>
              <w:top w:val="single" w:sz="4" w:space="0" w:color="auto"/>
              <w:left w:val="single" w:sz="4" w:space="0" w:color="auto"/>
              <w:bottom w:val="single" w:sz="4" w:space="0" w:color="auto"/>
              <w:right w:val="single" w:sz="4" w:space="0" w:color="auto"/>
            </w:tcBorders>
            <w:shd w:val="clear" w:color="auto" w:fill="D9D9D9"/>
          </w:tcPr>
          <w:p w:rsidR="001D2A6C" w:rsidRPr="00CD1A2D" w:rsidRDefault="001D2A6C">
            <w:pPr>
              <w:jc w:val="center"/>
              <w:rPr>
                <w:rFonts w:ascii="Traditional Arabic" w:hAnsi="Traditional Arabic" w:cs="Traditional Arabic"/>
                <w:b/>
                <w:bCs/>
              </w:rPr>
            </w:pPr>
            <w:r w:rsidRPr="00CD1A2D">
              <w:rPr>
                <w:rFonts w:ascii="Traditional Arabic" w:hAnsi="Traditional Arabic" w:cs="Traditional Arabic"/>
                <w:b/>
                <w:bCs/>
                <w:rtl/>
              </w:rPr>
              <w:t>الاختبار النهائي</w:t>
            </w:r>
          </w:p>
        </w:tc>
      </w:tr>
      <w:tr w:rsidR="001D2A6C" w:rsidRPr="00CD1A2D">
        <w:tc>
          <w:tcPr>
            <w:tcW w:w="1772" w:type="dxa"/>
            <w:tcBorders>
              <w:top w:val="single" w:sz="4" w:space="0" w:color="auto"/>
              <w:left w:val="single" w:sz="4" w:space="0" w:color="auto"/>
              <w:bottom w:val="single" w:sz="4" w:space="0" w:color="auto"/>
              <w:right w:val="single" w:sz="4" w:space="0" w:color="auto"/>
            </w:tcBorders>
          </w:tcPr>
          <w:p w:rsidR="001D2A6C" w:rsidRPr="00CD1A2D" w:rsidRDefault="001D2A6C" w:rsidP="003F71E9">
            <w:pPr>
              <w:jc w:val="center"/>
              <w:rPr>
                <w:rFonts w:ascii="Traditional Arabic" w:hAnsi="Traditional Arabic" w:cs="Traditional Arabic"/>
              </w:rPr>
            </w:pPr>
            <w:r w:rsidRPr="00CD1A2D">
              <w:rPr>
                <w:rFonts w:ascii="Traditional Arabic" w:hAnsi="Traditional Arabic" w:cs="Traditional Arabic"/>
                <w:rtl/>
              </w:rPr>
              <w:t>20 درجة</w:t>
            </w:r>
          </w:p>
        </w:tc>
        <w:tc>
          <w:tcPr>
            <w:tcW w:w="1772" w:type="dxa"/>
            <w:tcBorders>
              <w:top w:val="single" w:sz="4" w:space="0" w:color="auto"/>
              <w:left w:val="single" w:sz="4" w:space="0" w:color="auto"/>
              <w:bottom w:val="single" w:sz="4" w:space="0" w:color="auto"/>
              <w:right w:val="single" w:sz="4" w:space="0" w:color="auto"/>
            </w:tcBorders>
          </w:tcPr>
          <w:p w:rsidR="001D2A6C" w:rsidRPr="00CD1A2D" w:rsidRDefault="001D2A6C" w:rsidP="003F71E9">
            <w:pPr>
              <w:jc w:val="center"/>
              <w:rPr>
                <w:rFonts w:ascii="Traditional Arabic" w:hAnsi="Traditional Arabic" w:cs="Traditional Arabic"/>
              </w:rPr>
            </w:pPr>
            <w:r w:rsidRPr="00CD1A2D">
              <w:rPr>
                <w:rFonts w:ascii="Traditional Arabic" w:hAnsi="Traditional Arabic" w:cs="Traditional Arabic"/>
                <w:rtl/>
              </w:rPr>
              <w:t>20 درجة</w:t>
            </w:r>
          </w:p>
        </w:tc>
        <w:tc>
          <w:tcPr>
            <w:tcW w:w="3029" w:type="dxa"/>
            <w:tcBorders>
              <w:top w:val="single" w:sz="4" w:space="0" w:color="auto"/>
              <w:left w:val="single" w:sz="4" w:space="0" w:color="auto"/>
              <w:bottom w:val="single" w:sz="4" w:space="0" w:color="auto"/>
              <w:right w:val="single" w:sz="4" w:space="0" w:color="auto"/>
            </w:tcBorders>
          </w:tcPr>
          <w:p w:rsidR="001D2A6C" w:rsidRPr="00CD1A2D" w:rsidRDefault="006A6AE4" w:rsidP="003F71E9">
            <w:pPr>
              <w:jc w:val="center"/>
              <w:rPr>
                <w:rFonts w:ascii="Traditional Arabic" w:hAnsi="Traditional Arabic" w:cs="Traditional Arabic"/>
              </w:rPr>
            </w:pPr>
            <w:r w:rsidRPr="00CD1A2D">
              <w:rPr>
                <w:rFonts w:ascii="Traditional Arabic" w:hAnsi="Traditional Arabic" w:cs="Traditional Arabic"/>
                <w:rtl/>
              </w:rPr>
              <w:t>20</w:t>
            </w:r>
            <w:r w:rsidR="001D2A6C" w:rsidRPr="00CD1A2D">
              <w:rPr>
                <w:rFonts w:ascii="Traditional Arabic" w:hAnsi="Traditional Arabic" w:cs="Traditional Arabic"/>
                <w:rtl/>
              </w:rPr>
              <w:t xml:space="preserve"> درجات</w:t>
            </w:r>
          </w:p>
        </w:tc>
        <w:tc>
          <w:tcPr>
            <w:tcW w:w="2280" w:type="dxa"/>
            <w:tcBorders>
              <w:top w:val="single" w:sz="4" w:space="0" w:color="auto"/>
              <w:left w:val="single" w:sz="4" w:space="0" w:color="auto"/>
              <w:bottom w:val="single" w:sz="4" w:space="0" w:color="auto"/>
              <w:right w:val="single" w:sz="4" w:space="0" w:color="auto"/>
            </w:tcBorders>
          </w:tcPr>
          <w:p w:rsidR="001D2A6C" w:rsidRPr="00CD1A2D" w:rsidRDefault="006A6AE4" w:rsidP="003F71E9">
            <w:pPr>
              <w:jc w:val="center"/>
              <w:rPr>
                <w:rFonts w:ascii="Traditional Arabic" w:hAnsi="Traditional Arabic" w:cs="Traditional Arabic"/>
              </w:rPr>
            </w:pPr>
            <w:r w:rsidRPr="00CD1A2D">
              <w:rPr>
                <w:rFonts w:ascii="Traditional Arabic" w:hAnsi="Traditional Arabic" w:cs="Traditional Arabic"/>
                <w:rtl/>
              </w:rPr>
              <w:t>4</w:t>
            </w:r>
            <w:r w:rsidR="001D2A6C" w:rsidRPr="00CD1A2D">
              <w:rPr>
                <w:rFonts w:ascii="Traditional Arabic" w:hAnsi="Traditional Arabic" w:cs="Traditional Arabic"/>
                <w:rtl/>
              </w:rPr>
              <w:t>0 درجة</w:t>
            </w:r>
          </w:p>
        </w:tc>
      </w:tr>
    </w:tbl>
    <w:p w:rsidR="00C91248" w:rsidRPr="00CD1A2D" w:rsidRDefault="00C91248" w:rsidP="001D2A6C">
      <w:pPr>
        <w:rPr>
          <w:rFonts w:ascii="Traditional Arabic" w:hAnsi="Traditional Arabic" w:cs="Traditional Arabic"/>
          <w:b/>
          <w:bCs/>
          <w:rtl/>
        </w:rPr>
      </w:pPr>
    </w:p>
    <w:p w:rsidR="001D2A6C" w:rsidRPr="00CD1A2D" w:rsidRDefault="001D2A6C" w:rsidP="001D2A6C">
      <w:pPr>
        <w:rPr>
          <w:rFonts w:ascii="Traditional Arabic" w:hAnsi="Traditional Arabic" w:cs="Traditional Arabic"/>
          <w:b/>
          <w:bCs/>
        </w:rPr>
      </w:pPr>
      <w:r w:rsidRPr="00CD1A2D">
        <w:rPr>
          <w:rFonts w:ascii="Traditional Arabic" w:hAnsi="Traditional Arabic" w:cs="Traditional Arabic"/>
          <w:b/>
          <w:bCs/>
          <w:rtl/>
        </w:rPr>
        <w:t>و</w:t>
      </w:r>
      <w:r w:rsidRPr="00CD1A2D">
        <w:rPr>
          <w:rFonts w:ascii="Traditional Arabic" w:hAnsi="Traditional Arabic" w:cs="Traditional Arabic"/>
          <w:rtl/>
        </w:rPr>
        <w:t xml:space="preserve">. </w:t>
      </w:r>
      <w:r w:rsidRPr="00CD1A2D">
        <w:rPr>
          <w:rFonts w:ascii="Traditional Arabic" w:hAnsi="Traditional Arabic" w:cs="Traditional Arabic"/>
          <w:b/>
          <w:bCs/>
          <w:rtl/>
        </w:rPr>
        <w:t>الكتاب (الكتب ) الرئيسة المطلوبة:</w:t>
      </w:r>
    </w:p>
    <w:p w:rsidR="003F71E9" w:rsidRPr="00CD1A2D" w:rsidRDefault="004E7F0F" w:rsidP="002E05FA">
      <w:pPr>
        <w:jc w:val="both"/>
        <w:rPr>
          <w:rFonts w:ascii="Traditional Arabic" w:hAnsi="Traditional Arabic" w:cs="Traditional Arabic"/>
          <w:b/>
          <w:bCs/>
          <w:rtl/>
          <w:lang w:bidi="ar-JO"/>
        </w:rPr>
      </w:pPr>
      <w:r w:rsidRPr="00CD1A2D">
        <w:rPr>
          <w:rFonts w:ascii="Traditional Arabic" w:hAnsi="Traditional Arabic" w:cs="Traditional Arabic"/>
          <w:sz w:val="28"/>
          <w:szCs w:val="28"/>
          <w:rtl/>
          <w:lang w:bidi="ar-JO"/>
        </w:rPr>
        <w:t xml:space="preserve">- </w:t>
      </w:r>
      <w:r w:rsidR="002E05FA">
        <w:rPr>
          <w:rFonts w:ascii="Traditional Arabic" w:hAnsi="Traditional Arabic" w:cs="Traditional Arabic" w:hint="cs"/>
          <w:b/>
          <w:bCs/>
          <w:sz w:val="28"/>
          <w:szCs w:val="28"/>
          <w:rtl/>
          <w:lang w:bidi="ar-JO"/>
        </w:rPr>
        <w:t>نظم الأجور والتعويضات</w:t>
      </w:r>
      <w:r w:rsidRPr="00CD1A2D">
        <w:rPr>
          <w:rFonts w:ascii="Traditional Arabic" w:hAnsi="Traditional Arabic" w:cs="Traditional Arabic"/>
          <w:b/>
          <w:bCs/>
          <w:sz w:val="28"/>
          <w:szCs w:val="28"/>
          <w:rtl/>
          <w:lang w:bidi="ar-JO"/>
        </w:rPr>
        <w:t xml:space="preserve"> </w:t>
      </w:r>
      <w:r w:rsidR="00E67F3F">
        <w:rPr>
          <w:rFonts w:ascii="Traditional Arabic" w:hAnsi="Traditional Arabic" w:cs="Traditional Arabic"/>
          <w:b/>
          <w:bCs/>
          <w:sz w:val="28"/>
          <w:szCs w:val="28"/>
          <w:rtl/>
          <w:lang w:bidi="ar-JO"/>
        </w:rPr>
        <w:t>–</w:t>
      </w:r>
      <w:r w:rsidRPr="00CD1A2D">
        <w:rPr>
          <w:rFonts w:ascii="Traditional Arabic" w:hAnsi="Traditional Arabic" w:cs="Traditional Arabic"/>
          <w:b/>
          <w:bCs/>
          <w:sz w:val="28"/>
          <w:szCs w:val="28"/>
          <w:rtl/>
          <w:lang w:bidi="ar-JO"/>
        </w:rPr>
        <w:t xml:space="preserve"> </w:t>
      </w:r>
      <w:r w:rsidR="002E05FA">
        <w:rPr>
          <w:rFonts w:ascii="Traditional Arabic" w:hAnsi="Traditional Arabic" w:cs="Traditional Arabic" w:hint="cs"/>
          <w:b/>
          <w:bCs/>
          <w:sz w:val="28"/>
          <w:szCs w:val="28"/>
          <w:rtl/>
          <w:lang w:bidi="ar-JO"/>
        </w:rPr>
        <w:t>دليلك إلى الرواتب والحوافز ومزايا وخدمات العاملين</w:t>
      </w:r>
      <w:r w:rsidRPr="00CD1A2D">
        <w:rPr>
          <w:rFonts w:ascii="Traditional Arabic" w:hAnsi="Traditional Arabic" w:cs="Traditional Arabic"/>
          <w:sz w:val="28"/>
          <w:szCs w:val="28"/>
          <w:rtl/>
          <w:lang w:bidi="ar-JO"/>
        </w:rPr>
        <w:t>.  تأليف : د</w:t>
      </w:r>
      <w:r w:rsidR="00E67F3F">
        <w:rPr>
          <w:rFonts w:ascii="Traditional Arabic" w:hAnsi="Traditional Arabic" w:cs="Traditional Arabic" w:hint="cs"/>
          <w:sz w:val="28"/>
          <w:szCs w:val="28"/>
          <w:rtl/>
          <w:lang w:bidi="ar-JO"/>
        </w:rPr>
        <w:t xml:space="preserve">. </w:t>
      </w:r>
      <w:r w:rsidR="002E05FA">
        <w:rPr>
          <w:rFonts w:ascii="Traditional Arabic" w:hAnsi="Traditional Arabic" w:cs="Traditional Arabic" w:hint="cs"/>
          <w:sz w:val="28"/>
          <w:szCs w:val="28"/>
          <w:rtl/>
          <w:lang w:bidi="ar-JO"/>
        </w:rPr>
        <w:t>أحمد ماهر</w:t>
      </w:r>
      <w:r w:rsidR="00E67F3F">
        <w:rPr>
          <w:rFonts w:ascii="Traditional Arabic" w:hAnsi="Traditional Arabic" w:cs="Traditional Arabic" w:hint="cs"/>
          <w:sz w:val="28"/>
          <w:szCs w:val="28"/>
          <w:rtl/>
          <w:lang w:bidi="ar-JO"/>
        </w:rPr>
        <w:t xml:space="preserve"> ،</w:t>
      </w:r>
      <w:r w:rsidRPr="00CD1A2D">
        <w:rPr>
          <w:rFonts w:ascii="Traditional Arabic" w:hAnsi="Traditional Arabic" w:cs="Traditional Arabic"/>
          <w:sz w:val="28"/>
          <w:szCs w:val="28"/>
          <w:rtl/>
          <w:lang w:bidi="ar-JO"/>
        </w:rPr>
        <w:t xml:space="preserve">الطبعة </w:t>
      </w:r>
      <w:r w:rsidR="002E05FA">
        <w:rPr>
          <w:rFonts w:ascii="Traditional Arabic" w:hAnsi="Traditional Arabic" w:cs="Traditional Arabic" w:hint="cs"/>
          <w:sz w:val="28"/>
          <w:szCs w:val="28"/>
          <w:rtl/>
          <w:lang w:bidi="ar-JO"/>
        </w:rPr>
        <w:t>الأولى</w:t>
      </w:r>
      <w:r w:rsidRPr="00CD1A2D">
        <w:rPr>
          <w:rFonts w:ascii="Traditional Arabic" w:hAnsi="Traditional Arabic" w:cs="Traditional Arabic"/>
          <w:sz w:val="28"/>
          <w:szCs w:val="28"/>
          <w:rtl/>
          <w:lang w:bidi="ar-JO"/>
        </w:rPr>
        <w:t xml:space="preserve"> </w:t>
      </w:r>
      <w:r w:rsidR="002E05FA">
        <w:rPr>
          <w:rFonts w:ascii="Traditional Arabic" w:hAnsi="Traditional Arabic" w:cs="Traditional Arabic" w:hint="cs"/>
          <w:sz w:val="28"/>
          <w:szCs w:val="28"/>
          <w:rtl/>
          <w:lang w:bidi="ar-JO"/>
        </w:rPr>
        <w:t>2010م</w:t>
      </w:r>
      <w:r w:rsidR="00E67F3F">
        <w:rPr>
          <w:rFonts w:ascii="Traditional Arabic" w:hAnsi="Traditional Arabic" w:cs="Traditional Arabic" w:hint="cs"/>
          <w:sz w:val="28"/>
          <w:szCs w:val="28"/>
          <w:rtl/>
          <w:lang w:bidi="ar-JO"/>
        </w:rPr>
        <w:t>.</w:t>
      </w:r>
    </w:p>
    <w:sectPr w:rsidR="003F71E9" w:rsidRPr="00CD1A2D" w:rsidSect="00CD1A2D">
      <w:footerReference w:type="default" r:id="rId14"/>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860" w:rsidRDefault="00142860" w:rsidP="00A621B6">
      <w:r>
        <w:separator/>
      </w:r>
    </w:p>
  </w:endnote>
  <w:endnote w:type="continuationSeparator" w:id="0">
    <w:p w:rsidR="00142860" w:rsidRDefault="00142860" w:rsidP="00A62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B6" w:rsidRDefault="00142860">
    <w:pPr>
      <w:pStyle w:val="Footer"/>
      <w:jc w:val="center"/>
    </w:pPr>
    <w:r>
      <w:fldChar w:fldCharType="begin"/>
    </w:r>
    <w:r>
      <w:instrText xml:space="preserve"> PAGE   \* MERGEFORMAT </w:instrText>
    </w:r>
    <w:r>
      <w:fldChar w:fldCharType="separate"/>
    </w:r>
    <w:r w:rsidR="00D5106D">
      <w:rPr>
        <w:noProof/>
        <w:rtl/>
      </w:rPr>
      <w:t>- 1 -</w:t>
    </w:r>
    <w:r>
      <w:rPr>
        <w:noProof/>
      </w:rPr>
      <w:fldChar w:fldCharType="end"/>
    </w:r>
  </w:p>
  <w:p w:rsidR="00A621B6" w:rsidRDefault="00A62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860" w:rsidRDefault="00142860" w:rsidP="00A621B6">
      <w:r>
        <w:separator/>
      </w:r>
    </w:p>
  </w:footnote>
  <w:footnote w:type="continuationSeparator" w:id="0">
    <w:p w:rsidR="00142860" w:rsidRDefault="00142860" w:rsidP="00A62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B7830"/>
    <w:multiLevelType w:val="hybridMultilevel"/>
    <w:tmpl w:val="85B61A54"/>
    <w:lvl w:ilvl="0" w:tplc="9FF898A6">
      <w:start w:val="1"/>
      <w:numFmt w:val="arabicAlpha"/>
      <w:lvlText w:val="%1."/>
      <w:lvlJc w:val="left"/>
      <w:pPr>
        <w:ind w:left="78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4D30AAF"/>
    <w:multiLevelType w:val="hybridMultilevel"/>
    <w:tmpl w:val="332EC4EC"/>
    <w:lvl w:ilvl="0" w:tplc="B15A6E4E">
      <w:start w:val="8"/>
      <w:numFmt w:val="arabicAlpha"/>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28D51DC2"/>
    <w:multiLevelType w:val="hybridMultilevel"/>
    <w:tmpl w:val="A8F65B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086770"/>
    <w:multiLevelType w:val="hybridMultilevel"/>
    <w:tmpl w:val="FEC0C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BA2E6A"/>
    <w:multiLevelType w:val="hybridMultilevel"/>
    <w:tmpl w:val="A254F722"/>
    <w:lvl w:ilvl="0" w:tplc="14265E14">
      <w:start w:val="5"/>
      <w:numFmt w:val="arabicAlpha"/>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735D0AB0"/>
    <w:multiLevelType w:val="hybridMultilevel"/>
    <w:tmpl w:val="75EAF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6C"/>
    <w:rsid w:val="00026CBF"/>
    <w:rsid w:val="000278FE"/>
    <w:rsid w:val="00097427"/>
    <w:rsid w:val="000E49C8"/>
    <w:rsid w:val="000E6B43"/>
    <w:rsid w:val="00142860"/>
    <w:rsid w:val="00157336"/>
    <w:rsid w:val="001702BB"/>
    <w:rsid w:val="001D2A6C"/>
    <w:rsid w:val="00202A19"/>
    <w:rsid w:val="002E05FA"/>
    <w:rsid w:val="00326080"/>
    <w:rsid w:val="00350B1F"/>
    <w:rsid w:val="003F71E9"/>
    <w:rsid w:val="00416416"/>
    <w:rsid w:val="00422424"/>
    <w:rsid w:val="004427F7"/>
    <w:rsid w:val="0044495F"/>
    <w:rsid w:val="0047072F"/>
    <w:rsid w:val="0047208E"/>
    <w:rsid w:val="0048085C"/>
    <w:rsid w:val="00486A20"/>
    <w:rsid w:val="004E7F0F"/>
    <w:rsid w:val="005505A1"/>
    <w:rsid w:val="00551791"/>
    <w:rsid w:val="005A102F"/>
    <w:rsid w:val="005A7ED7"/>
    <w:rsid w:val="005C2B70"/>
    <w:rsid w:val="005D5DB0"/>
    <w:rsid w:val="00627858"/>
    <w:rsid w:val="006A2312"/>
    <w:rsid w:val="006A6AE4"/>
    <w:rsid w:val="0077273C"/>
    <w:rsid w:val="00800ED8"/>
    <w:rsid w:val="00850941"/>
    <w:rsid w:val="008819F1"/>
    <w:rsid w:val="00891559"/>
    <w:rsid w:val="00932DDC"/>
    <w:rsid w:val="009B23E3"/>
    <w:rsid w:val="00A44A66"/>
    <w:rsid w:val="00A45AB8"/>
    <w:rsid w:val="00A621B6"/>
    <w:rsid w:val="00A909F9"/>
    <w:rsid w:val="00B050C2"/>
    <w:rsid w:val="00BF1878"/>
    <w:rsid w:val="00C04785"/>
    <w:rsid w:val="00C106A4"/>
    <w:rsid w:val="00C61E9C"/>
    <w:rsid w:val="00C83F54"/>
    <w:rsid w:val="00C91248"/>
    <w:rsid w:val="00CD1A2D"/>
    <w:rsid w:val="00D05173"/>
    <w:rsid w:val="00D3674D"/>
    <w:rsid w:val="00D373E4"/>
    <w:rsid w:val="00D47116"/>
    <w:rsid w:val="00D5106D"/>
    <w:rsid w:val="00D519EA"/>
    <w:rsid w:val="00D5394B"/>
    <w:rsid w:val="00D77BEA"/>
    <w:rsid w:val="00E56C74"/>
    <w:rsid w:val="00E67F3F"/>
    <w:rsid w:val="00E85CFD"/>
    <w:rsid w:val="00EA7721"/>
    <w:rsid w:val="00EE15EE"/>
    <w:rsid w:val="00FE534A"/>
    <w:rsid w:val="00FF58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A6C"/>
    <w:pPr>
      <w:bidi/>
    </w:pPr>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050C2"/>
    <w:rPr>
      <w:rFonts w:ascii="Tahoma" w:hAnsi="Tahoma" w:cs="Tahoma"/>
      <w:sz w:val="16"/>
      <w:szCs w:val="16"/>
    </w:rPr>
  </w:style>
  <w:style w:type="paragraph" w:styleId="Header">
    <w:name w:val="header"/>
    <w:basedOn w:val="Normal"/>
    <w:link w:val="HeaderChar"/>
    <w:rsid w:val="00A621B6"/>
    <w:pPr>
      <w:tabs>
        <w:tab w:val="center" w:pos="4153"/>
        <w:tab w:val="right" w:pos="8306"/>
      </w:tabs>
    </w:pPr>
  </w:style>
  <w:style w:type="character" w:customStyle="1" w:styleId="HeaderChar">
    <w:name w:val="Header Char"/>
    <w:basedOn w:val="DefaultParagraphFont"/>
    <w:link w:val="Header"/>
    <w:rsid w:val="00A621B6"/>
    <w:rPr>
      <w:rFonts w:eastAsia="SimSun"/>
      <w:sz w:val="24"/>
      <w:szCs w:val="24"/>
      <w:lang w:eastAsia="zh-CN"/>
    </w:rPr>
  </w:style>
  <w:style w:type="paragraph" w:styleId="Footer">
    <w:name w:val="footer"/>
    <w:basedOn w:val="Normal"/>
    <w:link w:val="FooterChar"/>
    <w:uiPriority w:val="99"/>
    <w:rsid w:val="00A621B6"/>
    <w:pPr>
      <w:tabs>
        <w:tab w:val="center" w:pos="4153"/>
        <w:tab w:val="right" w:pos="8306"/>
      </w:tabs>
    </w:pPr>
  </w:style>
  <w:style w:type="character" w:customStyle="1" w:styleId="FooterChar">
    <w:name w:val="Footer Char"/>
    <w:basedOn w:val="DefaultParagraphFont"/>
    <w:link w:val="Footer"/>
    <w:uiPriority w:val="99"/>
    <w:rsid w:val="00A621B6"/>
    <w:rPr>
      <w:rFonts w:eastAsia="SimSun"/>
      <w:sz w:val="24"/>
      <w:szCs w:val="24"/>
      <w:lang w:eastAsia="zh-CN"/>
    </w:rPr>
  </w:style>
  <w:style w:type="character" w:styleId="Hyperlink">
    <w:name w:val="Hyperlink"/>
    <w:basedOn w:val="DefaultParagraphFont"/>
    <w:rsid w:val="00CD1A2D"/>
    <w:rPr>
      <w:color w:val="0000FF" w:themeColor="hyperlink"/>
      <w:u w:val="single"/>
    </w:rPr>
  </w:style>
  <w:style w:type="paragraph" w:styleId="ListParagraph">
    <w:name w:val="List Paragraph"/>
    <w:basedOn w:val="Normal"/>
    <w:uiPriority w:val="34"/>
    <w:qFormat/>
    <w:rsid w:val="003F71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A6C"/>
    <w:pPr>
      <w:bidi/>
    </w:pPr>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050C2"/>
    <w:rPr>
      <w:rFonts w:ascii="Tahoma" w:hAnsi="Tahoma" w:cs="Tahoma"/>
      <w:sz w:val="16"/>
      <w:szCs w:val="16"/>
    </w:rPr>
  </w:style>
  <w:style w:type="paragraph" w:styleId="Header">
    <w:name w:val="header"/>
    <w:basedOn w:val="Normal"/>
    <w:link w:val="HeaderChar"/>
    <w:rsid w:val="00A621B6"/>
    <w:pPr>
      <w:tabs>
        <w:tab w:val="center" w:pos="4153"/>
        <w:tab w:val="right" w:pos="8306"/>
      </w:tabs>
    </w:pPr>
  </w:style>
  <w:style w:type="character" w:customStyle="1" w:styleId="HeaderChar">
    <w:name w:val="Header Char"/>
    <w:basedOn w:val="DefaultParagraphFont"/>
    <w:link w:val="Header"/>
    <w:rsid w:val="00A621B6"/>
    <w:rPr>
      <w:rFonts w:eastAsia="SimSun"/>
      <w:sz w:val="24"/>
      <w:szCs w:val="24"/>
      <w:lang w:eastAsia="zh-CN"/>
    </w:rPr>
  </w:style>
  <w:style w:type="paragraph" w:styleId="Footer">
    <w:name w:val="footer"/>
    <w:basedOn w:val="Normal"/>
    <w:link w:val="FooterChar"/>
    <w:uiPriority w:val="99"/>
    <w:rsid w:val="00A621B6"/>
    <w:pPr>
      <w:tabs>
        <w:tab w:val="center" w:pos="4153"/>
        <w:tab w:val="right" w:pos="8306"/>
      </w:tabs>
    </w:pPr>
  </w:style>
  <w:style w:type="character" w:customStyle="1" w:styleId="FooterChar">
    <w:name w:val="Footer Char"/>
    <w:basedOn w:val="DefaultParagraphFont"/>
    <w:link w:val="Footer"/>
    <w:uiPriority w:val="99"/>
    <w:rsid w:val="00A621B6"/>
    <w:rPr>
      <w:rFonts w:eastAsia="SimSun"/>
      <w:sz w:val="24"/>
      <w:szCs w:val="24"/>
      <w:lang w:eastAsia="zh-CN"/>
    </w:rPr>
  </w:style>
  <w:style w:type="character" w:styleId="Hyperlink">
    <w:name w:val="Hyperlink"/>
    <w:basedOn w:val="DefaultParagraphFont"/>
    <w:rsid w:val="00CD1A2D"/>
    <w:rPr>
      <w:color w:val="0000FF" w:themeColor="hyperlink"/>
      <w:u w:val="single"/>
    </w:rPr>
  </w:style>
  <w:style w:type="paragraph" w:styleId="ListParagraph">
    <w:name w:val="List Paragraph"/>
    <w:basedOn w:val="Normal"/>
    <w:uiPriority w:val="34"/>
    <w:qFormat/>
    <w:rsid w:val="003F71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3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iqab@ksu.edu.sa"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02D2B726B7D94F8CBBE88852966D2F" ma:contentTypeVersion="0" ma:contentTypeDescription="Create a new document." ma:contentTypeScope="" ma:versionID="b2160074bbb8e1a5132ead94c5c0574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E3F96-96CE-4D2D-9F5E-7D47EE45ACBC}">
  <ds:schemaRefs>
    <ds:schemaRef ds:uri="http://schemas.microsoft.com/office/2006/metadata/properties"/>
  </ds:schemaRefs>
</ds:datastoreItem>
</file>

<file path=customXml/itemProps2.xml><?xml version="1.0" encoding="utf-8"?>
<ds:datastoreItem xmlns:ds="http://schemas.openxmlformats.org/officeDocument/2006/customXml" ds:itemID="{DA975B3C-74BE-4E6A-A95C-2C1FA2B19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0B9E369-2B4A-4210-910C-3EBBA5DCF32F}">
  <ds:schemaRefs>
    <ds:schemaRef ds:uri="http://schemas.microsoft.com/sharepoint/v3/contenttype/forms"/>
  </ds:schemaRefs>
</ds:datastoreItem>
</file>

<file path=customXml/itemProps4.xml><?xml version="1.0" encoding="utf-8"?>
<ds:datastoreItem xmlns:ds="http://schemas.openxmlformats.org/officeDocument/2006/customXml" ds:itemID="{BB473753-7788-4990-AD33-24BC7E73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1796</Characters>
  <Application>Microsoft Office Word</Application>
  <DocSecurity>0</DocSecurity>
  <Lines>14</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المملكة العربية السعودية</vt:lpstr>
      <vt:lpstr>المملكة العربية السعودية</vt:lpstr>
    </vt:vector>
  </TitlesOfParts>
  <Company>rcc</Company>
  <LinksUpToDate>false</LinksUpToDate>
  <CharactersWithSpaces>2106</CharactersWithSpaces>
  <SharedDoc>false</SharedDoc>
  <HLinks>
    <vt:vector size="12" baseType="variant">
      <vt:variant>
        <vt:i4>524412</vt:i4>
      </vt:variant>
      <vt:variant>
        <vt:i4>3</vt:i4>
      </vt:variant>
      <vt:variant>
        <vt:i4>0</vt:i4>
      </vt:variant>
      <vt:variant>
        <vt:i4>5</vt:i4>
      </vt:variant>
      <vt:variant>
        <vt:lpwstr>mailto:aabdulhamid@ksu.edu.sa</vt:lpwstr>
      </vt:variant>
      <vt:variant>
        <vt:lpwstr/>
      </vt:variant>
      <vt:variant>
        <vt:i4>458772</vt:i4>
      </vt:variant>
      <vt:variant>
        <vt:i4>0</vt:i4>
      </vt:variant>
      <vt:variant>
        <vt:i4>0</vt:i4>
      </vt:variant>
      <vt:variant>
        <vt:i4>5</vt:i4>
      </vt:variant>
      <vt:variant>
        <vt:lpwstr>https://mail.ksu.edu.sa/OWA/redir.aspx?C=6c46f94586ce4f85abd813c623e403fe&amp;URL=http%3a%2f%2ffaculty.ksu.edu.sa%2f87521%2fdefault.aspx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المملكة العربية السعودية</dc:title>
  <dc:creator>user</dc:creator>
  <cp:lastModifiedBy>admin</cp:lastModifiedBy>
  <cp:revision>2</cp:revision>
  <cp:lastPrinted>2017-02-05T09:56:00Z</cp:lastPrinted>
  <dcterms:created xsi:type="dcterms:W3CDTF">2017-02-08T10:06:00Z</dcterms:created>
  <dcterms:modified xsi:type="dcterms:W3CDTF">2017-02-08T10:06:00Z</dcterms:modified>
</cp:coreProperties>
</file>