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bidiVisual/>
        <w:tblW w:w="926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ook w:val="04A0"/>
      </w:tblPr>
      <w:tblGrid>
        <w:gridCol w:w="4726"/>
        <w:gridCol w:w="4539"/>
      </w:tblGrid>
      <w:tr w:rsidR="00D1291B" w:rsidRPr="00D1291B" w:rsidTr="00CC0F0A">
        <w:tc>
          <w:tcPr>
            <w:tcW w:w="4726" w:type="dxa"/>
            <w:hideMark/>
          </w:tcPr>
          <w:p w:rsidR="00D1291B" w:rsidRPr="00CC0F0A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</w:pPr>
            <w:r w:rsidRPr="00CC0F0A"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D1291B" w:rsidRPr="00CC0F0A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</w:pPr>
            <w:r w:rsidRPr="00CC0F0A"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  <w:t>المصطلح باللغة العربية</w:t>
            </w:r>
          </w:p>
          <w:p w:rsidR="00D1291B" w:rsidRPr="00CC0F0A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</w:pPr>
          </w:p>
        </w:tc>
        <w:tc>
          <w:tcPr>
            <w:tcW w:w="4539" w:type="dxa"/>
            <w:hideMark/>
          </w:tcPr>
          <w:p w:rsidR="00D1291B" w:rsidRPr="00CC0F0A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</w:pPr>
          </w:p>
          <w:p w:rsidR="00D1291B" w:rsidRPr="00CC0F0A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</w:pPr>
            <w:r w:rsidRPr="00CC0F0A"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  <w:t>المصطلح باللغة الإنجليزية</w:t>
            </w:r>
          </w:p>
        </w:tc>
      </w:tr>
      <w:tr w:rsidR="00D1291B" w:rsidRPr="00D1291B" w:rsidTr="00CC0F0A">
        <w:tc>
          <w:tcPr>
            <w:tcW w:w="4726" w:type="dxa"/>
            <w:hideMark/>
          </w:tcPr>
          <w:p w:rsidR="00D1291B" w:rsidRPr="00CC0F0A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</w:pPr>
            <w:r w:rsidRPr="00CC0F0A"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  <w:t>صعوبات التعلم</w:t>
            </w:r>
          </w:p>
          <w:p w:rsidR="00D1291B" w:rsidRPr="00CC0F0A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</w:pPr>
          </w:p>
        </w:tc>
        <w:tc>
          <w:tcPr>
            <w:tcW w:w="4539" w:type="dxa"/>
            <w:hideMark/>
          </w:tcPr>
          <w:p w:rsidR="00D1291B" w:rsidRPr="00CC0F0A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</w:pPr>
            <w:r w:rsidRPr="00CC0F0A"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  <w:t>Learning Disabilities</w:t>
            </w:r>
          </w:p>
        </w:tc>
      </w:tr>
      <w:tr w:rsidR="00CC0F0A" w:rsidRPr="00D1291B" w:rsidTr="00CC0F0A">
        <w:trPr>
          <w:trHeight w:val="411"/>
        </w:trPr>
        <w:tc>
          <w:tcPr>
            <w:tcW w:w="4726" w:type="dxa"/>
            <w:hideMark/>
          </w:tcPr>
          <w:p w:rsidR="00CC0F0A" w:rsidRPr="00CC0F0A" w:rsidRDefault="00CC0F0A" w:rsidP="00CC0F0A">
            <w:pPr>
              <w:ind w:left="360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</w:pPr>
          </w:p>
          <w:p w:rsidR="00CC0F0A" w:rsidRPr="00CC0F0A" w:rsidRDefault="00CC0F0A" w:rsidP="00CC0F0A">
            <w:pPr>
              <w:ind w:left="360"/>
              <w:jc w:val="center"/>
              <w:rPr>
                <w:rFonts w:asciiTheme="minorBidi" w:eastAsia="Times New Roman" w:hAnsiTheme="minorBidi"/>
                <w:b/>
                <w:bCs/>
                <w:color w:val="262626"/>
                <w:sz w:val="28"/>
                <w:szCs w:val="28"/>
              </w:rPr>
            </w:pPr>
            <w:r w:rsidRPr="00CC0F0A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 xml:space="preserve">اختيار </w:t>
            </w:r>
          </w:p>
        </w:tc>
        <w:tc>
          <w:tcPr>
            <w:tcW w:w="4539" w:type="dxa"/>
            <w:hideMark/>
          </w:tcPr>
          <w:p w:rsidR="00CC0F0A" w:rsidRPr="00CC0F0A" w:rsidRDefault="00CC0F0A" w:rsidP="00CC0F0A">
            <w:pPr>
              <w:ind w:left="360"/>
              <w:jc w:val="center"/>
              <w:rPr>
                <w:rFonts w:asciiTheme="minorBidi" w:eastAsia="Times New Roman" w:hAnsiTheme="minorBidi"/>
                <w:b/>
                <w:bCs/>
                <w:color w:val="262626"/>
                <w:sz w:val="28"/>
                <w:szCs w:val="28"/>
              </w:rPr>
            </w:pPr>
            <w:r w:rsidRPr="00CC0F0A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  <w:t>Selection</w:t>
            </w:r>
          </w:p>
        </w:tc>
      </w:tr>
      <w:tr w:rsidR="00CC0F0A" w:rsidRPr="00D1291B" w:rsidTr="00CC0F0A">
        <w:trPr>
          <w:trHeight w:val="559"/>
        </w:trPr>
        <w:tc>
          <w:tcPr>
            <w:tcW w:w="4726" w:type="dxa"/>
            <w:hideMark/>
          </w:tcPr>
          <w:p w:rsidR="00CC0F0A" w:rsidRPr="00CC0F0A" w:rsidRDefault="00CC0F0A" w:rsidP="00CC0F0A">
            <w:pPr>
              <w:ind w:left="360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</w:pPr>
          </w:p>
          <w:p w:rsidR="00CC0F0A" w:rsidRPr="00CC0F0A" w:rsidRDefault="00CC0F0A" w:rsidP="00CC0F0A">
            <w:pPr>
              <w:ind w:left="360"/>
              <w:jc w:val="center"/>
              <w:rPr>
                <w:rFonts w:asciiTheme="minorBidi" w:eastAsia="Times New Roman" w:hAnsiTheme="minorBidi"/>
                <w:b/>
                <w:bCs/>
                <w:color w:val="262626"/>
                <w:sz w:val="28"/>
                <w:szCs w:val="28"/>
              </w:rPr>
            </w:pPr>
            <w:r w:rsidRPr="00CC0F0A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تنظيم</w:t>
            </w:r>
          </w:p>
        </w:tc>
        <w:tc>
          <w:tcPr>
            <w:tcW w:w="4539" w:type="dxa"/>
            <w:hideMark/>
          </w:tcPr>
          <w:p w:rsidR="00CC0F0A" w:rsidRPr="00CC0F0A" w:rsidRDefault="00CC0F0A" w:rsidP="00CC0F0A">
            <w:pPr>
              <w:ind w:left="360"/>
              <w:jc w:val="center"/>
              <w:rPr>
                <w:rFonts w:asciiTheme="minorBidi" w:eastAsia="Times New Roman" w:hAnsiTheme="minorBidi"/>
                <w:b/>
                <w:bCs/>
                <w:color w:val="262626"/>
                <w:sz w:val="28"/>
                <w:szCs w:val="28"/>
              </w:rPr>
            </w:pPr>
            <w:r w:rsidRPr="00CC0F0A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  <w:t>Organization</w:t>
            </w:r>
          </w:p>
        </w:tc>
      </w:tr>
      <w:tr w:rsidR="00CC0F0A" w:rsidRPr="00D1291B" w:rsidTr="00CC0F0A">
        <w:trPr>
          <w:trHeight w:val="694"/>
        </w:trPr>
        <w:tc>
          <w:tcPr>
            <w:tcW w:w="4726" w:type="dxa"/>
            <w:hideMark/>
          </w:tcPr>
          <w:p w:rsidR="00CC0F0A" w:rsidRPr="00CC0F0A" w:rsidRDefault="00CC0F0A" w:rsidP="00CC0F0A">
            <w:pPr>
              <w:ind w:left="360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</w:pPr>
          </w:p>
          <w:p w:rsidR="00CC0F0A" w:rsidRPr="00CC0F0A" w:rsidRDefault="00CC0F0A" w:rsidP="00CC0F0A">
            <w:pPr>
              <w:ind w:left="360"/>
              <w:jc w:val="center"/>
              <w:rPr>
                <w:rFonts w:asciiTheme="minorBidi" w:eastAsia="Times New Roman" w:hAnsiTheme="minorBidi"/>
                <w:b/>
                <w:bCs/>
                <w:color w:val="262626"/>
                <w:sz w:val="28"/>
                <w:szCs w:val="28"/>
              </w:rPr>
            </w:pPr>
            <w:r w:rsidRPr="00CC0F0A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 xml:space="preserve">الشكل والأرضية </w:t>
            </w:r>
          </w:p>
        </w:tc>
        <w:tc>
          <w:tcPr>
            <w:tcW w:w="4539" w:type="dxa"/>
            <w:hideMark/>
          </w:tcPr>
          <w:p w:rsidR="00CC0F0A" w:rsidRPr="00CC0F0A" w:rsidRDefault="00CC0F0A" w:rsidP="00CC0F0A">
            <w:pPr>
              <w:ind w:left="360"/>
              <w:jc w:val="center"/>
              <w:rPr>
                <w:rFonts w:asciiTheme="minorBidi" w:eastAsia="Times New Roman" w:hAnsiTheme="minorBidi"/>
                <w:b/>
                <w:bCs/>
                <w:color w:val="262626"/>
                <w:sz w:val="28"/>
                <w:szCs w:val="28"/>
              </w:rPr>
            </w:pPr>
            <w:r w:rsidRPr="00CC0F0A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  <w:t>Figure-ground</w:t>
            </w:r>
          </w:p>
        </w:tc>
      </w:tr>
      <w:tr w:rsidR="00CC0F0A" w:rsidRPr="00D1291B" w:rsidTr="00CC0F0A">
        <w:trPr>
          <w:trHeight w:val="690"/>
        </w:trPr>
        <w:tc>
          <w:tcPr>
            <w:tcW w:w="4726" w:type="dxa"/>
            <w:hideMark/>
          </w:tcPr>
          <w:p w:rsidR="00CC0F0A" w:rsidRPr="00CC0F0A" w:rsidRDefault="00CC0F0A" w:rsidP="00CC0F0A">
            <w:pPr>
              <w:ind w:left="360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</w:pPr>
          </w:p>
          <w:p w:rsidR="00CC0F0A" w:rsidRPr="00CC0F0A" w:rsidRDefault="00CC0F0A" w:rsidP="00CC0F0A">
            <w:pPr>
              <w:ind w:left="360"/>
              <w:jc w:val="center"/>
              <w:rPr>
                <w:rFonts w:asciiTheme="minorBidi" w:eastAsia="Times New Roman" w:hAnsiTheme="minorBidi"/>
                <w:b/>
                <w:bCs/>
                <w:color w:val="262626"/>
                <w:sz w:val="28"/>
                <w:szCs w:val="28"/>
              </w:rPr>
            </w:pPr>
            <w:r w:rsidRPr="00CC0F0A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الإغلاق البصري</w:t>
            </w:r>
          </w:p>
        </w:tc>
        <w:tc>
          <w:tcPr>
            <w:tcW w:w="4539" w:type="dxa"/>
            <w:hideMark/>
          </w:tcPr>
          <w:p w:rsidR="00CC0F0A" w:rsidRPr="00CC0F0A" w:rsidRDefault="00CC0F0A" w:rsidP="00CC0F0A">
            <w:pPr>
              <w:ind w:left="360"/>
              <w:jc w:val="center"/>
              <w:rPr>
                <w:rFonts w:asciiTheme="minorBidi" w:eastAsia="Times New Roman" w:hAnsiTheme="minorBidi"/>
                <w:b/>
                <w:bCs/>
                <w:color w:val="262626"/>
                <w:sz w:val="28"/>
                <w:szCs w:val="28"/>
              </w:rPr>
            </w:pPr>
            <w:r w:rsidRPr="00CC0F0A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  <w:t>Visual Closure</w:t>
            </w:r>
          </w:p>
        </w:tc>
      </w:tr>
      <w:tr w:rsidR="00D1291B" w:rsidRPr="00D1291B" w:rsidTr="00CC0F0A">
        <w:tc>
          <w:tcPr>
            <w:tcW w:w="4726" w:type="dxa"/>
            <w:hideMark/>
          </w:tcPr>
          <w:p w:rsidR="00CC0F0A" w:rsidRDefault="00CC0F0A" w:rsidP="00D1291B">
            <w:pPr>
              <w:jc w:val="center"/>
              <w:rPr>
                <w:rFonts w:asciiTheme="minorBidi" w:eastAsia="Times New Roman" w:hAnsiTheme="minorBidi" w:hint="cs"/>
                <w:b/>
                <w:bCs/>
                <w:sz w:val="28"/>
                <w:szCs w:val="28"/>
                <w:rtl/>
              </w:rPr>
            </w:pPr>
          </w:p>
          <w:p w:rsidR="00D1291B" w:rsidRPr="00CC0F0A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</w:pPr>
            <w:r w:rsidRPr="00CC0F0A"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  <w:t>الانتباه</w:t>
            </w:r>
          </w:p>
          <w:p w:rsidR="00D1291B" w:rsidRPr="00CC0F0A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</w:pPr>
          </w:p>
        </w:tc>
        <w:tc>
          <w:tcPr>
            <w:tcW w:w="4539" w:type="dxa"/>
            <w:hideMark/>
          </w:tcPr>
          <w:p w:rsidR="00D1291B" w:rsidRPr="00CC0F0A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</w:pPr>
            <w:r w:rsidRPr="00CC0F0A"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  <w:t>Attention</w:t>
            </w:r>
          </w:p>
          <w:p w:rsidR="00D1291B" w:rsidRPr="00CC0F0A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</w:pPr>
          </w:p>
        </w:tc>
      </w:tr>
      <w:tr w:rsidR="00D1291B" w:rsidRPr="00D1291B" w:rsidTr="00CC0F0A">
        <w:tc>
          <w:tcPr>
            <w:tcW w:w="4726" w:type="dxa"/>
            <w:hideMark/>
          </w:tcPr>
          <w:p w:rsidR="00CC0F0A" w:rsidRDefault="00CC0F0A" w:rsidP="00D1291B">
            <w:pPr>
              <w:jc w:val="center"/>
              <w:rPr>
                <w:rFonts w:asciiTheme="minorBidi" w:eastAsia="Times New Roman" w:hAnsiTheme="minorBidi" w:hint="cs"/>
                <w:b/>
                <w:bCs/>
                <w:sz w:val="28"/>
                <w:szCs w:val="28"/>
                <w:rtl/>
              </w:rPr>
            </w:pPr>
          </w:p>
          <w:p w:rsidR="00D1291B" w:rsidRPr="00CC0F0A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</w:pPr>
            <w:r w:rsidRPr="00CC0F0A"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  <w:t>الذاكرة</w:t>
            </w:r>
          </w:p>
          <w:p w:rsidR="00D1291B" w:rsidRPr="00CC0F0A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</w:pPr>
          </w:p>
        </w:tc>
        <w:tc>
          <w:tcPr>
            <w:tcW w:w="4539" w:type="dxa"/>
            <w:hideMark/>
          </w:tcPr>
          <w:p w:rsidR="00D1291B" w:rsidRPr="00CC0F0A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</w:pPr>
            <w:r w:rsidRPr="00CC0F0A"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  <w:t>Memory</w:t>
            </w:r>
          </w:p>
        </w:tc>
      </w:tr>
      <w:tr w:rsidR="00D1291B" w:rsidRPr="00D1291B" w:rsidTr="00CC0F0A">
        <w:tc>
          <w:tcPr>
            <w:tcW w:w="4726" w:type="dxa"/>
            <w:hideMark/>
          </w:tcPr>
          <w:p w:rsidR="00D1291B" w:rsidRPr="00CC0F0A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</w:pPr>
          </w:p>
          <w:p w:rsidR="00D1291B" w:rsidRPr="00CC0F0A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</w:pPr>
            <w:r w:rsidRPr="00CC0F0A"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  <w:t>الإدراك</w:t>
            </w:r>
          </w:p>
        </w:tc>
        <w:tc>
          <w:tcPr>
            <w:tcW w:w="4539" w:type="dxa"/>
            <w:hideMark/>
          </w:tcPr>
          <w:p w:rsidR="00D1291B" w:rsidRPr="00CC0F0A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</w:pPr>
            <w:r w:rsidRPr="00CC0F0A"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  <w:t>Perceptual</w:t>
            </w:r>
          </w:p>
        </w:tc>
      </w:tr>
      <w:tr w:rsidR="00D1291B" w:rsidRPr="00D1291B" w:rsidTr="00CC0F0A">
        <w:tc>
          <w:tcPr>
            <w:tcW w:w="4726" w:type="dxa"/>
            <w:hideMark/>
          </w:tcPr>
          <w:p w:rsidR="00D1291B" w:rsidRPr="00CC0F0A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</w:pPr>
          </w:p>
          <w:p w:rsidR="00D1291B" w:rsidRPr="00CC0F0A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</w:pPr>
            <w:r w:rsidRPr="00CC0F0A"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  <w:t>التفكير</w:t>
            </w:r>
          </w:p>
          <w:p w:rsidR="00D1291B" w:rsidRPr="00CC0F0A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</w:pPr>
          </w:p>
        </w:tc>
        <w:tc>
          <w:tcPr>
            <w:tcW w:w="4539" w:type="dxa"/>
            <w:hideMark/>
          </w:tcPr>
          <w:p w:rsidR="00D1291B" w:rsidRPr="00CC0F0A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</w:pPr>
          </w:p>
          <w:p w:rsidR="00D1291B" w:rsidRPr="00CC0F0A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</w:pPr>
            <w:r w:rsidRPr="00CC0F0A"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  <w:t>Thinking</w:t>
            </w:r>
          </w:p>
        </w:tc>
      </w:tr>
      <w:tr w:rsidR="00D1291B" w:rsidRPr="00D1291B" w:rsidTr="00CC0F0A">
        <w:tc>
          <w:tcPr>
            <w:tcW w:w="4726" w:type="dxa"/>
            <w:hideMark/>
          </w:tcPr>
          <w:p w:rsidR="00D1291B" w:rsidRPr="00CC0F0A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</w:pPr>
          </w:p>
          <w:p w:rsidR="00D1291B" w:rsidRPr="00CC0F0A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</w:pPr>
            <w:r w:rsidRPr="00CC0F0A"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  <w:t>اضطرابات اللغة</w:t>
            </w:r>
          </w:p>
        </w:tc>
        <w:tc>
          <w:tcPr>
            <w:tcW w:w="4539" w:type="dxa"/>
            <w:hideMark/>
          </w:tcPr>
          <w:p w:rsidR="00D1291B" w:rsidRPr="00CC0F0A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</w:pPr>
          </w:p>
          <w:p w:rsidR="00D1291B" w:rsidRPr="00CC0F0A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  <w:rtl/>
              </w:rPr>
            </w:pPr>
            <w:r w:rsidRPr="00CC0F0A"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  <w:t>Language Disorders</w:t>
            </w:r>
          </w:p>
          <w:p w:rsidR="00D1291B" w:rsidRPr="00CC0F0A" w:rsidRDefault="00D1291B" w:rsidP="00D1291B">
            <w:pPr>
              <w:jc w:val="center"/>
              <w:rPr>
                <w:rFonts w:asciiTheme="minorBidi" w:eastAsia="Times New Roman" w:hAnsiTheme="minorBidi"/>
                <w:b/>
                <w:bCs/>
                <w:sz w:val="28"/>
                <w:szCs w:val="28"/>
              </w:rPr>
            </w:pPr>
          </w:p>
        </w:tc>
      </w:tr>
      <w:tr w:rsidR="00CC0F0A" w:rsidRPr="00D1291B" w:rsidTr="00CC0F0A">
        <w:tc>
          <w:tcPr>
            <w:tcW w:w="4726" w:type="dxa"/>
          </w:tcPr>
          <w:p w:rsidR="00CC0F0A" w:rsidRPr="00CC0F0A" w:rsidRDefault="00CC0F0A" w:rsidP="00CC0F0A">
            <w:pPr>
              <w:ind w:left="360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</w:pPr>
          </w:p>
          <w:p w:rsidR="00CC0F0A" w:rsidRPr="00CC0F0A" w:rsidRDefault="00CC0F0A" w:rsidP="00CC0F0A">
            <w:pPr>
              <w:ind w:left="360"/>
              <w:jc w:val="center"/>
              <w:rPr>
                <w:rFonts w:asciiTheme="minorBidi" w:eastAsia="Times New Roman" w:hAnsiTheme="minorBidi"/>
                <w:b/>
                <w:bCs/>
                <w:color w:val="262626"/>
                <w:sz w:val="28"/>
                <w:szCs w:val="28"/>
              </w:rPr>
            </w:pPr>
            <w:r w:rsidRPr="00CC0F0A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 xml:space="preserve">الذاكرة قصيرة المدى </w:t>
            </w:r>
          </w:p>
        </w:tc>
        <w:tc>
          <w:tcPr>
            <w:tcW w:w="4539" w:type="dxa"/>
          </w:tcPr>
          <w:p w:rsidR="00CC0F0A" w:rsidRPr="00CC0F0A" w:rsidRDefault="00CC0F0A" w:rsidP="00CC0F0A">
            <w:pPr>
              <w:shd w:val="clear" w:color="auto" w:fill="FFFFFF"/>
              <w:bidi w:val="0"/>
              <w:spacing w:before="138"/>
              <w:jc w:val="center"/>
              <w:textAlignment w:val="top"/>
              <w:rPr>
                <w:rFonts w:asciiTheme="minorBidi" w:eastAsia="Times New Roman" w:hAnsiTheme="minorBidi"/>
                <w:b/>
                <w:bCs/>
                <w:color w:val="262626"/>
                <w:sz w:val="28"/>
                <w:szCs w:val="28"/>
              </w:rPr>
            </w:pPr>
            <w:r w:rsidRPr="00CC0F0A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  <w:t>Short-term memory</w:t>
            </w:r>
          </w:p>
        </w:tc>
      </w:tr>
      <w:tr w:rsidR="00CC0F0A" w:rsidRPr="00D1291B" w:rsidTr="00CC0F0A">
        <w:tc>
          <w:tcPr>
            <w:tcW w:w="4726" w:type="dxa"/>
          </w:tcPr>
          <w:p w:rsidR="00CC0F0A" w:rsidRPr="00CC0F0A" w:rsidRDefault="00CC0F0A" w:rsidP="00CC0F0A">
            <w:pPr>
              <w:ind w:left="360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</w:pPr>
          </w:p>
          <w:p w:rsidR="00CC0F0A" w:rsidRPr="00CC0F0A" w:rsidRDefault="00CC0F0A" w:rsidP="00CC0F0A">
            <w:pPr>
              <w:ind w:left="360"/>
              <w:jc w:val="center"/>
              <w:rPr>
                <w:rFonts w:asciiTheme="minorBidi" w:eastAsia="Times New Roman" w:hAnsiTheme="minorBidi"/>
                <w:b/>
                <w:bCs/>
                <w:color w:val="262626"/>
                <w:sz w:val="28"/>
                <w:szCs w:val="28"/>
              </w:rPr>
            </w:pPr>
            <w:r w:rsidRPr="00CC0F0A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 xml:space="preserve">الذاكرة طويلة المدى </w:t>
            </w:r>
          </w:p>
        </w:tc>
        <w:tc>
          <w:tcPr>
            <w:tcW w:w="4539" w:type="dxa"/>
          </w:tcPr>
          <w:p w:rsidR="00CC0F0A" w:rsidRPr="00CC0F0A" w:rsidRDefault="00CC0F0A" w:rsidP="00CC0F0A">
            <w:pPr>
              <w:ind w:left="360"/>
              <w:jc w:val="center"/>
              <w:rPr>
                <w:rFonts w:asciiTheme="minorBidi" w:eastAsia="Times New Roman" w:hAnsiTheme="minorBidi"/>
                <w:b/>
                <w:bCs/>
                <w:color w:val="262626"/>
                <w:sz w:val="28"/>
                <w:szCs w:val="28"/>
              </w:rPr>
            </w:pPr>
            <w:r w:rsidRPr="00CC0F0A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  <w:t>Long-term memory</w:t>
            </w:r>
          </w:p>
        </w:tc>
      </w:tr>
      <w:tr w:rsidR="00CC0F0A" w:rsidRPr="00D1291B" w:rsidTr="00CC0F0A">
        <w:tc>
          <w:tcPr>
            <w:tcW w:w="4726" w:type="dxa"/>
          </w:tcPr>
          <w:p w:rsidR="00CC0F0A" w:rsidRPr="00CC0F0A" w:rsidRDefault="00CC0F0A" w:rsidP="00CC0F0A">
            <w:pPr>
              <w:ind w:left="360"/>
              <w:jc w:val="center"/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</w:pPr>
          </w:p>
          <w:p w:rsidR="00CC0F0A" w:rsidRPr="00CC0F0A" w:rsidRDefault="00CC0F0A" w:rsidP="00CC0F0A">
            <w:pPr>
              <w:ind w:left="360"/>
              <w:jc w:val="center"/>
              <w:rPr>
                <w:rFonts w:asciiTheme="minorBidi" w:eastAsia="Times New Roman" w:hAnsiTheme="minorBidi"/>
                <w:b/>
                <w:bCs/>
                <w:color w:val="262626"/>
                <w:sz w:val="28"/>
                <w:szCs w:val="28"/>
              </w:rPr>
            </w:pPr>
            <w:r w:rsidRPr="00CC0F0A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  <w:rtl/>
              </w:rPr>
              <w:t>الاستدعاء</w:t>
            </w:r>
          </w:p>
        </w:tc>
        <w:tc>
          <w:tcPr>
            <w:tcW w:w="4539" w:type="dxa"/>
          </w:tcPr>
          <w:p w:rsidR="00CC0F0A" w:rsidRPr="00CC0F0A" w:rsidRDefault="00CC0F0A" w:rsidP="00CC0F0A">
            <w:pPr>
              <w:ind w:left="360"/>
              <w:jc w:val="center"/>
              <w:rPr>
                <w:rFonts w:asciiTheme="minorBidi" w:eastAsia="Times New Roman" w:hAnsiTheme="minorBidi"/>
                <w:b/>
                <w:bCs/>
                <w:color w:val="262626"/>
                <w:sz w:val="28"/>
                <w:szCs w:val="28"/>
              </w:rPr>
            </w:pPr>
            <w:r w:rsidRPr="00CC0F0A">
              <w:rPr>
                <w:rFonts w:asciiTheme="minorBidi" w:eastAsia="Times New Roman" w:hAnsiTheme="minorBidi"/>
                <w:b/>
                <w:bCs/>
                <w:color w:val="000000"/>
                <w:sz w:val="28"/>
                <w:szCs w:val="28"/>
              </w:rPr>
              <w:t>Recall</w:t>
            </w:r>
          </w:p>
        </w:tc>
      </w:tr>
    </w:tbl>
    <w:p w:rsidR="007722F1" w:rsidRDefault="007722F1" w:rsidP="00D1291B">
      <w:pPr>
        <w:jc w:val="center"/>
      </w:pPr>
    </w:p>
    <w:sectPr w:rsidR="007722F1" w:rsidSect="00DC51B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D1291B"/>
    <w:rsid w:val="00055CC6"/>
    <w:rsid w:val="00081820"/>
    <w:rsid w:val="007722F1"/>
    <w:rsid w:val="00CC0F0A"/>
    <w:rsid w:val="00D1291B"/>
    <w:rsid w:val="00DC5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2F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29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a0"/>
    <w:rsid w:val="00D1291B"/>
  </w:style>
  <w:style w:type="character" w:customStyle="1" w:styleId="hps">
    <w:name w:val="hps"/>
    <w:basedOn w:val="a0"/>
    <w:rsid w:val="00D129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0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72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2012-09-27T10:13:00Z</dcterms:created>
  <dcterms:modified xsi:type="dcterms:W3CDTF">2012-09-27T10:13:00Z</dcterms:modified>
</cp:coreProperties>
</file>