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4D3" w:rsidRDefault="009414D3" w:rsidP="009414D3">
      <w:pPr>
        <w:rPr>
          <w:rtl/>
        </w:rPr>
      </w:pPr>
    </w:p>
    <w:p w:rsidR="009414D3" w:rsidRDefault="009414D3" w:rsidP="009414D3">
      <w:pPr>
        <w:pStyle w:val="a3"/>
        <w:ind w:left="1080"/>
      </w:pPr>
      <w:r>
        <w:rPr>
          <w:rFonts w:hint="cs"/>
          <w:rtl/>
        </w:rPr>
        <w:t xml:space="preserve">أمثلة </w:t>
      </w:r>
    </w:p>
    <w:tbl>
      <w:tblPr>
        <w:tblStyle w:val="a4"/>
        <w:bidiVisual/>
        <w:tblW w:w="9214" w:type="dxa"/>
        <w:tblInd w:w="-91" w:type="dxa"/>
        <w:tblLook w:val="04A0" w:firstRow="1" w:lastRow="0" w:firstColumn="1" w:lastColumn="0" w:noHBand="0" w:noVBand="1"/>
      </w:tblPr>
      <w:tblGrid>
        <w:gridCol w:w="405"/>
        <w:gridCol w:w="8809"/>
      </w:tblGrid>
      <w:tr w:rsidR="009414D3" w:rsidTr="009414D3">
        <w:tc>
          <w:tcPr>
            <w:tcW w:w="332" w:type="dxa"/>
          </w:tcPr>
          <w:p w:rsidR="009414D3" w:rsidRDefault="009414D3" w:rsidP="009414D3">
            <w:pPr>
              <w:pStyle w:val="a3"/>
              <w:ind w:left="0"/>
              <w:rPr>
                <w:rtl/>
              </w:rPr>
            </w:pPr>
          </w:p>
        </w:tc>
        <w:tc>
          <w:tcPr>
            <w:tcW w:w="8882" w:type="dxa"/>
          </w:tcPr>
          <w:p w:rsidR="009414D3" w:rsidRDefault="009414D3" w:rsidP="009414D3">
            <w:pPr>
              <w:pStyle w:val="a3"/>
              <w:ind w:left="0"/>
              <w:rPr>
                <w:rtl/>
              </w:rPr>
            </w:pPr>
          </w:p>
        </w:tc>
      </w:tr>
      <w:tr w:rsidR="009414D3" w:rsidTr="009414D3">
        <w:tc>
          <w:tcPr>
            <w:tcW w:w="332" w:type="dxa"/>
          </w:tcPr>
          <w:p w:rsidR="009414D3" w:rsidRDefault="009414D3" w:rsidP="009414D3">
            <w:pPr>
              <w:pStyle w:val="a3"/>
              <w:ind w:left="0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8882" w:type="dxa"/>
          </w:tcPr>
          <w:p w:rsidR="00AA15F5" w:rsidRDefault="00AA15F5" w:rsidP="009414D3">
            <w:pPr>
              <w:rPr>
                <w:color w:val="548DD4" w:themeColor="text2" w:themeTint="99"/>
                <w:rtl/>
              </w:rPr>
            </w:pPr>
          </w:p>
          <w:p w:rsidR="009414D3" w:rsidRDefault="009414D3" w:rsidP="009414D3">
            <w:pPr>
              <w:rPr>
                <w:rtl/>
              </w:rPr>
            </w:pPr>
            <w:r w:rsidRPr="009414D3">
              <w:rPr>
                <w:rFonts w:hint="cs"/>
                <w:color w:val="548DD4" w:themeColor="text2" w:themeTint="99"/>
                <w:rtl/>
              </w:rPr>
              <w:t>عددي الأدلة التصنيفية للاضطرابات النفسية مع ذكر رموزها وآخر ادار لها؟</w:t>
            </w:r>
          </w:p>
          <w:p w:rsidR="009414D3" w:rsidRDefault="009414D3" w:rsidP="007D5535">
            <w:pPr>
              <w:rPr>
                <w:rtl/>
              </w:rPr>
            </w:pPr>
            <w:r>
              <w:rPr>
                <w:rFonts w:hint="cs"/>
                <w:rtl/>
              </w:rPr>
              <w:t>رمز الدليل..</w:t>
            </w:r>
            <w:r w:rsidR="007D5535">
              <w:t>ICD</w:t>
            </w:r>
            <w:r>
              <w:rPr>
                <w:rFonts w:hint="cs"/>
                <w:rtl/>
              </w:rPr>
              <w:t>.. رقم آخر إصدار..</w:t>
            </w:r>
            <w:r w:rsidR="007D5535">
              <w:rPr>
                <w:rFonts w:hint="cs"/>
                <w:rtl/>
              </w:rPr>
              <w:t>11</w:t>
            </w:r>
            <w:r>
              <w:rPr>
                <w:rFonts w:hint="cs"/>
                <w:rtl/>
              </w:rPr>
              <w:t>....</w:t>
            </w:r>
            <w:r w:rsidRPr="007D5535">
              <w:rPr>
                <w:rFonts w:hint="cs"/>
                <w:color w:val="C0504D" w:themeColor="accent2"/>
                <w:rtl/>
              </w:rPr>
              <w:t>الجهة المصدرة</w:t>
            </w:r>
            <w:r w:rsidR="007D5535" w:rsidRPr="007D5535">
              <w:rPr>
                <w:rFonts w:hint="cs"/>
                <w:color w:val="C0504D" w:themeColor="accent2"/>
                <w:rtl/>
              </w:rPr>
              <w:t xml:space="preserve"> </w:t>
            </w:r>
            <w:r w:rsidR="007D5535">
              <w:rPr>
                <w:rFonts w:hint="cs"/>
                <w:rtl/>
              </w:rPr>
              <w:t>منظمة الصحة العالمية</w:t>
            </w:r>
          </w:p>
          <w:p w:rsidR="007D5535" w:rsidRDefault="007D5535" w:rsidP="007D5535">
            <w:pPr>
              <w:rPr>
                <w:rtl/>
              </w:rPr>
            </w:pPr>
          </w:p>
          <w:p w:rsidR="009414D3" w:rsidRPr="009414D3" w:rsidRDefault="007D5535" w:rsidP="007D5535">
            <w:pPr>
              <w:rPr>
                <w:rtl/>
              </w:rPr>
            </w:pPr>
            <w:r>
              <w:rPr>
                <w:rFonts w:hint="cs"/>
                <w:rtl/>
              </w:rPr>
              <w:t>رمز الدليل..</w:t>
            </w:r>
            <w:r>
              <w:t xml:space="preserve">DCM </w:t>
            </w:r>
            <w:r>
              <w:rPr>
                <w:rFonts w:hint="cs"/>
                <w:rtl/>
              </w:rPr>
              <w:t xml:space="preserve">    رقم آخر إصدار..5....</w:t>
            </w:r>
            <w:r w:rsidRPr="007D5535">
              <w:rPr>
                <w:rFonts w:hint="cs"/>
                <w:color w:val="C0504D" w:themeColor="accent2"/>
                <w:rtl/>
              </w:rPr>
              <w:t xml:space="preserve">الجهة المصدرة </w:t>
            </w:r>
            <w:r>
              <w:rPr>
                <w:rFonts w:hint="cs"/>
                <w:rtl/>
              </w:rPr>
              <w:t>الجمعية الأمريكية للطب النفسي</w:t>
            </w:r>
          </w:p>
        </w:tc>
      </w:tr>
      <w:tr w:rsidR="009414D3" w:rsidTr="009414D3">
        <w:tc>
          <w:tcPr>
            <w:tcW w:w="332" w:type="dxa"/>
          </w:tcPr>
          <w:p w:rsidR="009414D3" w:rsidRDefault="009414D3" w:rsidP="009414D3">
            <w:pPr>
              <w:pStyle w:val="a3"/>
              <w:ind w:left="0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8882" w:type="dxa"/>
          </w:tcPr>
          <w:p w:rsidR="009414D3" w:rsidRDefault="009414D3" w:rsidP="009414D3">
            <w:pPr>
              <w:pStyle w:val="a3"/>
              <w:ind w:left="0"/>
              <w:rPr>
                <w:rtl/>
              </w:rPr>
            </w:pPr>
            <w:r w:rsidRPr="009414D3">
              <w:rPr>
                <w:rFonts w:hint="cs"/>
                <w:color w:val="548DD4" w:themeColor="text2" w:themeTint="99"/>
                <w:rtl/>
              </w:rPr>
              <w:t xml:space="preserve">أعطي مثال على دور الوالدين في كل من </w:t>
            </w:r>
            <w:r>
              <w:rPr>
                <w:rFonts w:hint="cs"/>
                <w:color w:val="548DD4" w:themeColor="text2" w:themeTint="99"/>
                <w:rtl/>
              </w:rPr>
              <w:t>المستوى</w:t>
            </w:r>
            <w:r w:rsidRPr="009414D3">
              <w:rPr>
                <w:rFonts w:hint="cs"/>
                <w:color w:val="548DD4" w:themeColor="text2" w:themeTint="99"/>
                <w:rtl/>
              </w:rPr>
              <w:t xml:space="preserve"> العلاجي والوقائي والإنمائي من مناهج الصحة النفسية كجزء من فريق العاملين؟</w:t>
            </w:r>
          </w:p>
          <w:p w:rsidR="00AA15F5" w:rsidRDefault="00AA15F5" w:rsidP="00AA15F5">
            <w:pPr>
              <w:pStyle w:val="a3"/>
              <w:numPr>
                <w:ilvl w:val="0"/>
                <w:numId w:val="5"/>
              </w:numPr>
            </w:pPr>
            <w:r>
              <w:rPr>
                <w:rFonts w:hint="cs"/>
                <w:rtl/>
              </w:rPr>
              <w:t>العلاجي: يطبق الوالدان لوحة النجوم التي علمه عليها الأخصائي النفسي وسيخبره بالنتائج فيما بعد لمعرفة مدى تحسن الطفل .</w:t>
            </w:r>
          </w:p>
          <w:p w:rsidR="00AA15F5" w:rsidRDefault="00AA15F5" w:rsidP="00AA15F5">
            <w:pPr>
              <w:pStyle w:val="a3"/>
              <w:numPr>
                <w:ilvl w:val="0"/>
                <w:numId w:val="5"/>
              </w:numPr>
            </w:pPr>
            <w:r>
              <w:rPr>
                <w:rFonts w:hint="cs"/>
                <w:rtl/>
              </w:rPr>
              <w:t>الوقائي: يعلم الوالدين ابنهم مهارات التفكير الايجابي التي قرأو عنها</w:t>
            </w:r>
          </w:p>
          <w:p w:rsidR="00AA15F5" w:rsidRDefault="00AA15F5" w:rsidP="00AA15F5">
            <w:pPr>
              <w:pStyle w:val="a3"/>
              <w:numPr>
                <w:ilvl w:val="0"/>
                <w:numId w:val="5"/>
              </w:numPr>
              <w:rPr>
                <w:rtl/>
              </w:rPr>
            </w:pPr>
            <w:r>
              <w:rPr>
                <w:rFonts w:hint="cs"/>
                <w:rtl/>
              </w:rPr>
              <w:t>النمائي: ينمى الوالدين مهارات ابنهم في الرسم من خلال إدخاله دورات رسم أو مشاركته كتاب يعلم عن الرسم</w:t>
            </w:r>
          </w:p>
        </w:tc>
      </w:tr>
      <w:tr w:rsidR="009414D3" w:rsidTr="009414D3">
        <w:tc>
          <w:tcPr>
            <w:tcW w:w="332" w:type="dxa"/>
          </w:tcPr>
          <w:p w:rsidR="009414D3" w:rsidRDefault="009414D3" w:rsidP="009414D3">
            <w:pPr>
              <w:pStyle w:val="a3"/>
              <w:ind w:left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8882" w:type="dxa"/>
          </w:tcPr>
          <w:p w:rsidR="009414D3" w:rsidRDefault="009414D3" w:rsidP="009414D3">
            <w:pPr>
              <w:pStyle w:val="a3"/>
              <w:ind w:left="0"/>
              <w:rPr>
                <w:rtl/>
              </w:rPr>
            </w:pPr>
            <w:r w:rsidRPr="009414D3">
              <w:rPr>
                <w:rFonts w:hint="cs"/>
                <w:color w:val="548DD4" w:themeColor="text2" w:themeTint="99"/>
                <w:rtl/>
              </w:rPr>
              <w:t xml:space="preserve">ما أهم معيارين من معاير السواء بعد المعيار النفسي الموضوعي (الاكلينكي </w:t>
            </w:r>
            <w:r w:rsidRPr="009414D3">
              <w:rPr>
                <w:color w:val="548DD4" w:themeColor="text2" w:themeTint="99"/>
                <w:rtl/>
              </w:rPr>
              <w:t>–</w:t>
            </w:r>
            <w:r w:rsidRPr="009414D3">
              <w:rPr>
                <w:rFonts w:hint="cs"/>
                <w:color w:val="548DD4" w:themeColor="text2" w:themeTint="99"/>
                <w:rtl/>
              </w:rPr>
              <w:t xml:space="preserve"> الاحصائي)</w:t>
            </w:r>
            <w:r w:rsidR="00D239A2">
              <w:rPr>
                <w:rFonts w:hint="cs"/>
                <w:rtl/>
              </w:rPr>
              <w:t>؟</w:t>
            </w:r>
          </w:p>
          <w:p w:rsidR="00D239A2" w:rsidRDefault="00D239A2" w:rsidP="00D239A2">
            <w:pPr>
              <w:pStyle w:val="a3"/>
              <w:numPr>
                <w:ilvl w:val="0"/>
                <w:numId w:val="6"/>
              </w:numPr>
            </w:pPr>
            <w:r>
              <w:rPr>
                <w:rFonts w:hint="cs"/>
                <w:rtl/>
              </w:rPr>
              <w:t>المعيار الإسلامي</w:t>
            </w:r>
          </w:p>
          <w:p w:rsidR="00D239A2" w:rsidRDefault="00D239A2" w:rsidP="00CA57A2">
            <w:pPr>
              <w:pStyle w:val="a3"/>
              <w:numPr>
                <w:ilvl w:val="0"/>
                <w:numId w:val="6"/>
              </w:numPr>
              <w:rPr>
                <w:rtl/>
              </w:rPr>
            </w:pPr>
            <w:r>
              <w:rPr>
                <w:rFonts w:hint="cs"/>
                <w:rtl/>
              </w:rPr>
              <w:t>المعيار ال</w:t>
            </w:r>
            <w:r w:rsidR="00CA57A2">
              <w:rPr>
                <w:rFonts w:hint="cs"/>
                <w:rtl/>
              </w:rPr>
              <w:t>اجتماعي</w:t>
            </w:r>
            <w:bookmarkStart w:id="0" w:name="_GoBack"/>
            <w:bookmarkEnd w:id="0"/>
            <w:r>
              <w:rPr>
                <w:rFonts w:hint="cs"/>
                <w:rtl/>
              </w:rPr>
              <w:t>.</w:t>
            </w:r>
          </w:p>
        </w:tc>
      </w:tr>
      <w:tr w:rsidR="009414D3" w:rsidTr="009414D3">
        <w:tc>
          <w:tcPr>
            <w:tcW w:w="332" w:type="dxa"/>
          </w:tcPr>
          <w:p w:rsidR="009414D3" w:rsidRDefault="009414D3" w:rsidP="009414D3">
            <w:pPr>
              <w:pStyle w:val="a3"/>
              <w:ind w:left="0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8882" w:type="dxa"/>
          </w:tcPr>
          <w:p w:rsidR="009414D3" w:rsidRDefault="00D239A2" w:rsidP="009414D3">
            <w:pPr>
              <w:pStyle w:val="a3"/>
              <w:ind w:left="0"/>
              <w:rPr>
                <w:color w:val="548DD4" w:themeColor="text2" w:themeTint="99"/>
                <w:rtl/>
              </w:rPr>
            </w:pPr>
            <w:r>
              <w:rPr>
                <w:rFonts w:hint="cs"/>
                <w:color w:val="548DD4" w:themeColor="text2" w:themeTint="99"/>
                <w:rtl/>
              </w:rPr>
              <w:t>على ماذا يحتوي المعيار النفسي الموضوعي من معاير السواء واللاسواء؟</w:t>
            </w:r>
          </w:p>
          <w:p w:rsidR="00D239A2" w:rsidRPr="00D239A2" w:rsidRDefault="00D239A2" w:rsidP="00D239A2">
            <w:pPr>
              <w:pStyle w:val="a3"/>
              <w:numPr>
                <w:ilvl w:val="0"/>
                <w:numId w:val="7"/>
              </w:numPr>
              <w:rPr>
                <w:color w:val="000000" w:themeColor="text1"/>
              </w:rPr>
            </w:pPr>
            <w:r w:rsidRPr="00D239A2">
              <w:rPr>
                <w:rFonts w:hint="cs"/>
                <w:color w:val="000000" w:themeColor="text1"/>
                <w:rtl/>
              </w:rPr>
              <w:t>اكلينكي</w:t>
            </w:r>
          </w:p>
          <w:p w:rsidR="00D239A2" w:rsidRPr="009414D3" w:rsidRDefault="00D239A2" w:rsidP="00D239A2">
            <w:pPr>
              <w:pStyle w:val="a3"/>
              <w:numPr>
                <w:ilvl w:val="0"/>
                <w:numId w:val="7"/>
              </w:numPr>
              <w:rPr>
                <w:color w:val="548DD4" w:themeColor="text2" w:themeTint="99"/>
                <w:rtl/>
              </w:rPr>
            </w:pPr>
            <w:r w:rsidRPr="00D239A2">
              <w:rPr>
                <w:rFonts w:hint="cs"/>
                <w:color w:val="000000" w:themeColor="text1"/>
                <w:rtl/>
              </w:rPr>
              <w:t>احصائي</w:t>
            </w:r>
          </w:p>
        </w:tc>
      </w:tr>
      <w:tr w:rsidR="00D239A2" w:rsidTr="009414D3">
        <w:tc>
          <w:tcPr>
            <w:tcW w:w="332" w:type="dxa"/>
          </w:tcPr>
          <w:p w:rsidR="00D239A2" w:rsidRDefault="00D239A2" w:rsidP="009414D3">
            <w:pPr>
              <w:pStyle w:val="a3"/>
              <w:ind w:left="0"/>
              <w:rPr>
                <w:rtl/>
              </w:rPr>
            </w:pPr>
            <w:r>
              <w:rPr>
                <w:rFonts w:hint="cs"/>
                <w:rtl/>
              </w:rPr>
              <w:t>5-</w:t>
            </w:r>
          </w:p>
        </w:tc>
        <w:tc>
          <w:tcPr>
            <w:tcW w:w="8882" w:type="dxa"/>
          </w:tcPr>
          <w:p w:rsidR="00D239A2" w:rsidRDefault="00D239A2" w:rsidP="009414D3">
            <w:pPr>
              <w:pStyle w:val="a3"/>
              <w:ind w:left="0"/>
              <w:rPr>
                <w:color w:val="548DD4" w:themeColor="text2" w:themeTint="99"/>
                <w:rtl/>
              </w:rPr>
            </w:pPr>
            <w:r>
              <w:rPr>
                <w:rFonts w:hint="cs"/>
                <w:color w:val="548DD4" w:themeColor="text2" w:themeTint="99"/>
                <w:rtl/>
              </w:rPr>
              <w:t>مالفرق بين المعيار الاكلينكي والمعيار النفسي الموضوعي الاكلينكي؟</w:t>
            </w:r>
          </w:p>
          <w:p w:rsidR="00D239A2" w:rsidRPr="007D5535" w:rsidRDefault="00D239A2" w:rsidP="009414D3">
            <w:pPr>
              <w:pStyle w:val="a3"/>
              <w:ind w:left="0"/>
              <w:rPr>
                <w:color w:val="000000" w:themeColor="text1"/>
                <w:rtl/>
              </w:rPr>
            </w:pPr>
            <w:r w:rsidRPr="007D5535">
              <w:rPr>
                <w:rFonts w:hint="cs"/>
                <w:color w:val="000000" w:themeColor="text1"/>
                <w:rtl/>
              </w:rPr>
              <w:t>المعيار الاكلينكي: يعتمد على ممارسات علاجية وحالات فردية</w:t>
            </w:r>
          </w:p>
          <w:p w:rsidR="00D239A2" w:rsidRDefault="00D239A2" w:rsidP="00D239A2">
            <w:pPr>
              <w:pStyle w:val="a3"/>
              <w:ind w:left="0"/>
              <w:rPr>
                <w:color w:val="548DD4" w:themeColor="text2" w:themeTint="99"/>
                <w:rtl/>
              </w:rPr>
            </w:pPr>
            <w:r w:rsidRPr="007D5535">
              <w:rPr>
                <w:rFonts w:hint="cs"/>
                <w:color w:val="000000" w:themeColor="text1"/>
                <w:rtl/>
              </w:rPr>
              <w:t>المعيار النفسي الموضوعي الاكلينكي: يعتمد على تحليل السلوك بناءا  على الأدوات المعتمدة من  ملاحظة المختصين والتقرير الذاتي والقياس  ومقارنة ماحصلنا عليه من ال</w:t>
            </w:r>
            <w:r w:rsidR="007D5535" w:rsidRPr="007D5535">
              <w:rPr>
                <w:rFonts w:hint="cs"/>
                <w:color w:val="000000" w:themeColor="text1"/>
                <w:rtl/>
              </w:rPr>
              <w:t>أدوات السابقة بالأدلة التصنيفية للاضطرابات النفسية.</w:t>
            </w:r>
          </w:p>
        </w:tc>
      </w:tr>
      <w:tr w:rsidR="00D239A2" w:rsidTr="009414D3">
        <w:tc>
          <w:tcPr>
            <w:tcW w:w="332" w:type="dxa"/>
          </w:tcPr>
          <w:p w:rsidR="00D239A2" w:rsidRDefault="00D239A2" w:rsidP="009414D3">
            <w:pPr>
              <w:pStyle w:val="a3"/>
              <w:ind w:left="0"/>
              <w:rPr>
                <w:rtl/>
              </w:rPr>
            </w:pPr>
            <w:r>
              <w:rPr>
                <w:rFonts w:hint="cs"/>
                <w:rtl/>
              </w:rPr>
              <w:t>6-</w:t>
            </w:r>
          </w:p>
        </w:tc>
        <w:tc>
          <w:tcPr>
            <w:tcW w:w="8882" w:type="dxa"/>
          </w:tcPr>
          <w:p w:rsidR="00D239A2" w:rsidRDefault="00D239A2" w:rsidP="00D239A2">
            <w:pPr>
              <w:pStyle w:val="a3"/>
              <w:ind w:left="0"/>
              <w:rPr>
                <w:color w:val="548DD4" w:themeColor="text2" w:themeTint="99"/>
                <w:rtl/>
              </w:rPr>
            </w:pPr>
            <w:r>
              <w:rPr>
                <w:rFonts w:hint="cs"/>
                <w:color w:val="548DD4" w:themeColor="text2" w:themeTint="99"/>
                <w:rtl/>
              </w:rPr>
              <w:t>مالفرق بين المعيار الاحصائي والمعيار النفسي الموضوعي الاحصائي؟</w:t>
            </w:r>
          </w:p>
          <w:p w:rsidR="007D5535" w:rsidRPr="007D5535" w:rsidRDefault="007D5535" w:rsidP="007D5535">
            <w:pPr>
              <w:pStyle w:val="a3"/>
              <w:ind w:left="0"/>
              <w:rPr>
                <w:color w:val="000000" w:themeColor="text1"/>
                <w:rtl/>
              </w:rPr>
            </w:pPr>
            <w:r w:rsidRPr="007D5535">
              <w:rPr>
                <w:rFonts w:hint="cs"/>
                <w:color w:val="000000" w:themeColor="text1"/>
                <w:rtl/>
              </w:rPr>
              <w:t>المعيار الأحصائي: يعتمد على المنحى الاعتدالي الذي يكون في الانحراف عن المتوسط اضطراب سواء كان في الاتجاه الايجابي أو السلبي ، وهنا يصنف الاصحاء مضطربين وهذه اشكالية.</w:t>
            </w:r>
          </w:p>
          <w:p w:rsidR="007D5535" w:rsidRDefault="007D5535" w:rsidP="007D5535">
            <w:pPr>
              <w:pStyle w:val="a3"/>
              <w:ind w:left="0"/>
              <w:rPr>
                <w:color w:val="548DD4" w:themeColor="text2" w:themeTint="99"/>
                <w:rtl/>
              </w:rPr>
            </w:pPr>
            <w:r w:rsidRPr="007D5535">
              <w:rPr>
                <w:rFonts w:hint="cs"/>
                <w:color w:val="000000" w:themeColor="text1"/>
                <w:rtl/>
              </w:rPr>
              <w:t xml:space="preserve">المعيار النفسي الموضوعي الاحصائي: </w:t>
            </w:r>
            <w:r>
              <w:rPr>
                <w:rFonts w:hint="cs"/>
                <w:color w:val="000000" w:themeColor="text1"/>
                <w:rtl/>
              </w:rPr>
              <w:t>1- يعتمد</w:t>
            </w:r>
            <w:r w:rsidRPr="007D5535">
              <w:rPr>
                <w:rFonts w:hint="cs"/>
                <w:color w:val="000000" w:themeColor="text1"/>
                <w:rtl/>
              </w:rPr>
              <w:t xml:space="preserve"> على نتائج الدراسات التي استخدمت في الأدلة التصنيفية .</w:t>
            </w:r>
          </w:p>
          <w:p w:rsidR="007D5535" w:rsidRPr="007D5535" w:rsidRDefault="007D5535" w:rsidP="007D5535">
            <w:pPr>
              <w:rPr>
                <w:color w:val="548DD4" w:themeColor="text2" w:themeTint="99"/>
                <w:rtl/>
              </w:rPr>
            </w:pPr>
            <w:r w:rsidRPr="007D5535">
              <w:rPr>
                <w:rFonts w:hint="cs"/>
                <w:color w:val="000000" w:themeColor="text1"/>
                <w:rtl/>
              </w:rPr>
              <w:t>2-</w:t>
            </w:r>
            <w:r w:rsidRPr="007D5535">
              <w:rPr>
                <w:rFonts w:hint="cs"/>
                <w:color w:val="548DD4" w:themeColor="text2" w:themeTint="99"/>
                <w:rtl/>
              </w:rPr>
              <w:t xml:space="preserve"> </w:t>
            </w:r>
            <w:r w:rsidRPr="007D5535">
              <w:rPr>
                <w:rFonts w:hint="cs"/>
                <w:color w:val="000000" w:themeColor="text1"/>
                <w:rtl/>
              </w:rPr>
              <w:t>يهتم بالمنحنى الاعتدالي ويضيف إليه الاهتمام بتحليل السلوك مما يحل إشكالية تصنيف الاصحاء نفسيا كمضطربين إذا ماتم الاعتماد عليه منفرداً</w:t>
            </w:r>
          </w:p>
        </w:tc>
      </w:tr>
    </w:tbl>
    <w:p w:rsidR="009414D3" w:rsidRDefault="009414D3" w:rsidP="009414D3">
      <w:pPr>
        <w:pStyle w:val="a3"/>
        <w:ind w:left="1080"/>
        <w:rPr>
          <w:rtl/>
        </w:rPr>
      </w:pPr>
    </w:p>
    <w:tbl>
      <w:tblPr>
        <w:tblStyle w:val="a4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332"/>
        <w:gridCol w:w="4901"/>
        <w:gridCol w:w="2569"/>
      </w:tblGrid>
      <w:tr w:rsidR="00C06A8B" w:rsidTr="00D00D7E">
        <w:tc>
          <w:tcPr>
            <w:tcW w:w="7802" w:type="dxa"/>
            <w:gridSpan w:val="3"/>
          </w:tcPr>
          <w:p w:rsidR="00C06A8B" w:rsidRDefault="00C06A8B" w:rsidP="009414D3">
            <w:pPr>
              <w:pStyle w:val="a3"/>
              <w:ind w:left="0"/>
              <w:rPr>
                <w:rtl/>
              </w:rPr>
            </w:pPr>
            <w:r w:rsidRPr="00C06A8B">
              <w:rPr>
                <w:rFonts w:hint="cs"/>
                <w:color w:val="C0504D" w:themeColor="accent2"/>
                <w:rtl/>
              </w:rPr>
              <w:t>كوني دقيقة عند قراءة الأسئلة وضعي دائرة أمام الكلمات المهمة  التي تساعدك في الوصول للإجابة الصحيحة انظري لها باللون الأحمر وكيف تغيرت بعض الاجابات نتيجة لكلمة فقط</w:t>
            </w:r>
          </w:p>
        </w:tc>
      </w:tr>
      <w:tr w:rsidR="00E1652E" w:rsidTr="00C06A8B">
        <w:tc>
          <w:tcPr>
            <w:tcW w:w="332" w:type="dxa"/>
          </w:tcPr>
          <w:p w:rsidR="00E1652E" w:rsidRDefault="00E1652E" w:rsidP="009414D3">
            <w:pPr>
              <w:pStyle w:val="a3"/>
              <w:ind w:left="0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4901" w:type="dxa"/>
          </w:tcPr>
          <w:p w:rsidR="00E1652E" w:rsidRDefault="00E1652E" w:rsidP="009414D3">
            <w:pPr>
              <w:pStyle w:val="a3"/>
              <w:ind w:left="0"/>
              <w:rPr>
                <w:rtl/>
              </w:rPr>
            </w:pPr>
            <w:r w:rsidRPr="00E1652E">
              <w:rPr>
                <w:rFonts w:hint="cs"/>
                <w:color w:val="C0504D" w:themeColor="accent2"/>
                <w:rtl/>
              </w:rPr>
              <w:t>يستحيل</w:t>
            </w:r>
            <w:r>
              <w:rPr>
                <w:rFonts w:hint="cs"/>
                <w:rtl/>
              </w:rPr>
              <w:t xml:space="preserve"> أن تتحقق الكفاية الجسدية مع وجود إعاقة جسدية</w:t>
            </w:r>
          </w:p>
        </w:tc>
        <w:tc>
          <w:tcPr>
            <w:tcW w:w="2569" w:type="dxa"/>
          </w:tcPr>
          <w:p w:rsidR="00E1652E" w:rsidRDefault="00E1652E" w:rsidP="009414D3">
            <w:pPr>
              <w:pStyle w:val="a3"/>
              <w:ind w:left="0"/>
              <w:rPr>
                <w:rtl/>
              </w:rPr>
            </w:pPr>
            <w:r>
              <w:rPr>
                <w:rFonts w:hint="cs"/>
                <w:rtl/>
              </w:rPr>
              <w:t>خطأ</w:t>
            </w:r>
          </w:p>
        </w:tc>
      </w:tr>
      <w:tr w:rsidR="00E1652E" w:rsidTr="00C06A8B">
        <w:tc>
          <w:tcPr>
            <w:tcW w:w="332" w:type="dxa"/>
          </w:tcPr>
          <w:p w:rsidR="00E1652E" w:rsidRDefault="00E1652E" w:rsidP="009414D3">
            <w:pPr>
              <w:pStyle w:val="a3"/>
              <w:ind w:left="0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4901" w:type="dxa"/>
          </w:tcPr>
          <w:p w:rsidR="00E1652E" w:rsidRDefault="00E1652E" w:rsidP="009414D3">
            <w:pPr>
              <w:pStyle w:val="a3"/>
              <w:ind w:left="0"/>
              <w:rPr>
                <w:rtl/>
              </w:rPr>
            </w:pPr>
            <w:r w:rsidRPr="00E1652E">
              <w:rPr>
                <w:rFonts w:hint="cs"/>
                <w:color w:val="C0504D" w:themeColor="accent2"/>
                <w:rtl/>
              </w:rPr>
              <w:t xml:space="preserve">يمكن </w:t>
            </w:r>
            <w:r>
              <w:rPr>
                <w:rFonts w:hint="cs"/>
                <w:rtl/>
              </w:rPr>
              <w:t>أن تتحقق الكفاية الجسدية مع وجود إعاقة جسدية</w:t>
            </w:r>
          </w:p>
        </w:tc>
        <w:tc>
          <w:tcPr>
            <w:tcW w:w="2569" w:type="dxa"/>
          </w:tcPr>
          <w:p w:rsidR="00E1652E" w:rsidRDefault="00E1652E" w:rsidP="009414D3">
            <w:pPr>
              <w:pStyle w:val="a3"/>
              <w:ind w:left="0"/>
              <w:rPr>
                <w:rtl/>
              </w:rPr>
            </w:pPr>
            <w:r>
              <w:rPr>
                <w:rFonts w:hint="cs"/>
                <w:rtl/>
              </w:rPr>
              <w:t>صح</w:t>
            </w:r>
          </w:p>
        </w:tc>
      </w:tr>
      <w:tr w:rsidR="00E1652E" w:rsidTr="00C06A8B">
        <w:tc>
          <w:tcPr>
            <w:tcW w:w="332" w:type="dxa"/>
          </w:tcPr>
          <w:p w:rsidR="00E1652E" w:rsidRDefault="00E1652E" w:rsidP="009414D3">
            <w:pPr>
              <w:pStyle w:val="a3"/>
              <w:ind w:left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4901" w:type="dxa"/>
          </w:tcPr>
          <w:p w:rsidR="00E1652E" w:rsidRDefault="00E1652E" w:rsidP="009414D3">
            <w:pPr>
              <w:pStyle w:val="a3"/>
              <w:ind w:left="0"/>
              <w:rPr>
                <w:rtl/>
              </w:rPr>
            </w:pPr>
            <w:r w:rsidRPr="00E1652E">
              <w:rPr>
                <w:rFonts w:hint="cs"/>
                <w:color w:val="C0504D" w:themeColor="accent2"/>
                <w:rtl/>
              </w:rPr>
              <w:t>دائماً ت</w:t>
            </w:r>
            <w:r>
              <w:rPr>
                <w:rFonts w:hint="cs"/>
                <w:rtl/>
              </w:rPr>
              <w:t>وجد كفاية جسدية مع وجود إعاقة جسدية.</w:t>
            </w:r>
          </w:p>
        </w:tc>
        <w:tc>
          <w:tcPr>
            <w:tcW w:w="2569" w:type="dxa"/>
          </w:tcPr>
          <w:p w:rsidR="00E1652E" w:rsidRDefault="00E1652E" w:rsidP="009414D3">
            <w:pPr>
              <w:pStyle w:val="a3"/>
              <w:ind w:left="0"/>
              <w:rPr>
                <w:rtl/>
              </w:rPr>
            </w:pPr>
            <w:r>
              <w:rPr>
                <w:rFonts w:hint="cs"/>
                <w:rtl/>
              </w:rPr>
              <w:t>خطأ</w:t>
            </w:r>
          </w:p>
        </w:tc>
      </w:tr>
      <w:tr w:rsidR="00E1652E" w:rsidTr="00C06A8B">
        <w:tc>
          <w:tcPr>
            <w:tcW w:w="332" w:type="dxa"/>
          </w:tcPr>
          <w:p w:rsidR="00E1652E" w:rsidRDefault="00E1652E" w:rsidP="009414D3">
            <w:pPr>
              <w:pStyle w:val="a3"/>
              <w:ind w:left="0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4901" w:type="dxa"/>
          </w:tcPr>
          <w:p w:rsidR="00E1652E" w:rsidRDefault="00E1652E" w:rsidP="009414D3">
            <w:pPr>
              <w:pStyle w:val="a3"/>
              <w:ind w:left="0"/>
              <w:rPr>
                <w:rtl/>
              </w:rPr>
            </w:pPr>
            <w:r w:rsidRPr="00E1652E">
              <w:rPr>
                <w:rFonts w:hint="cs"/>
                <w:color w:val="C0504D" w:themeColor="accent2"/>
                <w:rtl/>
              </w:rPr>
              <w:t>قد</w:t>
            </w:r>
            <w:r>
              <w:rPr>
                <w:rFonts w:hint="cs"/>
                <w:rtl/>
              </w:rPr>
              <w:t xml:space="preserve"> </w:t>
            </w:r>
            <w:r w:rsidRPr="00E1652E">
              <w:rPr>
                <w:rFonts w:hint="cs"/>
                <w:color w:val="C0504D" w:themeColor="accent2"/>
                <w:rtl/>
              </w:rPr>
              <w:t>ت</w:t>
            </w:r>
            <w:r>
              <w:rPr>
                <w:rFonts w:hint="cs"/>
                <w:rtl/>
              </w:rPr>
              <w:t>وجد كفاية جسدية مع وجود إعاقة جسدية.</w:t>
            </w:r>
          </w:p>
        </w:tc>
        <w:tc>
          <w:tcPr>
            <w:tcW w:w="2569" w:type="dxa"/>
          </w:tcPr>
          <w:p w:rsidR="00E1652E" w:rsidRDefault="00E1652E" w:rsidP="009414D3">
            <w:pPr>
              <w:pStyle w:val="a3"/>
              <w:ind w:left="0"/>
              <w:rPr>
                <w:rtl/>
              </w:rPr>
            </w:pPr>
            <w:r>
              <w:rPr>
                <w:rFonts w:hint="cs"/>
                <w:rtl/>
              </w:rPr>
              <w:t>صح</w:t>
            </w:r>
          </w:p>
        </w:tc>
      </w:tr>
      <w:tr w:rsidR="00C06A8B" w:rsidTr="00C06A8B">
        <w:tc>
          <w:tcPr>
            <w:tcW w:w="332" w:type="dxa"/>
          </w:tcPr>
          <w:p w:rsidR="00C06A8B" w:rsidRDefault="00C06A8B" w:rsidP="009414D3">
            <w:pPr>
              <w:pStyle w:val="a3"/>
              <w:ind w:left="0"/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4901" w:type="dxa"/>
          </w:tcPr>
          <w:p w:rsidR="00C06A8B" w:rsidRPr="00E1652E" w:rsidRDefault="00C06A8B" w:rsidP="009414D3">
            <w:pPr>
              <w:pStyle w:val="a3"/>
              <w:ind w:left="0"/>
              <w:rPr>
                <w:color w:val="C0504D" w:themeColor="accent2"/>
                <w:rtl/>
              </w:rPr>
            </w:pPr>
            <w:r w:rsidRPr="00E1652E">
              <w:rPr>
                <w:rFonts w:hint="cs"/>
                <w:color w:val="C0504D" w:themeColor="accent2"/>
                <w:rtl/>
              </w:rPr>
              <w:t>دائماً ت</w:t>
            </w:r>
            <w:r>
              <w:rPr>
                <w:rFonts w:hint="cs"/>
                <w:rtl/>
              </w:rPr>
              <w:t xml:space="preserve">وجد كفاية جسدية مع وجود إعاقة جسدية </w:t>
            </w:r>
            <w:r w:rsidRPr="00C06A8B">
              <w:rPr>
                <w:rFonts w:hint="cs"/>
                <w:color w:val="C0504D" w:themeColor="accent2"/>
                <w:rtl/>
              </w:rPr>
              <w:t>إذا استطاع الفرد التغلب عليها</w:t>
            </w:r>
            <w:r>
              <w:rPr>
                <w:rFonts w:hint="cs"/>
                <w:rtl/>
              </w:rPr>
              <w:t>.</w:t>
            </w:r>
          </w:p>
        </w:tc>
        <w:tc>
          <w:tcPr>
            <w:tcW w:w="2569" w:type="dxa"/>
          </w:tcPr>
          <w:p w:rsidR="00C06A8B" w:rsidRDefault="00C06A8B" w:rsidP="009414D3">
            <w:pPr>
              <w:pStyle w:val="a3"/>
              <w:ind w:left="0"/>
              <w:rPr>
                <w:rtl/>
              </w:rPr>
            </w:pPr>
            <w:r>
              <w:rPr>
                <w:rFonts w:hint="cs"/>
                <w:rtl/>
              </w:rPr>
              <w:t>صح</w:t>
            </w:r>
          </w:p>
        </w:tc>
      </w:tr>
    </w:tbl>
    <w:p w:rsidR="009414D3" w:rsidRDefault="009414D3" w:rsidP="009414D3">
      <w:pPr>
        <w:pStyle w:val="a3"/>
        <w:rPr>
          <w:rtl/>
        </w:rPr>
      </w:pPr>
    </w:p>
    <w:tbl>
      <w:tblPr>
        <w:tblStyle w:val="a4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464"/>
        <w:gridCol w:w="7338"/>
      </w:tblGrid>
      <w:tr w:rsidR="00C06A8B" w:rsidTr="007B5783">
        <w:tc>
          <w:tcPr>
            <w:tcW w:w="7802" w:type="dxa"/>
            <w:gridSpan w:val="2"/>
          </w:tcPr>
          <w:p w:rsidR="00C06A8B" w:rsidRDefault="00C06A8B" w:rsidP="009414D3">
            <w:pPr>
              <w:pStyle w:val="a3"/>
              <w:ind w:left="0"/>
              <w:rPr>
                <w:rtl/>
              </w:rPr>
            </w:pPr>
            <w:r>
              <w:rPr>
                <w:rFonts w:hint="cs"/>
                <w:rtl/>
              </w:rPr>
              <w:t>اختاري الإجابة الصحيحة وفي حالة وجود إجابتين معا عليك هو اختيار الأصح فقط</w:t>
            </w:r>
          </w:p>
        </w:tc>
      </w:tr>
      <w:tr w:rsidR="00C06A8B" w:rsidTr="00C06A8B">
        <w:tc>
          <w:tcPr>
            <w:tcW w:w="464" w:type="dxa"/>
          </w:tcPr>
          <w:p w:rsidR="00C06A8B" w:rsidRDefault="00C06A8B" w:rsidP="009414D3">
            <w:pPr>
              <w:pStyle w:val="a3"/>
              <w:ind w:left="0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7338" w:type="dxa"/>
          </w:tcPr>
          <w:p w:rsidR="00C06A8B" w:rsidRDefault="00C06A8B" w:rsidP="009414D3">
            <w:pPr>
              <w:pStyle w:val="a3"/>
              <w:ind w:left="0"/>
              <w:rPr>
                <w:rtl/>
              </w:rPr>
            </w:pPr>
            <w:r>
              <w:rPr>
                <w:rFonts w:hint="cs"/>
                <w:rtl/>
              </w:rPr>
              <w:t>قدرة الفرد على حل الصراعات بداخلة والوصول بذاته لسلام داخلي تسمى بـ....</w:t>
            </w:r>
          </w:p>
          <w:p w:rsidR="00C06A8B" w:rsidRDefault="00C06A8B" w:rsidP="00C06A8B">
            <w:pPr>
              <w:pStyle w:val="a3"/>
              <w:numPr>
                <w:ilvl w:val="0"/>
                <w:numId w:val="8"/>
              </w:numPr>
            </w:pPr>
            <w:r>
              <w:rPr>
                <w:rFonts w:hint="cs"/>
                <w:rtl/>
              </w:rPr>
              <w:t xml:space="preserve">التكيف            </w:t>
            </w:r>
            <w:r w:rsidRPr="009C3084">
              <w:rPr>
                <w:rFonts w:hint="cs"/>
                <w:color w:val="548DD4" w:themeColor="text2" w:themeTint="99"/>
                <w:rtl/>
              </w:rPr>
              <w:t xml:space="preserve">ب- تكيف الفرد مع نفسه         </w:t>
            </w:r>
            <w:r>
              <w:rPr>
                <w:rFonts w:hint="cs"/>
                <w:rtl/>
              </w:rPr>
              <w:t>ب- التوافق          ج- سلوك الفرد</w:t>
            </w:r>
          </w:p>
          <w:p w:rsidR="00C06A8B" w:rsidRDefault="00C06A8B" w:rsidP="009C3084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هنا الإجابة الأصح </w:t>
            </w:r>
            <w:r>
              <w:rPr>
                <w:rFonts w:hint="cs"/>
                <w:color w:val="C0504D" w:themeColor="accent2"/>
                <w:rtl/>
              </w:rPr>
              <w:t xml:space="preserve">  </w:t>
            </w:r>
            <w:r w:rsidRPr="00C06A8B">
              <w:rPr>
                <w:rFonts w:hint="cs"/>
                <w:color w:val="C0504D" w:themeColor="accent2"/>
                <w:rtl/>
              </w:rPr>
              <w:t>ب</w:t>
            </w:r>
            <w:r>
              <w:rPr>
                <w:rFonts w:hint="cs"/>
                <w:rtl/>
              </w:rPr>
              <w:t xml:space="preserve"> </w:t>
            </w:r>
            <w:r w:rsidR="009C3084">
              <w:rPr>
                <w:rFonts w:hint="cs"/>
                <w:rtl/>
              </w:rPr>
              <w:t xml:space="preserve">  </w:t>
            </w:r>
            <w:r>
              <w:rPr>
                <w:rFonts w:hint="cs"/>
                <w:rtl/>
              </w:rPr>
              <w:t>فالتكيف وال</w:t>
            </w:r>
            <w:r w:rsidR="009C3084">
              <w:rPr>
                <w:rFonts w:hint="cs"/>
                <w:rtl/>
              </w:rPr>
              <w:t>ت</w:t>
            </w:r>
            <w:r>
              <w:rPr>
                <w:rFonts w:hint="cs"/>
                <w:rtl/>
              </w:rPr>
              <w:t>وافق كلمات لها نفس المعنى وسلوك الفرد عام بين</w:t>
            </w:r>
            <w:r w:rsidR="009C3084">
              <w:rPr>
                <w:rFonts w:hint="cs"/>
                <w:rtl/>
              </w:rPr>
              <w:t>م</w:t>
            </w:r>
            <w:r>
              <w:rPr>
                <w:rFonts w:hint="cs"/>
                <w:rtl/>
              </w:rPr>
              <w:t>ا ما</w:t>
            </w:r>
            <w:r w:rsidR="009C3084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 xml:space="preserve">حدث بدقة </w:t>
            </w:r>
            <w:r w:rsidR="009C3084">
              <w:rPr>
                <w:rFonts w:hint="cs"/>
                <w:rtl/>
              </w:rPr>
              <w:t>عبر عنه في</w:t>
            </w:r>
            <w:r>
              <w:rPr>
                <w:rFonts w:hint="cs"/>
                <w:rtl/>
              </w:rPr>
              <w:t xml:space="preserve"> العبارة هو تكيف الفرد مع نفسيه</w:t>
            </w:r>
          </w:p>
        </w:tc>
      </w:tr>
    </w:tbl>
    <w:p w:rsidR="00C06A8B" w:rsidRDefault="00C06A8B" w:rsidP="009414D3">
      <w:pPr>
        <w:rPr>
          <w:rtl/>
        </w:rPr>
      </w:pPr>
    </w:p>
    <w:p w:rsidR="009414D3" w:rsidRDefault="009414D3"/>
    <w:sectPr w:rsidR="009414D3" w:rsidSect="00B835E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BC5A3D"/>
    <w:multiLevelType w:val="hybridMultilevel"/>
    <w:tmpl w:val="35CE83D4"/>
    <w:lvl w:ilvl="0" w:tplc="E172692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C7327BD"/>
    <w:multiLevelType w:val="hybridMultilevel"/>
    <w:tmpl w:val="B90A6A7A"/>
    <w:lvl w:ilvl="0" w:tplc="2CA402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6D737D"/>
    <w:multiLevelType w:val="hybridMultilevel"/>
    <w:tmpl w:val="CFDA6A34"/>
    <w:lvl w:ilvl="0" w:tplc="E3EEE6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831064"/>
    <w:multiLevelType w:val="hybridMultilevel"/>
    <w:tmpl w:val="C7F45486"/>
    <w:lvl w:ilvl="0" w:tplc="286C2286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56508A"/>
    <w:multiLevelType w:val="hybridMultilevel"/>
    <w:tmpl w:val="2C0E6B26"/>
    <w:lvl w:ilvl="0" w:tplc="DA6020C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EF712A"/>
    <w:multiLevelType w:val="hybridMultilevel"/>
    <w:tmpl w:val="35CE83D4"/>
    <w:lvl w:ilvl="0" w:tplc="E172692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A8136AA"/>
    <w:multiLevelType w:val="hybridMultilevel"/>
    <w:tmpl w:val="7034FB46"/>
    <w:lvl w:ilvl="0" w:tplc="6F78B48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3A13B3"/>
    <w:multiLevelType w:val="hybridMultilevel"/>
    <w:tmpl w:val="8312AABA"/>
    <w:lvl w:ilvl="0" w:tplc="0E0667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6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4D3"/>
    <w:rsid w:val="000207F1"/>
    <w:rsid w:val="00027531"/>
    <w:rsid w:val="00042DFA"/>
    <w:rsid w:val="000926F3"/>
    <w:rsid w:val="000A7B2F"/>
    <w:rsid w:val="000B4D7B"/>
    <w:rsid w:val="00102E54"/>
    <w:rsid w:val="00112AC0"/>
    <w:rsid w:val="001537A5"/>
    <w:rsid w:val="00167377"/>
    <w:rsid w:val="00190094"/>
    <w:rsid w:val="001A327C"/>
    <w:rsid w:val="001B675C"/>
    <w:rsid w:val="001D0053"/>
    <w:rsid w:val="001D21CE"/>
    <w:rsid w:val="001D6841"/>
    <w:rsid w:val="001F2D70"/>
    <w:rsid w:val="0022792E"/>
    <w:rsid w:val="002632F7"/>
    <w:rsid w:val="002657F8"/>
    <w:rsid w:val="0027279E"/>
    <w:rsid w:val="0027409A"/>
    <w:rsid w:val="002757A1"/>
    <w:rsid w:val="002A3688"/>
    <w:rsid w:val="002C3131"/>
    <w:rsid w:val="003107F0"/>
    <w:rsid w:val="0032762C"/>
    <w:rsid w:val="00356E55"/>
    <w:rsid w:val="0036290A"/>
    <w:rsid w:val="00395BAB"/>
    <w:rsid w:val="003A4F46"/>
    <w:rsid w:val="003C392C"/>
    <w:rsid w:val="003C6A76"/>
    <w:rsid w:val="0041234D"/>
    <w:rsid w:val="004204BE"/>
    <w:rsid w:val="00424D42"/>
    <w:rsid w:val="004266DE"/>
    <w:rsid w:val="00463CFD"/>
    <w:rsid w:val="00492EF7"/>
    <w:rsid w:val="004E1FF3"/>
    <w:rsid w:val="004F1462"/>
    <w:rsid w:val="00520F2C"/>
    <w:rsid w:val="005217CE"/>
    <w:rsid w:val="005F6183"/>
    <w:rsid w:val="006100A6"/>
    <w:rsid w:val="00624742"/>
    <w:rsid w:val="00653400"/>
    <w:rsid w:val="00672E37"/>
    <w:rsid w:val="006A50FF"/>
    <w:rsid w:val="006E4449"/>
    <w:rsid w:val="006F2235"/>
    <w:rsid w:val="006F73A7"/>
    <w:rsid w:val="00746C84"/>
    <w:rsid w:val="00762E91"/>
    <w:rsid w:val="00773D1E"/>
    <w:rsid w:val="007A0D91"/>
    <w:rsid w:val="007B0661"/>
    <w:rsid w:val="007D3820"/>
    <w:rsid w:val="007D5535"/>
    <w:rsid w:val="007E55CB"/>
    <w:rsid w:val="008014C1"/>
    <w:rsid w:val="00815ED0"/>
    <w:rsid w:val="00841735"/>
    <w:rsid w:val="0085250E"/>
    <w:rsid w:val="008A7426"/>
    <w:rsid w:val="008C650B"/>
    <w:rsid w:val="008D035C"/>
    <w:rsid w:val="00924760"/>
    <w:rsid w:val="009414D3"/>
    <w:rsid w:val="009508FD"/>
    <w:rsid w:val="00963093"/>
    <w:rsid w:val="0096745C"/>
    <w:rsid w:val="009813CF"/>
    <w:rsid w:val="009A6395"/>
    <w:rsid w:val="009C3084"/>
    <w:rsid w:val="009D2FB3"/>
    <w:rsid w:val="009E64BD"/>
    <w:rsid w:val="009F3B09"/>
    <w:rsid w:val="00A0292F"/>
    <w:rsid w:val="00A02D3E"/>
    <w:rsid w:val="00A753AC"/>
    <w:rsid w:val="00A96160"/>
    <w:rsid w:val="00AA15F5"/>
    <w:rsid w:val="00AE0117"/>
    <w:rsid w:val="00AE7940"/>
    <w:rsid w:val="00AF5250"/>
    <w:rsid w:val="00B0204A"/>
    <w:rsid w:val="00B02520"/>
    <w:rsid w:val="00B1414D"/>
    <w:rsid w:val="00B55591"/>
    <w:rsid w:val="00B835E6"/>
    <w:rsid w:val="00BA124D"/>
    <w:rsid w:val="00BC0E3C"/>
    <w:rsid w:val="00BD17A7"/>
    <w:rsid w:val="00C06A8B"/>
    <w:rsid w:val="00C41D8B"/>
    <w:rsid w:val="00C9179D"/>
    <w:rsid w:val="00CA57A2"/>
    <w:rsid w:val="00CE1CCB"/>
    <w:rsid w:val="00D239A2"/>
    <w:rsid w:val="00D3052B"/>
    <w:rsid w:val="00D4241B"/>
    <w:rsid w:val="00D43FE0"/>
    <w:rsid w:val="00D473F2"/>
    <w:rsid w:val="00D568D0"/>
    <w:rsid w:val="00D61C0F"/>
    <w:rsid w:val="00DD6705"/>
    <w:rsid w:val="00DE4547"/>
    <w:rsid w:val="00E06643"/>
    <w:rsid w:val="00E1652E"/>
    <w:rsid w:val="00E24A8F"/>
    <w:rsid w:val="00E33295"/>
    <w:rsid w:val="00E642ED"/>
    <w:rsid w:val="00E85729"/>
    <w:rsid w:val="00E865C6"/>
    <w:rsid w:val="00E92FFD"/>
    <w:rsid w:val="00EC43FE"/>
    <w:rsid w:val="00EC5BC5"/>
    <w:rsid w:val="00ED45D5"/>
    <w:rsid w:val="00ED6158"/>
    <w:rsid w:val="00EE755A"/>
    <w:rsid w:val="00F63E60"/>
    <w:rsid w:val="00F819D6"/>
    <w:rsid w:val="00FB4CF9"/>
    <w:rsid w:val="00FC2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14D3"/>
    <w:pPr>
      <w:ind w:left="720"/>
      <w:contextualSpacing/>
    </w:pPr>
  </w:style>
  <w:style w:type="table" w:styleId="a4">
    <w:name w:val="Table Grid"/>
    <w:basedOn w:val="a1"/>
    <w:uiPriority w:val="59"/>
    <w:rsid w:val="009414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14D3"/>
    <w:pPr>
      <w:ind w:left="720"/>
      <w:contextualSpacing/>
    </w:pPr>
  </w:style>
  <w:style w:type="table" w:styleId="a4">
    <w:name w:val="Table Grid"/>
    <w:basedOn w:val="a1"/>
    <w:uiPriority w:val="59"/>
    <w:rsid w:val="009414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2017-10-28T10:13:00Z</cp:lastPrinted>
  <dcterms:created xsi:type="dcterms:W3CDTF">2017-10-28T09:16:00Z</dcterms:created>
  <dcterms:modified xsi:type="dcterms:W3CDTF">2017-12-03T18:12:00Z</dcterms:modified>
</cp:coreProperties>
</file>