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5F8" w:rsidRPr="004D15F2" w:rsidRDefault="00D415F8" w:rsidP="004D15F2">
      <w:pPr>
        <w:spacing w:line="180" w:lineRule="auto"/>
        <w:contextualSpacing/>
        <w:jc w:val="center"/>
        <w:rPr>
          <w:rFonts w:cs="AL-Mateen"/>
          <w:sz w:val="28"/>
          <w:szCs w:val="28"/>
          <w:rtl/>
        </w:rPr>
      </w:pPr>
      <w:r w:rsidRPr="004D15F2">
        <w:rPr>
          <w:rFonts w:cs="AL-Mateen"/>
          <w:sz w:val="28"/>
          <w:szCs w:val="28"/>
          <w:rtl/>
        </w:rPr>
        <w:t>موقف الشريعة الإسلامية</w:t>
      </w:r>
    </w:p>
    <w:p w:rsidR="00D415F8" w:rsidRPr="004D15F2" w:rsidRDefault="00D415F8" w:rsidP="004D15F2">
      <w:pPr>
        <w:spacing w:line="180" w:lineRule="auto"/>
        <w:contextualSpacing/>
        <w:jc w:val="center"/>
        <w:rPr>
          <w:rFonts w:cs="AL-Mohanad"/>
          <w:b/>
          <w:bCs/>
          <w:sz w:val="28"/>
          <w:szCs w:val="28"/>
          <w:rtl/>
        </w:rPr>
      </w:pPr>
      <w:r w:rsidRPr="004D15F2">
        <w:rPr>
          <w:rFonts w:cs="AL-Mateen"/>
          <w:sz w:val="28"/>
          <w:szCs w:val="28"/>
          <w:rtl/>
        </w:rPr>
        <w:t>من قضية المساواة بين الرجل والمرأة</w:t>
      </w:r>
    </w:p>
    <w:p w:rsidR="00D415F8" w:rsidRPr="004D15F2" w:rsidRDefault="00D415F8" w:rsidP="004D15F2">
      <w:pPr>
        <w:spacing w:line="180" w:lineRule="auto"/>
        <w:contextualSpacing/>
        <w:rPr>
          <w:rFonts w:cs="AL-Mohanad"/>
          <w:sz w:val="28"/>
          <w:szCs w:val="28"/>
          <w:rtl/>
        </w:rPr>
      </w:pPr>
    </w:p>
    <w:p w:rsidR="00D415F8" w:rsidRPr="004D15F2" w:rsidRDefault="00D415F8" w:rsidP="004D15F2">
      <w:pPr>
        <w:spacing w:line="180" w:lineRule="auto"/>
        <w:contextualSpacing/>
        <w:rPr>
          <w:rFonts w:cs="AL-Mohanad"/>
          <w:sz w:val="28"/>
          <w:szCs w:val="28"/>
          <w:rtl/>
        </w:rPr>
      </w:pP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مقدمة </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الحمد لله رب العالمين، والصلاة والسلام على سيدنا محمد وآله الطاهرين وأصحابه الأخيار ومن تبعهم بإحسان إلى يوم الدين.</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1- لقد صاحب هيمنة الحضارة المعاصرة ذات البعد الغربي فكرياً وثقافياً وسلوكياً محاولات عديدة للسعي إلى تسويق قيم تلك الحضارة من خلال ترويج فكرة العالمية - خاصة في جانبها الاجتماعي والسلوكي - وقد قامت هيئة الأمم المتحدة بأنشطة متعددة في هذا المجال، وذلك بعقد الندوات والمؤتمرات العالمية واستصدار الوثائق حيال العديد من القضايا الاجتماعية المتعددة [1].</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2- وكان من أهم القضايا المطروحة في المؤتمرات والمواثيق المشار إليها قضايا المرأة والأسرة، باعتبارها من القضايا التي تثار في كل المؤتمرات المذكورة سلفاً، وتكاد تكون القاسم المشترك بينها جميـعاً، الأمر الذي يجعل هذه المؤتمرات من محطات النقاش والاختلاف بين الفكر الغربي والتصور الإسلامي فيما يتعلق بهذه القضايا.</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3- والحق أن كثيراً من القضايا التي تناولتها تلك المؤتمرات هي من الموضوعات التي يتفق فيها الشرع الإسلامي مع الشرائع السابقة وما وصل إليه الضمير الغربي المتحضر، سواء كان هذا الاتفاق بتأييد مقررات تلك المؤتمرات أم برفضها.</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وتبقى قضايا أخرى يرفضها الإسلام ويأباها، بينما يرى الغرب في تأييدها ضرورة، ومن ثم يظهر التباين بين رؤية الإسلام وبين الفكر الغربي فيما يتعلق بهذه القضايا ونرى أن هذا التباين – غالباً – ما ينشأ نتيجة اختلاف الفهم لقضية المساواة بين الرجل والمرأة، أما ما يتفرع عن هذه القضية من موضوعات فهو متعدد.</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w:t>
      </w:r>
    </w:p>
    <w:p w:rsidR="00D415F8" w:rsidRPr="004D15F2" w:rsidRDefault="00D415F8" w:rsidP="004D15F2">
      <w:pPr>
        <w:spacing w:line="180" w:lineRule="auto"/>
        <w:contextualSpacing/>
        <w:jc w:val="center"/>
        <w:rPr>
          <w:rFonts w:cs="AL-Mateen"/>
          <w:sz w:val="28"/>
          <w:szCs w:val="28"/>
          <w:rtl/>
        </w:rPr>
      </w:pPr>
      <w:r w:rsidRPr="004D15F2">
        <w:rPr>
          <w:rFonts w:cs="AL-Mateen"/>
          <w:sz w:val="28"/>
          <w:szCs w:val="28"/>
          <w:rtl/>
        </w:rPr>
        <w:t>مساواة المرأة بالرجل</w:t>
      </w:r>
    </w:p>
    <w:p w:rsidR="00D415F8" w:rsidRPr="004D15F2" w:rsidRDefault="00D415F8" w:rsidP="004D15F2">
      <w:pPr>
        <w:spacing w:line="180" w:lineRule="auto"/>
        <w:contextualSpacing/>
        <w:jc w:val="center"/>
        <w:rPr>
          <w:rFonts w:cs="AL-Mohanad Bold"/>
          <w:sz w:val="28"/>
          <w:szCs w:val="28"/>
          <w:rtl/>
        </w:rPr>
      </w:pPr>
      <w:r w:rsidRPr="004D15F2">
        <w:rPr>
          <w:rFonts w:cs="AL-Mohanad Bold"/>
          <w:sz w:val="28"/>
          <w:szCs w:val="28"/>
          <w:rtl/>
        </w:rPr>
        <w:t>المبحث الأول</w:t>
      </w:r>
    </w:p>
    <w:p w:rsidR="00D415F8" w:rsidRPr="004D15F2" w:rsidRDefault="00D415F8" w:rsidP="004D15F2">
      <w:pPr>
        <w:spacing w:line="180" w:lineRule="auto"/>
        <w:contextualSpacing/>
        <w:jc w:val="center"/>
        <w:rPr>
          <w:rFonts w:cs="AL-Mateen"/>
          <w:sz w:val="28"/>
          <w:szCs w:val="28"/>
          <w:rtl/>
        </w:rPr>
      </w:pPr>
      <w:r w:rsidRPr="004D15F2">
        <w:rPr>
          <w:rFonts w:cs="AL-Mohanad Bold"/>
          <w:sz w:val="28"/>
          <w:szCs w:val="28"/>
          <w:rtl/>
        </w:rPr>
        <w:t>قضية المساواة عند الغرب ودوافعها</w:t>
      </w:r>
    </w:p>
    <w:p w:rsidR="00D415F8" w:rsidRPr="004D15F2" w:rsidRDefault="00D415F8" w:rsidP="004D15F2">
      <w:pPr>
        <w:spacing w:line="180" w:lineRule="auto"/>
        <w:contextualSpacing/>
        <w:rPr>
          <w:rFonts w:cs="AL-Mohanad"/>
          <w:sz w:val="28"/>
          <w:szCs w:val="28"/>
          <w:rtl/>
        </w:rPr>
      </w:pP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4- كان الرومان يعتبرون أنفسهم أوصياء على الإنسانية كلها، وقد بسطوا سلطانهم بحد السيف على الكثير من شعوب الدنيا، واستعملوا في سبيل ذلك كل الوسائل التي توصلهم إلى ما يبتغونه، سواء أكانت هذه الوسائل شريفة أم حقيرة، واستطاعوا في النهاية أن يسيطروا على معظم أجزاء العالم معتبرين أنفسهم سادته.</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ولم تكن قوانينهم ونظمهم تساوي بين الرومان وغيرهم من سائر الشعوب التي يتحكمون في مصائرها، وإنما يعتبرون غير الروماني من طبقة أدنى من طبقة الرومان ليس له الحقوق التي يتمتع بها هؤلاء، وإنما قد خلق ليكون رقيقاً يخدم فقط وليس من حقه التطلع إلى ما وراء ذلك.</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ولذلك فإنهم انطلاقاً من هذا المعتقد وضعوا نوعين متباينين من القوانين، أحدهما: القانون المدني، وهو خاص بالشعب الروماني نفسه، وثانيهما: قانون الشعوب، وهو خاص بسكان البلاد التي احتلها الرومان.</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5- وهذه التفرقة كما كانت بين الشعب الروماني وغيره، كانت كذلك بين الرجال والنساء، وانعكست بدورها على وضع المرأة، ففي غضون القرون التي كانت فيها دول المدن اليونانية على جانب عظيم من رفعة الشأن، كانت النساء في هذه الدولة يقمن بأدوار تافهة وضيعة، ولئن تمتعن بحق الحياة فما ذلك إلا لأنه لم يكن عنهن غنى، وكان الرجال يجدون فيهن المتعة </w:t>
      </w:r>
      <w:r w:rsidRPr="004D15F2">
        <w:rPr>
          <w:rFonts w:cs="AL-Mohanad"/>
          <w:sz w:val="28"/>
          <w:szCs w:val="28"/>
          <w:rtl/>
        </w:rPr>
        <w:lastRenderedPageBreak/>
        <w:t>والتسلية [2].</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وكان بعض الفلاسفة ينظرون إلى المرأة على أنها كائن ناقص، مسلوب الإرادة، ضعيف الشخصية.</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وقد جرد القانون الروماني المرأة من معظم حقوقها المدنية في مختلف مراحل حياتها، فلم تكن لها أهلية أو شخصية قانونية، وقد كان القانون يعتبر (الأنوثة)سبباً من أسباب انعدام الأهلية - كحداثة السن والجنون، فقبل زواجها تكون تحت سيطرة رئيس الأسرة - أبيها أو جدها - وتعطيه هذه السيطرة كافة الحقوق عليها، كحق إخراجها من الأسرة، وبيعها بيع الرقيق، وحتى حق الحياة والموت، وبعد زواجها تنقطع علاقتها انقطاعاً تاماً بأسرتها القديمة ويحل زوجها محل أبيها أو جدّها، ويسمى هذا الزواج (زواج السيادة)، وقد بلغ من سيادة زوجها عليها أنها كانت تحال إليه إذا اتهمت بجريمة ليحاكمها ويتولى معاقبتها بنفسه، وكان له أن يحكم عليها بالإعدام في بعض التهم كالخيانة مثلاً، وكان إذا توفي عنها زوجها دخلت في وصاية أبنائها الذكور، أو إخوة زوجها أو أعمامه [4].</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6- ثم أخذت نظرية الرومان في النساء تتبدل برقيهم في المدنية والحضارة، وما زال هذا التبدل يطرأ على نظمهم وقوانينهم المتعلقة بالأسرة وعقد الزواج والطلاق، فانعكست الحال رأساً على عقب، فلم يبق لعقد الزواج عندهم معنى، ثم بدأت تتغير نظرتهم إلى العلاقات والروابط القائمة بين الرجل والمرأة من غير عقد مشروع، وقد بلغ بهم التطرف في آخر الأمر أن جعل كبار علماء الأخلاق منهم يعدون الزنا شيئاً عادياً.</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7- أما في المسيحية، فكانت النظرة السائدة قديماً أن المرأة تحمل وزر الخروج من الجنة، ومنها انبجست عيون المصائب الإنسانية جمعاء، فبحسبها ندامة وخجلاً أنها امرأة، وينبغي أن تستحي من حسنها وجمالها ؛ لأنها سلاح إبليس الذي لا يوازيه سلاح من أسلحته المتنوعة، وعليها أن تكفِّر ولا تنقطع عن أداء الكفارة أبدا، لأنها هي التي قد أتت بما أتت به من الرزء والشقاء للأرض وأهلها.</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وكان من غلو رجال الكنيسة في العصور الوسطى، أنهم جعلوا من موضوعاتهم التي يتدارسونها:</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هل للمرأة أن تعبد الله كما يعبده الرجل؟ </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هل تدخل الجنة وملكوت الآخرة؟ </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هل هي إنسان له روح ينعم بالخلود، أم نسمة فانية لا خلود لها ؟ [5].</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وفي القرن الخامس الميلادي، اجتمع مجمع (ماكون)للبحث في مسألة: (هل المرأة مجرد جسم لا روح فيه، أم لها روح؟ )، وقد قرروا أنها خلو من الروح الناجية من عذاب جهنم، وفي عام 586 م – قبيل بعثة النبي الخاتم - عقد الفرنسيون مؤتمراً لبحث ما إذا كانت المرأة إنساناً أم غير إنسان ؟ فتوصلوا إلى أنها إنسان، خلقت لخدمة الرجل فحسب[6].</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8- كما أن المرأة جعلت تحت سلطة الرجل الكاملة من الوجهة الاقتصادية، فأصبحت حقوقها في الإرث محدودة، وأما حقوقها في الملكية فكانت قليلة، ولم يكن لها حق فيما تكسبه بيدها، بل كان كل ما عندها ولها ملكاً لزوجها [7].</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9- هنا... كان من حق الغرب أن ينتفض لمثل ما ذكرناه، وأن ينادى بمساواة المرأة للرجل في الحقوق والواجبات، بعد أن نادى بمساواة الإنسان بالإنسان دون تفرقة بسبب اللون أو العرق.</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وأول ذكر للمساواة عند الغرب، كان من خلال إعلان الاستقلال الأمريكي (عام 1776م)حيث أشير فيه إلى مبدأ المساواة بين الناس، بجانب ذكر بعض الحقوق كحق الحياة وحق الحرية، ثم صدر بعد ذلك إعلان الدستور الأمريكي (عام 1787م)، وتعرض فيه لبعض الحقوق الإنسانية ومنها إيجاب المساواة.</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وأما المناداة بالمساواة كنظام وتشريع، فقد ظهرت مع الثورة الفرنسية ومناداة كتاب الثورة بذلك، أمثال: جان جاك روسو، ومونتسكيو.... وغيرهم، وصدرت (عام 1789م )وثيقة حقوق </w:t>
      </w:r>
      <w:r w:rsidRPr="004D15F2">
        <w:rPr>
          <w:rFonts w:cs="AL-Mohanad"/>
          <w:sz w:val="28"/>
          <w:szCs w:val="28"/>
          <w:rtl/>
        </w:rPr>
        <w:lastRenderedPageBreak/>
        <w:t>الإنسان والمواطن، وبدأت الوثيقة بعبارة (يولد الناس أحراراً ومتساوين في الحقوق )حيث تضمنت تقرير المساواة، وقد حرص الفرنسيون على هذا الإعلان ووضعوه في مقدمة الدستور الفرنسي الصادر عام 1791م، ويتكون هذا الإعلان من (17)مادة، حيث تضمنت المادة الأولى حق الحرية والمساواة، كما أكدت المادة السابعة منه على حق المساواة أمام القانون، والمساواة في الحصول على الوظائف.</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أما ميثاق الأمم المتحدة فقد جاء في مقدمته التأكيد على الحقوق الأساسية للإنسان، وبكرامة الفرد وقدره، وبما للرجال والنساء من حقوق متساوية [8].</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وقد نص الإعلان العالمي لحقوق الإنسان على حق المساواة وأن الناس سواسية أمام القانون، ولهم الحق في حماية متساوية ضد أي تمييز يخل بالإعلان العالمي، فجاء في ديباجة هذا الإعلان: (إن الاعتراف بالكرامة المتأصلة في جميع أعضاء الأسرة البشرية، وبحقوقهم المتساوية الثابتة هو أساس الحرية، والعدل والسلام في العالم )، والمادة الأولى من هذا الإعلان العالمي نصها:</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(يولد الناس أحراراً متساوين في الكرامة والحقوق، وهم قد وهبوا العقل والوجدان وعليهم أن يعاملوا بعضهم بعضاً بروح الإخاء )[9].</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كما صدر عن الأمم المتحدة إعلان القضاء على جميع أشكال التمييز العنصري عام (1963م)، يتناول المساواة بين البشر دون تمييز بسبب العرق أو الجنس أو اللغة أو الدين، وحق كل إنسان في المساواة أمام القانون، وفي الأمن على شخصه وحماية الدولة له، كما أن لكل إنسان يتعرض في حقوقه وحرياته الأساسية لأي تمييز بسبب العرق أو اللون أو الأصل العرقي حق التظلم من ذلك[10].</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10- ونلاحظ في الوثائق التي أشرنا إليها أن هناك اهتماماً كبيراً بقضية المساواة يتناسب مع ما كانت تعانيه المرأة في الغرب من الإهمال والتمييز في المعاملة والحقوق وفي سائر أمور الحياة، الأمر الذي جعلها تنص على المساواة التامة بينهما في جميع ميادين ومجـالات الحيـاة المختلفة، في الحقوق والواجبات والالتزامات والمسؤوليات دون استثناء أو مراعاة للاختلافات في تكوين المرأة وفطرتها وطبيعتها.</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11- كما نلاحظ أن التقنينات الغربية وقد حاولت أن تتخلص من آثار نظرة العصور القديمة والوسطى للمرأة، إلا أنه لا يزال بها بقايا تأثر بنظرة القانون الروماني للمرأة وقد كانت المادة الثانية عشرة – مثلاً – من القانون المدني الفرنسي تجعل الزواج سبباً في سلب أهلية الزوجة في التقاضي وفي التصرفات المالية، إلا إذا حصلت على تصريح كتابي من زوجها، ولم تلغ هذه الوصاية إلا بعد إصلاح تشريعي سنة 1938م ، وبعض الدول – كبلجيكا – ربطت ذلك بإرادة الزوج، فإن شاء أعطى زوجته صكاً عاماً دائماً، أو لمدة محدودة، بموجبه تملك التصرف في بعض أموالها أو فيها كلها، وللزوج سحب هذا التصريح متى شاء، مما يجعل الزوجة في حكم الصغير الذي يتوقف نفاذ تصرفه على موافقة الولي أو الوصي [11].</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w:t>
      </w:r>
    </w:p>
    <w:p w:rsidR="00D415F8" w:rsidRPr="004D15F2" w:rsidRDefault="00D415F8" w:rsidP="004D15F2">
      <w:pPr>
        <w:spacing w:line="180" w:lineRule="auto"/>
        <w:contextualSpacing/>
        <w:jc w:val="center"/>
        <w:rPr>
          <w:rFonts w:cs="AL-Mohanad"/>
          <w:sz w:val="28"/>
          <w:szCs w:val="28"/>
          <w:rtl/>
        </w:rPr>
      </w:pPr>
      <w:r w:rsidRPr="004D15F2">
        <w:rPr>
          <w:rFonts w:cs="AL-Mohanad"/>
          <w:sz w:val="28"/>
          <w:szCs w:val="28"/>
          <w:rtl/>
        </w:rPr>
        <w:t>• • • • •</w:t>
      </w:r>
    </w:p>
    <w:p w:rsidR="00D415F8" w:rsidRPr="004D15F2" w:rsidRDefault="00D415F8" w:rsidP="004D15F2">
      <w:pPr>
        <w:tabs>
          <w:tab w:val="left" w:pos="2284"/>
        </w:tabs>
        <w:spacing w:line="180" w:lineRule="auto"/>
        <w:contextualSpacing/>
        <w:jc w:val="center"/>
        <w:rPr>
          <w:rFonts w:cs="AL-Mohanad Bold"/>
          <w:sz w:val="28"/>
          <w:szCs w:val="28"/>
          <w:rtl/>
        </w:rPr>
      </w:pPr>
      <w:r w:rsidRPr="004D15F2">
        <w:rPr>
          <w:rFonts w:cs="AL-Mohanad Bold"/>
          <w:sz w:val="28"/>
          <w:szCs w:val="28"/>
          <w:rtl/>
        </w:rPr>
        <w:t>المبحث الثاني</w:t>
      </w:r>
    </w:p>
    <w:p w:rsidR="00D415F8" w:rsidRPr="004D15F2" w:rsidRDefault="00D415F8" w:rsidP="004D15F2">
      <w:pPr>
        <w:spacing w:line="180" w:lineRule="auto"/>
        <w:contextualSpacing/>
        <w:jc w:val="center"/>
        <w:rPr>
          <w:rFonts w:cs="AL-Mohanad"/>
          <w:sz w:val="28"/>
          <w:szCs w:val="28"/>
          <w:rtl/>
        </w:rPr>
      </w:pPr>
      <w:r w:rsidRPr="004D15F2">
        <w:rPr>
          <w:rFonts w:cs="AL-Mohanad Bold"/>
          <w:sz w:val="28"/>
          <w:szCs w:val="28"/>
          <w:rtl/>
        </w:rPr>
        <w:t>موقف الإسلام من قضية المساواة بين الرجل والمرأة</w:t>
      </w:r>
    </w:p>
    <w:p w:rsidR="0002189C" w:rsidRPr="004D15F2" w:rsidRDefault="0002189C" w:rsidP="004D15F2">
      <w:pPr>
        <w:spacing w:line="180" w:lineRule="auto"/>
        <w:contextualSpacing/>
        <w:jc w:val="center"/>
        <w:rPr>
          <w:rFonts w:cs="AL-Mohanad"/>
          <w:sz w:val="28"/>
          <w:szCs w:val="28"/>
          <w:rtl/>
        </w:rPr>
      </w:pP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12- يعتبر البعض قضية المساواة بين المرأة والرجل وركيزة ومدخلاً في توجيه اللمز والانتقاص لتشريعات الإسلام، باعتبار أحكامه الخاصة بالمرأة تمثل أنماطاً تقليدية يجب نبذها وتجاوزها، وهو ما يتردد في العديد من المؤتمرات الدولية، بحيث يصبح الصوت الإسلامي في هذه المؤتمرات يمثل للبعض ردة حضارية.</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في حين أن بعض صور المساواة بين المرأة والرجل، التي تنادي بها هذه المؤتمرات، كتكريم المرأة، والتأكيد على حقوقها الاجتماعية والاقتصادية والتعليمية...وغيرها، قد سبق الإسلام بمئات </w:t>
      </w:r>
      <w:r w:rsidRPr="004D15F2">
        <w:rPr>
          <w:rFonts w:cs="AL-Mohanad"/>
          <w:sz w:val="28"/>
          <w:szCs w:val="28"/>
          <w:rtl/>
        </w:rPr>
        <w:lastRenderedPageBreak/>
        <w:t>السنين ليس بمجرد إعلانها فقط، وإنما بتطبيقها تطبيقاً عملياً تفخر به البشرية.</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فالإسلام أعطى الإنسان الحرية، وقيدها بالفضيلة حتى لا ينحرف، وبالعدل حتى لا يجور، وبالحق حتى لا ينزلق مع الهوى، وبالخير والإيثار، حتى لا تستبد به الأنانية وبالبعد عن الضرر، حتى لا تستشري فيه غرائز الشر [12].</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13- والمرأة في ميزان الإسلام كالرجل، فرض الله عليها القيام بالتكاليف الشرعية وهي تحمد إذا استجابت لأمر الله، وتذم إن تنكبت الصراط السوي، كما قال عز وجل </w:t>
      </w:r>
      <w:r w:rsidRPr="004D15F2">
        <w:rPr>
          <w:rFonts w:cs="Times New Roman" w:hint="cs"/>
          <w:sz w:val="28"/>
          <w:szCs w:val="28"/>
          <w:rtl/>
        </w:rPr>
        <w:t>﴿</w:t>
      </w:r>
      <w:r w:rsidRPr="004D15F2">
        <w:rPr>
          <w:rFonts w:cs="AL-Mohanad" w:hint="cs"/>
          <w:sz w:val="28"/>
          <w:szCs w:val="28"/>
          <w:rtl/>
        </w:rPr>
        <w:t xml:space="preserve"> مَنْ عَمِلَ سَيِّئَةً فَلَا يُجْزَى إِلَّا مِثْلَهَا وَمَنْ عَمِلَ صَالِحًا مِنْ ذ</w:t>
      </w:r>
      <w:r w:rsidRPr="004D15F2">
        <w:rPr>
          <w:rFonts w:cs="AL-Mohanad"/>
          <w:sz w:val="28"/>
          <w:szCs w:val="28"/>
          <w:rtl/>
        </w:rPr>
        <w:t xml:space="preserve">َكَرٍ أَوْ أُنْثَى وَهُوَ مُؤْمِنٌ فَأُولَئِكَ يَدْخُلُونَ الْجَنَّةَ يُرْزَقُونَ فِيهَا بِغَيْرِ حِسَاب </w:t>
      </w:r>
      <w:r w:rsidRPr="004D15F2">
        <w:rPr>
          <w:rFonts w:cs="Times New Roman" w:hint="cs"/>
          <w:sz w:val="28"/>
          <w:szCs w:val="28"/>
          <w:rtl/>
        </w:rPr>
        <w:t>﴾</w:t>
      </w:r>
      <w:r w:rsidRPr="004D15F2">
        <w:rPr>
          <w:rFonts w:cs="AL-Mohanad" w:hint="cs"/>
          <w:sz w:val="28"/>
          <w:szCs w:val="28"/>
          <w:rtl/>
        </w:rPr>
        <w:t>[13].</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14- وقد كانت المرأة في المجتمع الجاهلي العربي قبل الإسلام محرومة من كثير من حقوقها، وعرضة للظلم والضيم تؤكل حقوقها وتبتز أموالها، وتحرم الإرث، وتعضل بعد الطلاق - أو وفاة الزوج - من أن تنكح زوجاً ترضاه، فقال تعالى: </w:t>
      </w:r>
      <w:r w:rsidRPr="004D15F2">
        <w:rPr>
          <w:rFonts w:cs="Times New Roman" w:hint="cs"/>
          <w:sz w:val="28"/>
          <w:szCs w:val="28"/>
          <w:rtl/>
        </w:rPr>
        <w:t>﴿</w:t>
      </w:r>
      <w:r w:rsidRPr="004D15F2">
        <w:rPr>
          <w:rFonts w:cs="AL-Mohanad" w:hint="cs"/>
          <w:sz w:val="28"/>
          <w:szCs w:val="28"/>
          <w:rtl/>
        </w:rPr>
        <w:t xml:space="preserve"> وَإِذَا طَلَّقْتُمُ النِّسَاءَ فَبَلَغْنَ أَجَلَهُنَّ فَلاَ تَعْضُلُوهُنَّ أَنْ يَنْكِحْنَ أَزْوَاجَهُنَّ إِذَا تَرَاضَوْا بَيْنَهُمْ بالمعروف </w:t>
      </w:r>
      <w:r w:rsidRPr="004D15F2">
        <w:rPr>
          <w:rFonts w:cs="Times New Roman" w:hint="cs"/>
          <w:sz w:val="28"/>
          <w:szCs w:val="28"/>
          <w:rtl/>
        </w:rPr>
        <w:t>﴾</w:t>
      </w:r>
      <w:r w:rsidRPr="004D15F2">
        <w:rPr>
          <w:rFonts w:cs="AL-Mohanad" w:hint="cs"/>
          <w:sz w:val="28"/>
          <w:szCs w:val="28"/>
          <w:rtl/>
        </w:rPr>
        <w:t>[14].</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وكانت تورث كما يورث المتاع أو الدابة، فقال الله عز وجل </w:t>
      </w:r>
      <w:r w:rsidRPr="004D15F2">
        <w:rPr>
          <w:rFonts w:cs="Times New Roman" w:hint="cs"/>
          <w:sz w:val="28"/>
          <w:szCs w:val="28"/>
          <w:rtl/>
        </w:rPr>
        <w:t>﴿</w:t>
      </w:r>
      <w:r w:rsidRPr="004D15F2">
        <w:rPr>
          <w:rFonts w:cs="AL-Mohanad" w:hint="cs"/>
          <w:sz w:val="28"/>
          <w:szCs w:val="28"/>
          <w:rtl/>
        </w:rPr>
        <w:t xml:space="preserve"> يَا أَيُّهَا الَّذِينَ آمَنُوا لاَ يَحِلُّ لَكُمْ أَنْ تَرِثُوا النِّسَاءَ كَرْهًا </w:t>
      </w:r>
      <w:r w:rsidRPr="004D15F2">
        <w:rPr>
          <w:rFonts w:cs="Times New Roman" w:hint="cs"/>
          <w:sz w:val="28"/>
          <w:szCs w:val="28"/>
          <w:rtl/>
        </w:rPr>
        <w:t>﴾</w:t>
      </w:r>
      <w:r w:rsidRPr="004D15F2">
        <w:rPr>
          <w:rFonts w:cs="AL-Mohanad" w:hint="cs"/>
          <w:sz w:val="28"/>
          <w:szCs w:val="28"/>
          <w:rtl/>
        </w:rPr>
        <w:t xml:space="preserve"> [15].</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وكانت تمسك ضراراً للاعتداء والإيذاء، فقال الله تعالى </w:t>
      </w:r>
      <w:r w:rsidRPr="004D15F2">
        <w:rPr>
          <w:rFonts w:cs="Times New Roman" w:hint="cs"/>
          <w:sz w:val="28"/>
          <w:szCs w:val="28"/>
          <w:rtl/>
        </w:rPr>
        <w:t>﴿</w:t>
      </w:r>
      <w:r w:rsidRPr="004D15F2">
        <w:rPr>
          <w:rFonts w:cs="AL-Mohanad" w:hint="cs"/>
          <w:sz w:val="28"/>
          <w:szCs w:val="28"/>
          <w:rtl/>
        </w:rPr>
        <w:t xml:space="preserve"> وَإِذَا طَلَّقْتُمُ النِّسَاءَ فَبَلَغْنَ أَجَلَهُنَّ فَأَمْسِكُوهُنَّ بِمَعْرُوف</w:t>
      </w:r>
      <w:r w:rsidRPr="004D15F2">
        <w:rPr>
          <w:rFonts w:cs="AL-Mohanad"/>
          <w:sz w:val="28"/>
          <w:szCs w:val="28"/>
          <w:rtl/>
        </w:rPr>
        <w:t xml:space="preserve">ٍ أَوْ سَرِّحُوهُنَّ بِمَعْرُوفٍ وَلاَ تُمْسِكُوهُنَّ ضِرَارًا لِتَعْتَدُوا وَمَنْ يَفْعَلْ ذَلِكَ فَقَدْ ظَلَمَ نَفْسَهُ </w:t>
      </w:r>
      <w:r w:rsidRPr="004D15F2">
        <w:rPr>
          <w:rFonts w:cs="Times New Roman" w:hint="cs"/>
          <w:sz w:val="28"/>
          <w:szCs w:val="28"/>
          <w:rtl/>
        </w:rPr>
        <w:t>﴾</w:t>
      </w:r>
      <w:r w:rsidRPr="004D15F2">
        <w:rPr>
          <w:rFonts w:cs="AL-Mohanad" w:hint="cs"/>
          <w:sz w:val="28"/>
          <w:szCs w:val="28"/>
          <w:rtl/>
        </w:rPr>
        <w:t>[16].</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وكانت تلاقي من بعلها نشوزاً و إعراضاً، وتترك في بعض الأحيان كالمعلقة، فقال تعالى </w:t>
      </w:r>
      <w:r w:rsidRPr="004D15F2">
        <w:rPr>
          <w:rFonts w:cs="Times New Roman" w:hint="cs"/>
          <w:sz w:val="28"/>
          <w:szCs w:val="28"/>
          <w:rtl/>
        </w:rPr>
        <w:t>﴿</w:t>
      </w:r>
      <w:r w:rsidRPr="004D15F2">
        <w:rPr>
          <w:rFonts w:cs="AL-Mohanad" w:hint="cs"/>
          <w:sz w:val="28"/>
          <w:szCs w:val="28"/>
          <w:rtl/>
        </w:rPr>
        <w:t xml:space="preserve"> فَلاَ تَمِيلُوا كُلَّ الْمَيْلِ فَتَذَرُوه</w:t>
      </w:r>
      <w:r w:rsidRPr="004D15F2">
        <w:rPr>
          <w:rFonts w:cs="AL-Mohanad"/>
          <w:sz w:val="28"/>
          <w:szCs w:val="28"/>
          <w:rtl/>
        </w:rPr>
        <w:t xml:space="preserve">َا كَالْمُعَلَّقَةِ وَإِنْ تُصْلِحُوا وَتَتَّقُوا فَإِنَّ اللَّهَ كَانَ غَفُورًا رَحِيمًا </w:t>
      </w:r>
      <w:r w:rsidRPr="004D15F2">
        <w:rPr>
          <w:rFonts w:cs="Times New Roman" w:hint="cs"/>
          <w:sz w:val="28"/>
          <w:szCs w:val="28"/>
          <w:rtl/>
        </w:rPr>
        <w:t>﴾</w:t>
      </w:r>
      <w:r w:rsidRPr="004D15F2">
        <w:rPr>
          <w:rFonts w:cs="AL-Mohanad" w:hint="cs"/>
          <w:sz w:val="28"/>
          <w:szCs w:val="28"/>
          <w:rtl/>
        </w:rPr>
        <w:t>[17].</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كما كان كثير من العرب يتشاءمون بميلاد الأنثى، كما حكى الله عنهم في قوله جل شأنه </w:t>
      </w:r>
      <w:r w:rsidRPr="004D15F2">
        <w:rPr>
          <w:rFonts w:cs="Times New Roman" w:hint="cs"/>
          <w:sz w:val="28"/>
          <w:szCs w:val="28"/>
          <w:rtl/>
        </w:rPr>
        <w:t>﴿</w:t>
      </w:r>
      <w:r w:rsidRPr="004D15F2">
        <w:rPr>
          <w:rFonts w:cs="AL-Mohanad" w:hint="cs"/>
          <w:sz w:val="28"/>
          <w:szCs w:val="28"/>
          <w:rtl/>
        </w:rPr>
        <w:t xml:space="preserve"> وَإِذَا بُشِّرَ أَحَدُهُمْ بِالأُنْثَى ظَلَّ وَجْهُهُ مُسْوَدًّا وَهُوَ كَظ</w:t>
      </w:r>
      <w:r w:rsidRPr="004D15F2">
        <w:rPr>
          <w:rFonts w:cs="AL-Mohanad"/>
          <w:sz w:val="28"/>
          <w:szCs w:val="28"/>
          <w:rtl/>
        </w:rPr>
        <w:t xml:space="preserve">ِيمٌ. يَتَوَارَى مِنَ الْقَوْمِ مِنْ سُوءِ مَا بُشِّرَ بِهِ أَيُمْسِكُهُ عَلَى هُونٍ أَمْ يَدُسُّهُ فـِي التُّرَابِ أَلاَ سَاءَ مَا يَحْكُمُونَ </w:t>
      </w:r>
      <w:r w:rsidRPr="004D15F2">
        <w:rPr>
          <w:rFonts w:cs="Times New Roman" w:hint="cs"/>
          <w:sz w:val="28"/>
          <w:szCs w:val="28"/>
          <w:rtl/>
        </w:rPr>
        <w:t>﴾</w:t>
      </w:r>
      <w:r w:rsidRPr="004D15F2">
        <w:rPr>
          <w:rFonts w:cs="AL-Mohanad" w:hint="cs"/>
          <w:sz w:val="28"/>
          <w:szCs w:val="28"/>
          <w:rtl/>
        </w:rPr>
        <w:t>[18].</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15- فجاء الإسلام ليهدم ذلك كله، ويقرر أن النساء شقائق الرجال، ويقرر المساواة بينهما في أصل الخلق وفي نسبتهما البشرية، فليس لأحدهما من مقومات الإنسانية أكثر مما للآخر، ولا فضل لأحدهما على الآخر بسبب عنصره الإنساني وخلقه الأول، فالناس جميعاً ينحدرون من أب واحد وأم واحدة، قال تعالى </w:t>
      </w:r>
      <w:r w:rsidRPr="004D15F2">
        <w:rPr>
          <w:rFonts w:cs="Times New Roman" w:hint="cs"/>
          <w:sz w:val="28"/>
          <w:szCs w:val="28"/>
          <w:rtl/>
        </w:rPr>
        <w:t>﴿</w:t>
      </w:r>
      <w:r w:rsidRPr="004D15F2">
        <w:rPr>
          <w:rFonts w:cs="AL-Mohanad" w:hint="cs"/>
          <w:sz w:val="28"/>
          <w:szCs w:val="28"/>
          <w:rtl/>
        </w:rPr>
        <w:t xml:space="preserve"> يَا أَيُّهَا النَّاسُ إِنَّا خَلَقْنَاكُمْ مِنْ ذَكَرٍ وَأُنْثَى </w:t>
      </w:r>
      <w:r w:rsidRPr="004D15F2">
        <w:rPr>
          <w:rFonts w:cs="Times New Roman" w:hint="cs"/>
          <w:sz w:val="28"/>
          <w:szCs w:val="28"/>
          <w:rtl/>
        </w:rPr>
        <w:t>﴾</w:t>
      </w:r>
      <w:r w:rsidRPr="004D15F2">
        <w:rPr>
          <w:rFonts w:cs="AL-Mohanad" w:hint="cs"/>
          <w:sz w:val="28"/>
          <w:szCs w:val="28"/>
          <w:rtl/>
        </w:rPr>
        <w:t>[19]، ويقرر</w:t>
      </w:r>
      <w:r w:rsidRPr="004D15F2">
        <w:rPr>
          <w:rFonts w:cs="AL-Mohanad"/>
          <w:sz w:val="28"/>
          <w:szCs w:val="28"/>
          <w:rtl/>
        </w:rPr>
        <w:t xml:space="preserve"> الإسلام أن جنس الرجال وجنس النساء من جوهر واحد وعنصر واحد هو التراب، قال تعالى </w:t>
      </w:r>
      <w:r w:rsidRPr="004D15F2">
        <w:rPr>
          <w:rFonts w:cs="Times New Roman" w:hint="cs"/>
          <w:sz w:val="28"/>
          <w:szCs w:val="28"/>
          <w:rtl/>
        </w:rPr>
        <w:t>﴿</w:t>
      </w:r>
      <w:r w:rsidRPr="004D15F2">
        <w:rPr>
          <w:rFonts w:cs="AL-Mohanad" w:hint="cs"/>
          <w:sz w:val="28"/>
          <w:szCs w:val="28"/>
          <w:rtl/>
        </w:rPr>
        <w:t xml:space="preserve"> يَا أَيُّهَا النَّاسُ إِنْ كُنْتُمْ فِي رَيْبٍ مِنَ الْبَعْثِ فَإِنَّا خَلَقْنَاكُمْ مِنْ تُرَابٍ </w:t>
      </w:r>
      <w:r w:rsidRPr="004D15F2">
        <w:rPr>
          <w:rFonts w:cs="Times New Roman" w:hint="cs"/>
          <w:sz w:val="28"/>
          <w:szCs w:val="28"/>
          <w:rtl/>
        </w:rPr>
        <w:t>﴾</w:t>
      </w:r>
      <w:r w:rsidRPr="004D15F2">
        <w:rPr>
          <w:rFonts w:cs="AL-Mohanad" w:hint="cs"/>
          <w:sz w:val="28"/>
          <w:szCs w:val="28"/>
          <w:rtl/>
        </w:rPr>
        <w:t xml:space="preserve">[20]، وقال تعالى: </w:t>
      </w:r>
      <w:r w:rsidRPr="004D15F2">
        <w:rPr>
          <w:rFonts w:cs="Times New Roman" w:hint="cs"/>
          <w:sz w:val="28"/>
          <w:szCs w:val="28"/>
          <w:rtl/>
        </w:rPr>
        <w:t>﴿</w:t>
      </w:r>
      <w:r w:rsidRPr="004D15F2">
        <w:rPr>
          <w:rFonts w:cs="AL-Mohanad" w:hint="cs"/>
          <w:sz w:val="28"/>
          <w:szCs w:val="28"/>
          <w:rtl/>
        </w:rPr>
        <w:t xml:space="preserve"> يَا أَيُّهَا النَّاسُ اتَّقُوا رَبَّكُمُ الَّذِي خَلَقَ</w:t>
      </w:r>
      <w:r w:rsidRPr="004D15F2">
        <w:rPr>
          <w:rFonts w:cs="AL-Mohanad"/>
          <w:sz w:val="28"/>
          <w:szCs w:val="28"/>
          <w:rtl/>
        </w:rPr>
        <w:t xml:space="preserve">كُمْ مِنْ نَفْسٍ وَاحِدَةٍ... </w:t>
      </w:r>
      <w:r w:rsidRPr="004D15F2">
        <w:rPr>
          <w:rFonts w:cs="Times New Roman" w:hint="cs"/>
          <w:sz w:val="28"/>
          <w:szCs w:val="28"/>
          <w:rtl/>
        </w:rPr>
        <w:t>﴾</w:t>
      </w:r>
      <w:r w:rsidRPr="004D15F2">
        <w:rPr>
          <w:rFonts w:cs="AL-Mohanad" w:hint="cs"/>
          <w:sz w:val="28"/>
          <w:szCs w:val="28"/>
          <w:rtl/>
        </w:rPr>
        <w:t>[21]، وهذه النفس الواحدة كانت كفيلة لو أدركتها البشرية أن توفر عليها تلك الأخطار الأليمة التي تردت إليها، وهي تتصور في المرأة شتى التصورات السخيفة وتراها منبع الرجس والنجاسة وأصل الشر والبلاء، وهي من النفس الأولى فطرة وطبعاً،</w:t>
      </w:r>
      <w:r w:rsidRPr="004D15F2">
        <w:rPr>
          <w:rFonts w:cs="AL-Mohanad"/>
          <w:sz w:val="28"/>
          <w:szCs w:val="28"/>
          <w:rtl/>
        </w:rPr>
        <w:t xml:space="preserve"> خلقهـا الله لتكون لها زوجاً، وليبث منهما رجالاً ونساء، فلا فارق في الأصل والفطرة، إنما الفارق في الاستعداد والوظيفة [22].</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فقد سما القرآن بالمرأة حتى جعلها بعضاً من الرجل، فكلاهما يكمل الآخر، ولا يستقيم أمر الدنيا إلا بهذه الطبيعة المزدوجة، وهذا التداخل الوثيق[23].</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16- والمرأة كالرجل كذلك من حيث أصل التكاليف الشرعية، ومن حيث الثواب والعقاب والجزاء على العمل في الدنيا والآخرة، قال تعالى </w:t>
      </w:r>
      <w:r w:rsidRPr="004D15F2">
        <w:rPr>
          <w:rFonts w:cs="Times New Roman" w:hint="cs"/>
          <w:sz w:val="28"/>
          <w:szCs w:val="28"/>
          <w:rtl/>
        </w:rPr>
        <w:t>﴿</w:t>
      </w:r>
      <w:r w:rsidRPr="004D15F2">
        <w:rPr>
          <w:rFonts w:cs="AL-Mohanad" w:hint="cs"/>
          <w:sz w:val="28"/>
          <w:szCs w:val="28"/>
          <w:rtl/>
        </w:rPr>
        <w:t xml:space="preserve"> مَنْ عَمِلَ صَالِحًا مِنْ ذَكَرٍ أَوْ أُنْثَى وَهُوَ مُؤْمِنٌ فَلَنُحْيِيَنَّهُ حَيَاةً طَيِّبَةً وَلَنَجْزِيَنَّهُمْ</w:t>
      </w:r>
      <w:r w:rsidRPr="004D15F2">
        <w:rPr>
          <w:rFonts w:cs="AL-Mohanad"/>
          <w:sz w:val="28"/>
          <w:szCs w:val="28"/>
          <w:rtl/>
        </w:rPr>
        <w:t xml:space="preserve"> أَجْرَهُمْ بِأَحْسَنِ مَا كَانُوا يَعْمَلُونَ </w:t>
      </w:r>
      <w:r w:rsidRPr="004D15F2">
        <w:rPr>
          <w:rFonts w:cs="Times New Roman" w:hint="cs"/>
          <w:sz w:val="28"/>
          <w:szCs w:val="28"/>
          <w:rtl/>
        </w:rPr>
        <w:t>﴾</w:t>
      </w:r>
      <w:r w:rsidRPr="004D15F2">
        <w:rPr>
          <w:rFonts w:cs="AL-Mohanad" w:hint="cs"/>
          <w:sz w:val="28"/>
          <w:szCs w:val="28"/>
          <w:rtl/>
        </w:rPr>
        <w:t>[24].</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وقال عز وجل </w:t>
      </w:r>
      <w:r w:rsidRPr="004D15F2">
        <w:rPr>
          <w:rFonts w:cs="Times New Roman" w:hint="cs"/>
          <w:sz w:val="28"/>
          <w:szCs w:val="28"/>
          <w:rtl/>
        </w:rPr>
        <w:t>﴿</w:t>
      </w:r>
      <w:r w:rsidRPr="004D15F2">
        <w:rPr>
          <w:rFonts w:cs="AL-Mohanad" w:hint="cs"/>
          <w:sz w:val="28"/>
          <w:szCs w:val="28"/>
          <w:rtl/>
        </w:rPr>
        <w:t xml:space="preserve"> مَنْ عَمِلَ سَيِّئَةً فَلَا يُجْزَى إِلَّا مِثْلَهَا وَمَنْ عَمِلَ صَالِحًا مِنْ ذَكَرٍ أَوْ أُنْثَى وَهُوَ مُؤْمِنٌ فَأُولَئِكَ يَدْخُلُونَ الْجَنَّةَ يُرْزَقُونَ فِيهَا بِغَيْرِ حِسَاب</w:t>
      </w:r>
      <w:r w:rsidRPr="004D15F2">
        <w:rPr>
          <w:rFonts w:cs="AL-Mohanad"/>
          <w:sz w:val="28"/>
          <w:szCs w:val="28"/>
          <w:rtl/>
        </w:rPr>
        <w:t xml:space="preserve">ٍ </w:t>
      </w:r>
      <w:r w:rsidRPr="004D15F2">
        <w:rPr>
          <w:rFonts w:cs="Times New Roman" w:hint="cs"/>
          <w:sz w:val="28"/>
          <w:szCs w:val="28"/>
          <w:rtl/>
        </w:rPr>
        <w:t>﴾</w:t>
      </w:r>
      <w:r w:rsidRPr="004D15F2">
        <w:rPr>
          <w:rFonts w:cs="AL-Mohanad" w:hint="cs"/>
          <w:sz w:val="28"/>
          <w:szCs w:val="28"/>
          <w:rtl/>
        </w:rPr>
        <w:t>[25].</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وقال سبحانه </w:t>
      </w:r>
      <w:r w:rsidRPr="004D15F2">
        <w:rPr>
          <w:rFonts w:cs="Times New Roman" w:hint="cs"/>
          <w:sz w:val="28"/>
          <w:szCs w:val="28"/>
          <w:rtl/>
        </w:rPr>
        <w:t>﴿</w:t>
      </w:r>
      <w:r w:rsidRPr="004D15F2">
        <w:rPr>
          <w:rFonts w:cs="AL-Mohanad" w:hint="cs"/>
          <w:sz w:val="28"/>
          <w:szCs w:val="28"/>
          <w:rtl/>
        </w:rPr>
        <w:t xml:space="preserve"> لِلرِّجَالِ نَصِيبٌ مِمَّا اكْتَسَبُوا وَلِلنِّسَاءِ نَصِيبٌ مِمَّا اكْتَسَبْنَ وَاسْأَلُوا اللَّهَ مِنْ فَضْلِهِ </w:t>
      </w:r>
      <w:r w:rsidRPr="004D15F2">
        <w:rPr>
          <w:rFonts w:cs="Times New Roman" w:hint="cs"/>
          <w:sz w:val="28"/>
          <w:szCs w:val="28"/>
          <w:rtl/>
        </w:rPr>
        <w:t>﴾</w:t>
      </w:r>
      <w:r w:rsidRPr="004D15F2">
        <w:rPr>
          <w:rFonts w:cs="AL-Mohanad" w:hint="cs"/>
          <w:sz w:val="28"/>
          <w:szCs w:val="28"/>
          <w:rtl/>
        </w:rPr>
        <w:t xml:space="preserve">[26]، وقال – عز من قائل – </w:t>
      </w:r>
      <w:r w:rsidRPr="004D15F2">
        <w:rPr>
          <w:rFonts w:cs="Times New Roman" w:hint="cs"/>
          <w:sz w:val="28"/>
          <w:szCs w:val="28"/>
          <w:rtl/>
        </w:rPr>
        <w:t>﴿</w:t>
      </w:r>
      <w:r w:rsidRPr="004D15F2">
        <w:rPr>
          <w:rFonts w:cs="AL-Mohanad" w:hint="cs"/>
          <w:sz w:val="28"/>
          <w:szCs w:val="28"/>
          <w:rtl/>
        </w:rPr>
        <w:t xml:space="preserve"> فَاسْتَجَابَ لَهُمْ رَبُّهُمْ أَنِّي لَا أُضِيعُ عَمَلَ عَامِلٍ مِنْكُمْ مِنْ ذَكَرٍ </w:t>
      </w:r>
      <w:r w:rsidRPr="004D15F2">
        <w:rPr>
          <w:rFonts w:cs="AL-Mohanad" w:hint="cs"/>
          <w:sz w:val="28"/>
          <w:szCs w:val="28"/>
          <w:rtl/>
        </w:rPr>
        <w:lastRenderedPageBreak/>
        <w:t>أَو</w:t>
      </w:r>
      <w:r w:rsidRPr="004D15F2">
        <w:rPr>
          <w:rFonts w:cs="AL-Mohanad"/>
          <w:sz w:val="28"/>
          <w:szCs w:val="28"/>
          <w:rtl/>
        </w:rPr>
        <w:t xml:space="preserve">ْ أُنْثَى بَعْضُكُمْ مِنْ بَعْضٍ </w:t>
      </w:r>
      <w:r w:rsidRPr="004D15F2">
        <w:rPr>
          <w:rFonts w:cs="Times New Roman" w:hint="cs"/>
          <w:sz w:val="28"/>
          <w:szCs w:val="28"/>
          <w:rtl/>
        </w:rPr>
        <w:t>﴾</w:t>
      </w:r>
      <w:r w:rsidRPr="004D15F2">
        <w:rPr>
          <w:rFonts w:cs="AL-Mohanad" w:hint="cs"/>
          <w:sz w:val="28"/>
          <w:szCs w:val="28"/>
          <w:rtl/>
        </w:rPr>
        <w:t>[27].</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والمرأة مشمولة بالنصوص الآمرة بأداء فرائض الإسلام وأركانه، كالأمر بأداء الصلاة وصيام شهر رمضان وحج بيت الله تعالى، وهي مشمولة كذلك بالنصوص الناهية، كالنهي عن الزنى والسرقة، فهي أمام تقف نفس موقف الرجل أمام تعاليم الإسلام ، قال تعالى </w:t>
      </w:r>
      <w:r w:rsidRPr="004D15F2">
        <w:rPr>
          <w:rFonts w:cs="Times New Roman" w:hint="cs"/>
          <w:sz w:val="28"/>
          <w:szCs w:val="28"/>
          <w:rtl/>
        </w:rPr>
        <w:t>﴿</w:t>
      </w:r>
      <w:r w:rsidRPr="004D15F2">
        <w:rPr>
          <w:rFonts w:cs="AL-Mohanad" w:hint="cs"/>
          <w:sz w:val="28"/>
          <w:szCs w:val="28"/>
          <w:rtl/>
        </w:rPr>
        <w:t xml:space="preserve"> إِنَّ الْمُسْلِمِينَ وَالْمُسْلِمَاتِ وَالْمُؤْمِنِينَ وَالْمُؤْمِنَاتِ وَالْقَانِتِينَ وَالْقَانِتَاتِ وَالصَّادِقِيـنَ وَالصَّادِقَـاتِ وَالصَّابِرِينَ وَالصَّابِرَاتِ وَالْخَاشِعِينَ وَالْخَاشِعَاتِ وَالْمُتَصَدِّقِينَ وَالْمُتَصَدّ</w:t>
      </w:r>
      <w:r w:rsidRPr="004D15F2">
        <w:rPr>
          <w:rFonts w:cs="AL-Mohanad"/>
          <w:sz w:val="28"/>
          <w:szCs w:val="28"/>
          <w:rtl/>
        </w:rPr>
        <w:t xml:space="preserve">ِقَاتِ وَالصَّائِمِينَ وَالصَّائِمَاتِ وَالْحَافِظِينَ فُرُوجَهُمْ وَالْحَافِظَاتِ وَالذَّاكِرِينَ اللَّهَ كَثِيرًا وَالذَّاكِرَاتِ أَعَدَّ اللَّهُ لَهُمْ مَغْفِرَةً وَأَجْرًا عَظِيمًا </w:t>
      </w:r>
      <w:r w:rsidRPr="004D15F2">
        <w:rPr>
          <w:rFonts w:cs="Times New Roman" w:hint="cs"/>
          <w:sz w:val="28"/>
          <w:szCs w:val="28"/>
          <w:rtl/>
        </w:rPr>
        <w:t>﴾</w:t>
      </w:r>
      <w:r w:rsidRPr="004D15F2">
        <w:rPr>
          <w:rFonts w:cs="AL-Mohanad" w:hint="cs"/>
          <w:sz w:val="28"/>
          <w:szCs w:val="28"/>
          <w:rtl/>
        </w:rPr>
        <w:t>[28].</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أما في جانب المسؤولية عن المجتمع واستقامته، فنجد أن الإسلام قد جعل من المرأة قرينة للرجل، ففي جانب الأمر بالمعروف والنهي عن المنكر والطاعة لله ولرسوله، يجعل الإسلام المسؤولية مشتركة بين الرجل والمرأة، قال تعالى </w:t>
      </w:r>
      <w:r w:rsidRPr="004D15F2">
        <w:rPr>
          <w:rFonts w:cs="Times New Roman" w:hint="cs"/>
          <w:sz w:val="28"/>
          <w:szCs w:val="28"/>
          <w:rtl/>
        </w:rPr>
        <w:t>﴿</w:t>
      </w:r>
      <w:r w:rsidRPr="004D15F2">
        <w:rPr>
          <w:rFonts w:cs="AL-Mohanad" w:hint="cs"/>
          <w:sz w:val="28"/>
          <w:szCs w:val="28"/>
          <w:rtl/>
        </w:rPr>
        <w:t xml:space="preserve"> وَالْمُؤْمِنُونَ وَالْمُؤْمِنَاتُ بَعْضُهُمْ أَوْلِيَاءُ بَعْضٍ يَأْمُرُونَ بِالْمَعْرُوفِ وَيَنْهَوْنَ ع</w:t>
      </w:r>
      <w:r w:rsidRPr="004D15F2">
        <w:rPr>
          <w:rFonts w:cs="AL-Mohanad"/>
          <w:sz w:val="28"/>
          <w:szCs w:val="28"/>
          <w:rtl/>
        </w:rPr>
        <w:t xml:space="preserve">َنِ الْمُنْكَرِ وَيُقِيمُونَ الصَّلَاةَ وَيُؤْتُونَ الزَّكَاةَ وَيُطِيعُونَ اللَّهَ وَرَسُولَهُ أُولَئِكَ سَيَرْحَمُهُمُ اللَّهُ إِنَّ اللَّهَ عَزِيزٌ حَكِيمٌ </w:t>
      </w:r>
      <w:r w:rsidRPr="004D15F2">
        <w:rPr>
          <w:rFonts w:cs="Times New Roman" w:hint="cs"/>
          <w:sz w:val="28"/>
          <w:szCs w:val="28"/>
          <w:rtl/>
        </w:rPr>
        <w:t>﴾</w:t>
      </w:r>
      <w:r w:rsidRPr="004D15F2">
        <w:rPr>
          <w:rFonts w:cs="AL-Mohanad" w:hint="cs"/>
          <w:sz w:val="28"/>
          <w:szCs w:val="28"/>
          <w:rtl/>
        </w:rPr>
        <w:t>[29].</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17- وقد سوى الإسلام بين الرجل والمرأة في الحقوق المدنية بمختلف أنواعها، لا فرق في ذلك بين وضعها قبل الزواج وبعده.</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فقبل الزواج يكون للمرأة شخصيتها المدنية المستقلة عن شخصية ولي أمرها، فإن كانت بالغة يحق لها أن تتعاقد وتتحمل الالتزامات، وتملك العقار والمنقول، وتتصرف فيما تملك، ولا يحق لوليها أن يتصرف في أملاكها إلا بإذنها، كما يحق لها أن توكل وأن تفسخ الوكالة، فالإسلام جعل للمرأة الحق في مباشرة العقود المدنية من بيع وشراء، وأباح لها أن تضمن غيرها، وأن يضمنها غيرها -على نحو ما أبيح للرجال في كل هذه التصرفات، ولا نعلم أحداً من فقهاء الإسلام رأى أن النصوص الواردة في التصرفات المالية خاصة بالرجل دون المرأة [30].</w:t>
      </w:r>
    </w:p>
    <w:p w:rsidR="00D415F8" w:rsidRPr="004D15F2" w:rsidRDefault="00D415F8" w:rsidP="004D15F2">
      <w:pPr>
        <w:spacing w:line="180" w:lineRule="auto"/>
        <w:contextualSpacing/>
        <w:rPr>
          <w:rFonts w:cs="AL-Mohanad"/>
          <w:sz w:val="28"/>
          <w:szCs w:val="28"/>
          <w:rtl/>
        </w:rPr>
      </w:pPr>
      <w:r w:rsidRPr="004D15F2">
        <w:rPr>
          <w:rFonts w:cs="AL-Mohanad"/>
          <w:sz w:val="28"/>
          <w:szCs w:val="28"/>
          <w:rtl/>
        </w:rPr>
        <w:t xml:space="preserve"> 18- وبعد الزواج يكون للمرأة شخصيتها المدنية الكاملة، فلا تفقد اسمها ولا أهليتها في التعاقد، ولا حقها في التملك، فتحتفظ باسمها واسم أسرتها، وبكامل حقوقها المدنية، وبأهليتها في تحمل الالتزامات، وإجراء مختلف العقود من بيع وشراء ورهن وهبة ووصية وما إلى ذلك، محتفظة بحقها في التملك تملكاً مستقلاً عن غيرها   فللمرأة المتزوجة في الإسلام شخصيتها المدنية الكاملة وثروتها الخاصة وذمتها المالية وهي في هذا كله مستقلة عن شخصية زوجها وثروته وذمته[31].</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ثالثًا: نسبية المساواة بين الرجل والمرأة في الإسلام:</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  بعض التكاليف الشرعية</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كالصلاة أثناء الحيض والنفاس والصيام وجواز الإفطار أثناء الحمل والرضاعة وكذلك الحج حيث تخالف الرجل في بعض الأحكام بما يتناسب مع أنوثتها وطبيعتها كملابس الإحرام والطواف وتقصير شعر الرأس.</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 القوامة</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جعل الإسلام القوامة بين الرجل و المرأة لأنه المسئول عن زوجته واسرتة وهذه القوامة لا تتعارض مع تكريم الإسلام للمرأة وإنما شرعت لتنظيم العمل داخل مؤسسة الأسرة فكل جماعة وكل تنظيم لابد له من قائد يقوده ويوجهه إلى الطريق الصحيح ويجب أن يكون لهذا القائد مكانته بين الجماعة حتى يكون مسموعا ومطاعا لذلك كان الرجل بماله من منبه مهيأة لتحمل مشاقة الحياة ومشاكلها فضل القوامة على الأسرة وقيادة مسيرتها.[1] مع وضع أسس لهذه القوامة كالتشاور والتراضي تقيم أساسية تحكم العلاقات بين الزوجين وكما يقول الشيخ محمد عبده: " القوامة تفرض على المرأة شيئاً، وتفرض على الرجل أشياء".</w:t>
      </w:r>
    </w:p>
    <w:p w:rsidR="003C17F0" w:rsidRPr="004D15F2" w:rsidRDefault="003C17F0" w:rsidP="004D15F2">
      <w:pPr>
        <w:spacing w:line="180" w:lineRule="auto"/>
        <w:contextualSpacing/>
        <w:rPr>
          <w:rFonts w:cs="AL-Mohanad"/>
          <w:sz w:val="28"/>
          <w:szCs w:val="28"/>
          <w:rtl/>
          <w:lang w:bidi="ar-EG"/>
        </w:rPr>
      </w:pPr>
      <w:r w:rsidRPr="004D15F2">
        <w:rPr>
          <w:rFonts w:cs="AL-Mohanad"/>
          <w:sz w:val="28"/>
          <w:szCs w:val="28"/>
          <w:rtl/>
          <w:lang w:bidi="ar-EG"/>
        </w:rPr>
        <w:t>لكن هذه الطاعة وهذه القوامة ليست مطلقةً، بل هي مقيَّدة تخصُّ الحياة الزوجية فقط، وهذا هو الراجح من مذاهب العلماء، فالقوامة مثلاً لا تشمل:</w:t>
      </w:r>
    </w:p>
    <w:p w:rsidR="003C17F0" w:rsidRPr="004D15F2" w:rsidRDefault="003C17F0" w:rsidP="004D15F2">
      <w:pPr>
        <w:spacing w:line="180" w:lineRule="auto"/>
        <w:contextualSpacing/>
        <w:rPr>
          <w:rFonts w:cs="AL-Mohanad"/>
          <w:sz w:val="28"/>
          <w:szCs w:val="28"/>
          <w:rtl/>
          <w:lang w:bidi="ar-EG"/>
        </w:rPr>
      </w:pPr>
      <w:r w:rsidRPr="004D15F2">
        <w:rPr>
          <w:rFonts w:cs="AL-Mohanad"/>
          <w:sz w:val="28"/>
          <w:szCs w:val="28"/>
          <w:rtl/>
          <w:lang w:bidi="ar-EG"/>
        </w:rPr>
        <w:t xml:space="preserve">• حق المرأة في تزويج نفسها ضمن معاني الآيات في قوله - تعالى -: </w:t>
      </w:r>
      <w:r w:rsidRPr="004D15F2">
        <w:rPr>
          <w:rFonts w:cs="Times New Roman" w:hint="cs"/>
          <w:sz w:val="28"/>
          <w:szCs w:val="28"/>
          <w:rtl/>
          <w:lang w:bidi="ar-EG"/>
        </w:rPr>
        <w:t>﴿</w:t>
      </w:r>
      <w:r w:rsidRPr="004D15F2">
        <w:rPr>
          <w:rFonts w:cs="AL-Mohanad" w:hint="cs"/>
          <w:sz w:val="28"/>
          <w:szCs w:val="28"/>
          <w:rtl/>
          <w:lang w:bidi="ar-EG"/>
        </w:rPr>
        <w:t xml:space="preserve"> فَإِنْ طَلَّقَهَا فَلَا تَحِلُّ لَهُ مِنْ بَعْدُ حَتَّى</w:t>
      </w:r>
      <w:r w:rsidRPr="004D15F2">
        <w:rPr>
          <w:rFonts w:cs="AL-Mohanad"/>
          <w:sz w:val="28"/>
          <w:szCs w:val="28"/>
          <w:rtl/>
          <w:lang w:bidi="ar-EG"/>
        </w:rPr>
        <w:t xml:space="preserve"> تَنْكِحَ زَوْجًا غَيْرَهُ </w:t>
      </w:r>
      <w:r w:rsidRPr="004D15F2">
        <w:rPr>
          <w:rFonts w:cs="Times New Roman" w:hint="cs"/>
          <w:sz w:val="28"/>
          <w:szCs w:val="28"/>
          <w:rtl/>
          <w:lang w:bidi="ar-EG"/>
        </w:rPr>
        <w:t>﴾</w:t>
      </w:r>
      <w:r w:rsidRPr="004D15F2">
        <w:rPr>
          <w:rFonts w:cs="AL-Mohanad" w:hint="cs"/>
          <w:sz w:val="28"/>
          <w:szCs w:val="28"/>
          <w:rtl/>
          <w:lang w:bidi="ar-EG"/>
        </w:rPr>
        <w:t xml:space="preserve"> [البقرة: 230]، وقوله - تعالى -: </w:t>
      </w:r>
      <w:r w:rsidRPr="004D15F2">
        <w:rPr>
          <w:rFonts w:cs="Times New Roman" w:hint="cs"/>
          <w:sz w:val="28"/>
          <w:szCs w:val="28"/>
          <w:rtl/>
          <w:lang w:bidi="ar-EG"/>
        </w:rPr>
        <w:t>﴿</w:t>
      </w:r>
      <w:r w:rsidRPr="004D15F2">
        <w:rPr>
          <w:rFonts w:cs="AL-Mohanad" w:hint="cs"/>
          <w:sz w:val="28"/>
          <w:szCs w:val="28"/>
          <w:rtl/>
          <w:lang w:bidi="ar-EG"/>
        </w:rPr>
        <w:t xml:space="preserve"> فَلَا تَعْضُلُوهُنَّ أَنْ يَنْكِحْنَ </w:t>
      </w:r>
      <w:r w:rsidRPr="004D15F2">
        <w:rPr>
          <w:rFonts w:cs="AL-Mohanad" w:hint="cs"/>
          <w:sz w:val="28"/>
          <w:szCs w:val="28"/>
          <w:rtl/>
          <w:lang w:bidi="ar-EG"/>
        </w:rPr>
        <w:lastRenderedPageBreak/>
        <w:t xml:space="preserve">أَزْوَاجَهُنَّ إِذَا تَرَاضَوْا بَيْنَهُمْ بِالْمَعْرُوفِ </w:t>
      </w:r>
      <w:r w:rsidRPr="004D15F2">
        <w:rPr>
          <w:rFonts w:cs="Times New Roman" w:hint="cs"/>
          <w:sz w:val="28"/>
          <w:szCs w:val="28"/>
          <w:rtl/>
          <w:lang w:bidi="ar-EG"/>
        </w:rPr>
        <w:t>﴾</w:t>
      </w:r>
      <w:r w:rsidRPr="004D15F2">
        <w:rPr>
          <w:rFonts w:cs="AL-Mohanad" w:hint="cs"/>
          <w:sz w:val="28"/>
          <w:szCs w:val="28"/>
          <w:rtl/>
          <w:lang w:bidi="ar-EG"/>
        </w:rPr>
        <w:t xml:space="preserve"> [البقرة: 232]، وقوله - تعالى -: </w:t>
      </w:r>
      <w:r w:rsidRPr="004D15F2">
        <w:rPr>
          <w:rFonts w:cs="Times New Roman" w:hint="cs"/>
          <w:sz w:val="28"/>
          <w:szCs w:val="28"/>
          <w:rtl/>
          <w:lang w:bidi="ar-EG"/>
        </w:rPr>
        <w:t>﴿</w:t>
      </w:r>
      <w:r w:rsidRPr="004D15F2">
        <w:rPr>
          <w:rFonts w:cs="AL-Mohanad" w:hint="cs"/>
          <w:sz w:val="28"/>
          <w:szCs w:val="28"/>
          <w:rtl/>
          <w:lang w:bidi="ar-EG"/>
        </w:rPr>
        <w:t xml:space="preserve"> وَامْرَأَةً مُؤْمِنَةً إِنْ وَهَبَتْ نَفْسَهَا لِلنَّبِيِّ إِن</w:t>
      </w:r>
      <w:r w:rsidRPr="004D15F2">
        <w:rPr>
          <w:rFonts w:cs="AL-Mohanad"/>
          <w:sz w:val="28"/>
          <w:szCs w:val="28"/>
          <w:rtl/>
          <w:lang w:bidi="ar-EG"/>
        </w:rPr>
        <w:t xml:space="preserve">ْ أَرَادَ النَّبِيُّ أَنْ يَسْتَنْكِحَهَا </w:t>
      </w:r>
      <w:r w:rsidRPr="004D15F2">
        <w:rPr>
          <w:rFonts w:cs="Times New Roman" w:hint="cs"/>
          <w:sz w:val="28"/>
          <w:szCs w:val="28"/>
          <w:rtl/>
          <w:lang w:bidi="ar-EG"/>
        </w:rPr>
        <w:t>﴾</w:t>
      </w:r>
      <w:r w:rsidRPr="004D15F2">
        <w:rPr>
          <w:rFonts w:cs="AL-Mohanad" w:hint="cs"/>
          <w:sz w:val="28"/>
          <w:szCs w:val="28"/>
          <w:rtl/>
          <w:lang w:bidi="ar-EG"/>
        </w:rPr>
        <w:t xml:space="preserve"> [الأحزاب: 50].</w:t>
      </w:r>
    </w:p>
    <w:p w:rsidR="003C17F0" w:rsidRPr="004D15F2" w:rsidRDefault="003C17F0" w:rsidP="004D15F2">
      <w:pPr>
        <w:spacing w:line="180" w:lineRule="auto"/>
        <w:contextualSpacing/>
        <w:rPr>
          <w:rFonts w:cs="AL-Mohanad"/>
          <w:sz w:val="28"/>
          <w:szCs w:val="28"/>
          <w:rtl/>
          <w:lang w:bidi="ar-EG"/>
        </w:rPr>
      </w:pPr>
      <w:r w:rsidRPr="004D15F2">
        <w:rPr>
          <w:rFonts w:cs="AL-Mohanad"/>
          <w:sz w:val="28"/>
          <w:szCs w:val="28"/>
          <w:rtl/>
          <w:lang w:bidi="ar-EG"/>
        </w:rPr>
        <w:t xml:space="preserve">• كذلك حق المرأة في قبض مهرها، والتصرف فيه، قال - تعالى -: </w:t>
      </w:r>
      <w:r w:rsidRPr="004D15F2">
        <w:rPr>
          <w:rFonts w:cs="Times New Roman" w:hint="cs"/>
          <w:sz w:val="28"/>
          <w:szCs w:val="28"/>
          <w:rtl/>
          <w:lang w:bidi="ar-EG"/>
        </w:rPr>
        <w:t>﴿</w:t>
      </w:r>
      <w:r w:rsidRPr="004D15F2">
        <w:rPr>
          <w:rFonts w:cs="AL-Mohanad" w:hint="cs"/>
          <w:sz w:val="28"/>
          <w:szCs w:val="28"/>
          <w:rtl/>
          <w:lang w:bidi="ar-EG"/>
        </w:rPr>
        <w:t xml:space="preserve"> فَإِنْ طِبْنَ لَكُمْ عَنْ شَيْءٍ مِنْهُ نَفْسًا فَكُلُوهُ هَنِيئًا مَرِيئًا </w:t>
      </w:r>
      <w:r w:rsidRPr="004D15F2">
        <w:rPr>
          <w:rFonts w:cs="Times New Roman" w:hint="cs"/>
          <w:sz w:val="28"/>
          <w:szCs w:val="28"/>
          <w:rtl/>
          <w:lang w:bidi="ar-EG"/>
        </w:rPr>
        <w:t>﴾</w:t>
      </w:r>
      <w:r w:rsidRPr="004D15F2">
        <w:rPr>
          <w:rFonts w:cs="AL-Mohanad" w:hint="cs"/>
          <w:sz w:val="28"/>
          <w:szCs w:val="28"/>
          <w:rtl/>
          <w:lang w:bidi="ar-EG"/>
        </w:rPr>
        <w:t xml:space="preserve"> [النساء: 4].</w:t>
      </w:r>
    </w:p>
    <w:p w:rsidR="003C17F0" w:rsidRPr="004D15F2" w:rsidRDefault="003C17F0" w:rsidP="004D15F2">
      <w:pPr>
        <w:spacing w:line="180" w:lineRule="auto"/>
        <w:contextualSpacing/>
        <w:rPr>
          <w:rFonts w:cs="AL-Mohanad"/>
          <w:sz w:val="28"/>
          <w:szCs w:val="28"/>
          <w:rtl/>
          <w:lang w:bidi="ar-EG"/>
        </w:rPr>
      </w:pPr>
      <w:r w:rsidRPr="004D15F2">
        <w:rPr>
          <w:rFonts w:cs="AL-Mohanad"/>
          <w:sz w:val="28"/>
          <w:szCs w:val="28"/>
          <w:rtl/>
          <w:lang w:bidi="ar-EG"/>
        </w:rPr>
        <w:t>• ثم حقها في المال مطلقًا بالإرث، أو الاكتساب، وأهلية التصرف فيه بالبيع والهبة والاستدانة والوصية والوقف، وما شاكل ذلك، فمِثل هذه الأمور تتصرف بها المرأة، ولا يجوز أن يتدخَّل زوجها فيها، فلا يكون قوَّامًا عليها في هذه الأمور.</w:t>
      </w:r>
    </w:p>
    <w:p w:rsidR="003C17F0" w:rsidRPr="004D15F2" w:rsidRDefault="003C17F0" w:rsidP="004D15F2">
      <w:pPr>
        <w:spacing w:line="180" w:lineRule="auto"/>
        <w:contextualSpacing/>
        <w:rPr>
          <w:rFonts w:cs="AL-Mohanad"/>
          <w:sz w:val="28"/>
          <w:szCs w:val="28"/>
          <w:rtl/>
          <w:lang w:bidi="ar-EG"/>
        </w:rPr>
      </w:pPr>
      <w:r w:rsidRPr="004D15F2">
        <w:rPr>
          <w:rFonts w:cs="AL-Mohanad"/>
          <w:sz w:val="28"/>
          <w:szCs w:val="28"/>
          <w:rtl/>
          <w:lang w:bidi="ar-EG"/>
        </w:rPr>
        <w:t>• وكذلك ليس من قوامة الرجل أن يُكرِه زوجته على الدخول في الإسلام إذا كانت كتابية، يهودية أو نصرانية.</w:t>
      </w:r>
    </w:p>
    <w:p w:rsidR="003C17F0" w:rsidRPr="004D15F2" w:rsidRDefault="003C17F0" w:rsidP="004D15F2">
      <w:pPr>
        <w:spacing w:line="180" w:lineRule="auto"/>
        <w:contextualSpacing/>
        <w:rPr>
          <w:rFonts w:cs="AL-Mohanad"/>
          <w:sz w:val="28"/>
          <w:szCs w:val="28"/>
          <w:rtl/>
          <w:lang w:bidi="ar-EG"/>
        </w:rPr>
      </w:pPr>
      <w:r w:rsidRPr="004D15F2">
        <w:rPr>
          <w:rFonts w:cs="AL-Mohanad"/>
          <w:sz w:val="28"/>
          <w:szCs w:val="28"/>
          <w:rtl/>
          <w:lang w:bidi="ar-EG"/>
        </w:rPr>
        <w:t xml:space="preserve">• وذهب كثير من الفقهاء - ومنهم مالك والشافعي - أنه متى عجَز الرجل عن الإنفاق على زوجته، لم يكن قوَّامًا عليها؛ لأن الإسلام فرض على الرجل أن يُنفِق على زوجته، حتى لو كانت غنية وكان هو معسرًا فقيرًا، وإذا قصَّر الزوج في ذلك، كان لها الحقُّ في أن تطالب القضاء بفسخ عقدها، وكذلك لا يحق للزوج أن يمنعَ زوجته من حضورِ صلاة الجماعة، أو صلاة الجمعة، أو الحج، أو زيارة أبويها، أو زيارة محارمها من الأقارب، بل لا يجب شرعًا على المرأة العمل البيتي والخدمة إلا خدمة نفسها، بل لا يجبُ عليها حتى إرضاع طفلها، ولها الحق في أخذ الأجرة، على أنه يلزم القولُ: إن على الزوجين التَّفاهمَ والتعاون فيما بينهما؛ لتسير سفينة الحياة الزوجية إلى نهاية الشوط بسلام، وأن تبقى العلاقات الزوجية فوقَ الارتباط بالتزامِ الطرفين بما هو الواجب المفروض على كل منهما، بل عليهما الائتلاف والاندماج؛ تحقيقًا لقوله - تعالى -: </w:t>
      </w:r>
      <w:r w:rsidRPr="004D15F2">
        <w:rPr>
          <w:rFonts w:cs="Times New Roman" w:hint="cs"/>
          <w:sz w:val="28"/>
          <w:szCs w:val="28"/>
          <w:rtl/>
          <w:lang w:bidi="ar-EG"/>
        </w:rPr>
        <w:t>﴿</w:t>
      </w:r>
      <w:r w:rsidRPr="004D15F2">
        <w:rPr>
          <w:rFonts w:cs="AL-Mohanad" w:hint="cs"/>
          <w:sz w:val="28"/>
          <w:szCs w:val="28"/>
          <w:rtl/>
          <w:lang w:bidi="ar-EG"/>
        </w:rPr>
        <w:t xml:space="preserve"> وَمِنْ آيَاتِهِ أَنْ خَلَقَ لَكُمْ مِنْ أَنْفُسِكُمْ أَزْوَاجًا لِتَسْكُنُوا إِلَيْهَا وَجَعَلَ بَيْنَكُمْ مَوَدَّةً وَرَحْمَةً </w:t>
      </w:r>
      <w:r w:rsidRPr="004D15F2">
        <w:rPr>
          <w:rFonts w:cs="Times New Roman" w:hint="cs"/>
          <w:sz w:val="28"/>
          <w:szCs w:val="28"/>
          <w:rtl/>
          <w:lang w:bidi="ar-EG"/>
        </w:rPr>
        <w:t>﴾</w:t>
      </w:r>
      <w:r w:rsidRPr="004D15F2">
        <w:rPr>
          <w:rFonts w:cs="AL-Mohanad" w:hint="cs"/>
          <w:sz w:val="28"/>
          <w:szCs w:val="28"/>
          <w:rtl/>
          <w:lang w:bidi="ar-EG"/>
        </w:rPr>
        <w:t xml:space="preserve"> [الروم: 21].</w:t>
      </w:r>
    </w:p>
    <w:p w:rsidR="003C17F0" w:rsidRPr="004D15F2" w:rsidRDefault="003C17F0" w:rsidP="004D15F2">
      <w:pPr>
        <w:spacing w:line="180" w:lineRule="auto"/>
        <w:contextualSpacing/>
        <w:rPr>
          <w:rFonts w:cs="AL-Mohanad"/>
          <w:sz w:val="28"/>
          <w:szCs w:val="28"/>
          <w:rtl/>
          <w:lang w:bidi="ar-EG"/>
        </w:rPr>
      </w:pPr>
      <w:r w:rsidRPr="004D15F2">
        <w:rPr>
          <w:rFonts w:cs="AL-Mohanad"/>
          <w:sz w:val="28"/>
          <w:szCs w:val="28"/>
          <w:rtl/>
          <w:lang w:bidi="ar-EG"/>
        </w:rPr>
        <w:t>فقوامة الرجل على المرأة في الإسلام مقيَّدة بقيودٍ تبعِدُ الرجلَ عن الاستبداد، وتبقى المرأةُ في نظام العائلة الإسلامية محتفظة بهُوِيَّتها الشخصية، وتتمتَّع بالحقوق الدينية والمدنية.</w:t>
      </w:r>
    </w:p>
    <w:p w:rsidR="003C17F0" w:rsidRPr="004D15F2" w:rsidRDefault="003C17F0" w:rsidP="004D15F2">
      <w:pPr>
        <w:spacing w:line="180" w:lineRule="auto"/>
        <w:contextualSpacing/>
        <w:rPr>
          <w:rFonts w:cs="AL-Mohanad"/>
          <w:sz w:val="28"/>
          <w:szCs w:val="28"/>
          <w:rtl/>
          <w:lang w:bidi="ar-EG"/>
        </w:rPr>
      </w:pPr>
      <w:r w:rsidRPr="004D15F2">
        <w:rPr>
          <w:rFonts w:cs="AL-Mohanad"/>
          <w:sz w:val="28"/>
          <w:szCs w:val="28"/>
          <w:rtl/>
          <w:lang w:bidi="ar-EG"/>
        </w:rPr>
        <w:t>فالقوامة في الإسلام ما هي إلا حالة من حالات التنظيم والتنسيق والحفاظ على تماسك الأسرة، وما التشرد والتحلل والتطاحن الذي تعاني منه كثير من الأُسَر إلا كان سببُه غياب القيادة والإشراف والمراقبة أو ضعفها".</w:t>
      </w:r>
    </w:p>
    <w:p w:rsidR="003C17F0" w:rsidRPr="004D15F2" w:rsidRDefault="003C17F0" w:rsidP="004D15F2">
      <w:pPr>
        <w:spacing w:line="180" w:lineRule="auto"/>
        <w:contextualSpacing/>
        <w:rPr>
          <w:rFonts w:cs="AL-Mohanad"/>
          <w:sz w:val="28"/>
          <w:szCs w:val="28"/>
          <w:rtl/>
          <w:lang w:bidi="ar-EG"/>
        </w:rPr>
      </w:pPr>
      <w:r w:rsidRPr="004D15F2">
        <w:rPr>
          <w:rFonts w:cs="AL-Mohanad"/>
          <w:sz w:val="28"/>
          <w:szCs w:val="28"/>
          <w:rtl/>
          <w:lang w:bidi="ar-EG"/>
        </w:rPr>
        <w:t>إن طاعة المرأة لزوجها ليست خنوعًا واستسلامًا حتى يشان عليها، وإنما كانت لتسير سفينة الأسرة، فهي كطاعةِ الموظَّف لمديره، والوزير لرئيسه.</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 المساواة في الإرث</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جاء قول الله سبحانه و تعالى (لِلذَّكَرِ مِثْلُ حَظِّ الأُنثَيَيْنِ) يوضح إن ميراث الأنثى نصف ميراث الذكر لكن هذا التمايز  ليس موقف عاما ولا قاعدة مطردة في توريث الإسلام لكل الذكور والإناث وإنما هو في حالات خاصة من بين حالات الميراث.</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فمعيار الذكورة والأنوثة ليس هو الفيصل في تمايز أنصبة الوارثين والوارثات وإنما هناك معايير أخرى تحكم هذا التوزيع:-</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أولها: درجة القرابة بين الوارث ذكرا أو أنثى وبين المورث المتوفى فكلما اقتربت الصلة زاد النصيب في الميراث وكلما ابتعدت الصلة قل النصيب دونما اعتبار لجنس الوارثين</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ثانيها: موقع الجيل الوارث من التتابع الزمني للأجيال فالأجيال التي تستقبل الحياة وتستعد لتحمل أعبائها عادة يكون نصيبها في الميراث أكبر من نصيب الأجيال التي تستدبر الحياة وتخفف من أعبائها، بل وتصبح أعبائها عادة مفروضة على غيرها فبنت المنوفي ترث أكبر من أمه (وكلتاهما أنثى) بل وترث الابنة أكبر من الأب حتى وان كانت رضيعة لم تدرك شكل أبيها وحتى لو كان الأب هو مصدر ثروت المنوفي -الابن- والتي تنفرد الحفيدة بنصفها وكذلك يرث الابن أكثر من الأب وكلاهما من الذكور .</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 xml:space="preserve">ثالثها: العبء المالي الذي يوجب الشرع الإسلامي على الوارث تحمله والقيام به حيال الآخرين[2]  ففلسفة الإسلام توازن بين الحقوق والواجبات حتى في التوريث ففي حال تساوي الورثة في درجة </w:t>
      </w:r>
      <w:r w:rsidRPr="004D15F2">
        <w:rPr>
          <w:rFonts w:cs="AL-Mohanad"/>
          <w:sz w:val="28"/>
          <w:szCs w:val="28"/>
          <w:rtl/>
          <w:lang w:bidi="ar-EG"/>
        </w:rPr>
        <w:lastRenderedPageBreak/>
        <w:t>القرابة وتساويهم كذلك في موقع الجيل الوارث من تتابع الأجيال يأتي المعيار الثالث ليفصل بين الذكر والأنثى ليس لكون احدهما أكرم على الله من الأخر وإنما لأن ذات الشرع يفرض على الذكر إلا يقرب ميراث الأنثى فهو مكلف بإعالتها ونصيبها ذمة مالية خالصة مدخرة لتأمين حياتها.</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وباستقراء المواريث نجد أكثر من ثلاثين حالة تأخذ بها المرأة مثل الرجل أو أكثر منه أو ترث هي ولا يرث نظيرها من الرجال، ما في مقابل أربع حالات محددة ترث فيها المرأة نصف الرجل وحتى في هذه الحالات المحددة يوازن الشارع الحكيم بين الحقوق والواجبات في تكامل دقيق لذا حتى تكتمل الصورة ينبغي معرفة حق المرأة في النفقة ابنة وزوجة وأم بما يجعل نصيبها في الإرث ذمة مالية خالصة لها تدخره لمواجهة غوائل الزمن.</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 النفقة</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(نسبية المساواة في النفقة) :</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تبدأ الأنثى حياتها في كنف أبوين يتحمل الأب واجب الإنفاق عليها بنتا حتى إذا تزوجت كانت النفقة على الزوج فإذا استمرت حياتها معه وأنجبت صارت أماً فتتضاعف حقوقها على الأولاد مع استمرار حقها على زوجها</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 حق البنت في النفقة في الشريعة الإسلامية:</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ذهب بعض الفقهاء إلى أن للبنت خصوصية في وجوب الإنفاق عليها حتى تتزوج وعلى الذكر حتى يبلغ أو يكتسب ومن هؤلاء:-</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1. يرى الأحناف أنه ينفق على الذكر حتى يبلغ أو يكتسب وان لم يبلغ الحلم وليس للأباء ذلك في الأنثى لأن عليه نفقتهن حتى يتزوجن إن لم يكن لهن مال، وليس له أن يؤاجرهن في عمل أو خدمة وإن كانت لهن قدرة على ذلك وإن المرأة إذا طلقت وانقضت عدتها عادت نفقتها على الأب[3]</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2. جاء في شرح مختصر خليل المالكي : نفقة الولد الذكر حتى يبلغ عاقلا قادرا على الكسب والأنثى حتى يدخل بها زوجها فإن طلقت عادة نفقاتها على أبيها إلى دخول زوج أخر بها.[4]</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3. ذكر بن حجر أن الجمهور اتفق على أن الواجب على الأب أن ينفق على الأبناء حتى يبلغ الذكر أو تتزوج الأنثى [5]</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وأورد السيوطي أن مما تختص به الأنثى من أحكام دون الذكر أنها تقدم على الذكر في الحضانة والنفقة.[6]</w:t>
      </w:r>
    </w:p>
    <w:p w:rsidR="00566401" w:rsidRPr="004D15F2" w:rsidRDefault="00566401" w:rsidP="004D15F2">
      <w:pPr>
        <w:spacing w:line="180" w:lineRule="auto"/>
        <w:contextualSpacing/>
        <w:rPr>
          <w:rFonts w:cs="AL-Mohanad"/>
          <w:sz w:val="28"/>
          <w:szCs w:val="28"/>
          <w:rtl/>
          <w:lang w:bidi="ar-EG"/>
        </w:rPr>
      </w:pP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وإن رأى البعض أنه لا فرق بين الذكر والأنثى إلا أن الراجح هو خصوصية الأنثى ووجوب الإنفاق عليها حتى تتزوج ولا مانع من أن تعمل في عمل يتناسب مع أنوثتها لكن بحثها عن العمل أو تكسبها منه لا يكون واجب مثل الذكر وذلك للأسباب الآتية:</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1-  أن المرأة في الإسلام تعد لتقوم بأسمى رسالة وهي التعامل مع البشر وليس المادة وهذا يتلاءم مع طبيعتها الحانية مما يجعلها تسكب من المشاعر على الزوج والأبناء بما يجعلهم أسوياء في تكوينهم وحياتهم.</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2- إذا كان العمل مباحا للمرأة في بعض المجالات وبضوابط شرعية معينة إلا إنه يظل في دائرة المباح "لا يأثم تاركه فهو على سبيل التخيير لا للإلزام" أما الرجل فإن العمل في حقه واجب شرعي يأثم بتركه فإن كان قادرا على الكسب ثم جلس ينتظر إعالة الآخرين له فهو أثم شرعا.</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3- أن هناك أعمالاً لا تتناسب مع أنوثة المرأة ورقتها مثل أعمال الحدادة والمناجم وإصلاح السيارات والخراطة وقيادة الطائرات والقطارات وهذا يجعل نسبة غير قليلة لا تجد فرصة العمل المناسبة لها وتبقى نفقاتها على أبيها حتى ينتقل هذا التكليف إلى غيره من الرجال زوجا أو أبنا.</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حق الزوجة في النفقة:</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أولا: المهر:</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 xml:space="preserve">المهر حق مالي أوجبه الشارع على الزوج لزوجته بسبب العقد عليها أو الدخول بها وهو حكم من أحكام الزواج مترتب على العقد وليس شرطا في صحته كما أنه هدية لازمة وعطية مقررة </w:t>
      </w:r>
      <w:r w:rsidRPr="004D15F2">
        <w:rPr>
          <w:rFonts w:cs="AL-Mohanad"/>
          <w:sz w:val="28"/>
          <w:szCs w:val="28"/>
          <w:rtl/>
          <w:lang w:bidi="ar-EG"/>
        </w:rPr>
        <w:lastRenderedPageBreak/>
        <w:t>إظهارا لشرف عقد الزواج يقول تعالى: "وآتُوا النِّسَاءَ صَدُقَاتِهِنَّ نِحْلَةً فَإن طِبْنَ لَكُمْ عَن شَيْءٍ مِّنْهُ نَفْسًا فَكُلُوهُ هَنِيئًا مَّرِيئًا " النساء 4</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هل المهر أجر المتعة ؟</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قدر البعض أن مهر أجر مقابل تسليم المرأة نفسها للرجل و لكن هناك معان أخرى وردت للمهر في القران الكريم كالآية السابق ذكرها "وآتُوا النِّسَاءَ صَدُقَاتِهِنَّ نِحْلَةً "والنحلة أي العطية أو الهبة دون مقابل وتسمى بالفريضة "لا جُنَاحَ عَلَيْكُمْ إن طَلَّقْتُمُ النِّسَاءَ مَا لَمْ تَمَسُّوهُنَّ أَوْ تَفْرِضُوا لَهُنَّ فَرِيضَةً "(البقرة:236)</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و يقول تعالى "أَن تَبْتَغُوا بِأَمْوَالِكُم مُّحْصِنِينَ غَيْرَ مُسَافِحِينَ " ففرق بين الرضا فى حالة السفاح باجر الزنى والرضي في حالة الإحصان بالابتغاء بالمال الذي هو المهر المفروض نحلة وعطية.</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أي أن في المهر حقوق ثلاث حق الله و هو الاستجابة للفريضة ولا يملك أحد اسقاطة وحق المرأة و هو بيان قدرتها و الصدق في نكاحها وحق وولايتها لبيان الإحصان ومهر المثل</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إذن لم يشرع المهر بدلا للثمن والاجرة وما كان الواجب تقديم تسميته (تقديره) وليس ثمن المتعة فالمرأة تتمتع كما يتمتع الرجل[7]</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أي أن المتعة حق مشترك فضلاً عن أنه إذا كان المهر حقاً في مقابل استمتاع الرجل بالمرأة ، فلم لا يسقط بموت الزوج قبل الدخول وتسميته في العقد؟ وكيف يجب نصفه بتطليقه قبل الدخول ولم يتحقق شئء من استمتاع الرجل حينئذ سؤال آخر لماذا يدفع الرجل المهر ولا تدفعه المرأة ؟</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إن نظام الدوطة الذي جعل المرأة هي التي تدفع المهر للرجل نظام باطل من وجوه :</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1-   أن الرجل هو الذي الذي يعمل فيكسب والمرأة تقوم على مصالح البيت ومن ثم فإن العدالة تقتضي البذل على صاحب الكسب ، والمرأة التي تنتقل من كنف أبويها إلى بيت زوجها تحتاج إلى مال لتستقل بحياتها الجديدة والمهر من جانب الرجل يشعرها بعزتها فهي لا تنال إلا بالبذل والعطاء حتى وإن كانت غنية فينبغي أن يعرب لها عن رغبته فيها .</w:t>
      </w:r>
    </w:p>
    <w:p w:rsidR="00566401" w:rsidRPr="004D15F2" w:rsidRDefault="00566401" w:rsidP="004D15F2">
      <w:pPr>
        <w:spacing w:line="180" w:lineRule="auto"/>
        <w:contextualSpacing/>
        <w:rPr>
          <w:rFonts w:cs="AL-Mohanad"/>
          <w:sz w:val="28"/>
          <w:szCs w:val="28"/>
          <w:rtl/>
          <w:lang w:bidi="ar-EG"/>
        </w:rPr>
      </w:pPr>
      <w:r w:rsidRPr="004D15F2">
        <w:rPr>
          <w:rFonts w:cs="AL-Mohanad"/>
          <w:sz w:val="28"/>
          <w:szCs w:val="28"/>
          <w:rtl/>
          <w:lang w:bidi="ar-EG"/>
        </w:rPr>
        <w:t>2-    من أجل استقرار الأسرة ومنعاً لتفكيك عرى الزوجية لأتفه الأسباب فمنطق الواقع يؤكد أن ما سهل مناله هان على الناس والعكس ومن ثم إذا تزوج الرجل المرأة دون أن يبذل لها المهر لهان عليه طلاقها لأتفه الأسباب .</w:t>
      </w:r>
    </w:p>
    <w:p w:rsidR="00566401" w:rsidRPr="004D15F2" w:rsidRDefault="00566401" w:rsidP="004D15F2">
      <w:pPr>
        <w:spacing w:line="180" w:lineRule="auto"/>
        <w:contextualSpacing/>
        <w:rPr>
          <w:rFonts w:cs="AL-Mohanad"/>
          <w:sz w:val="28"/>
          <w:szCs w:val="28"/>
        </w:rPr>
      </w:pPr>
      <w:r w:rsidRPr="004D15F2">
        <w:rPr>
          <w:rFonts w:cs="AL-Mohanad"/>
          <w:sz w:val="28"/>
          <w:szCs w:val="28"/>
          <w:rtl/>
          <w:lang w:bidi="ar-EG"/>
        </w:rPr>
        <w:t>أن المهر ينبيء عن نية الرجل واستعداده لتحمل تكاليف الحياة ورسالة للمرأة بأن تطمئن وتدع الخوف من مستقبل  حياتها الجديدة جانباً لأنه سيقوم من جانبه بالإنفاق عليها</w:t>
      </w:r>
    </w:p>
    <w:p w:rsidR="00C5563F" w:rsidRPr="004D15F2" w:rsidRDefault="00C5563F" w:rsidP="004D15F2">
      <w:pPr>
        <w:spacing w:line="180" w:lineRule="auto"/>
        <w:contextualSpacing/>
        <w:rPr>
          <w:sz w:val="28"/>
          <w:szCs w:val="28"/>
        </w:rPr>
      </w:pPr>
    </w:p>
    <w:sectPr w:rsidR="00C5563F" w:rsidRPr="004D15F2" w:rsidSect="009B7238">
      <w:footerReference w:type="default" r:id="rId7"/>
      <w:pgSz w:w="11906" w:h="16838"/>
      <w:pgMar w:top="1418" w:right="1418" w:bottom="1418" w:left="1418" w:header="709" w:footer="709" w:gutter="567"/>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A78" w:rsidRDefault="002B1A78" w:rsidP="0002189C">
      <w:r>
        <w:separator/>
      </w:r>
    </w:p>
  </w:endnote>
  <w:endnote w:type="continuationSeparator" w:id="1">
    <w:p w:rsidR="002B1A78" w:rsidRDefault="002B1A78" w:rsidP="000218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Monotype Koufi">
    <w:panose1 w:val="00000000000000000000"/>
    <w:charset w:val="B2"/>
    <w:family w:val="auto"/>
    <w:pitch w:val="variable"/>
    <w:sig w:usb0="02942001" w:usb1="03D40006" w:usb2="02620000" w:usb3="00000000" w:csb0="00000040" w:csb1="00000000"/>
  </w:font>
  <w:font w:name="Andalus">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Simplified Arabic Fixed">
    <w:panose1 w:val="02010009000000000000"/>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L-Mateen">
    <w:panose1 w:val="00000000000000000000"/>
    <w:charset w:val="B2"/>
    <w:family w:val="auto"/>
    <w:pitch w:val="variable"/>
    <w:sig w:usb0="00002001" w:usb1="00000000" w:usb2="00000000" w:usb3="00000000" w:csb0="00000040" w:csb1="00000000"/>
  </w:font>
  <w:font w:name="AL-Mohanad">
    <w:panose1 w:val="00000000000000000000"/>
    <w:charset w:val="B2"/>
    <w:family w:val="auto"/>
    <w:pitch w:val="variable"/>
    <w:sig w:usb0="00002001" w:usb1="00000000" w:usb2="00000000" w:usb3="00000000" w:csb0="00000040" w:csb1="00000000"/>
  </w:font>
  <w:font w:name="AL-Mohanad Bol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0921751"/>
      <w:docPartObj>
        <w:docPartGallery w:val="Page Numbers (Bottom of Page)"/>
        <w:docPartUnique/>
      </w:docPartObj>
    </w:sdtPr>
    <w:sdtContent>
      <w:p w:rsidR="0002189C" w:rsidRDefault="008222FE" w:rsidP="0002189C">
        <w:pPr>
          <w:pStyle w:val="afc"/>
          <w:jc w:val="right"/>
        </w:pPr>
        <w:r w:rsidRPr="0002189C">
          <w:rPr>
            <w:rFonts w:cs="AL-Mohanad Bold"/>
          </w:rPr>
          <w:fldChar w:fldCharType="begin"/>
        </w:r>
        <w:r w:rsidR="0002189C" w:rsidRPr="0002189C">
          <w:rPr>
            <w:rFonts w:cs="AL-Mohanad Bold"/>
          </w:rPr>
          <w:instrText xml:space="preserve"> PAGE   \* MERGEFORMAT </w:instrText>
        </w:r>
        <w:r w:rsidRPr="0002189C">
          <w:rPr>
            <w:rFonts w:cs="AL-Mohanad Bold"/>
          </w:rPr>
          <w:fldChar w:fldCharType="separate"/>
        </w:r>
        <w:r w:rsidR="004D15F2" w:rsidRPr="004D15F2">
          <w:rPr>
            <w:rFonts w:cs="AL-Mohanad Bold"/>
            <w:noProof/>
            <w:rtl/>
            <w:lang w:val="ar-SA"/>
          </w:rPr>
          <w:t>8</w:t>
        </w:r>
        <w:r w:rsidRPr="0002189C">
          <w:rPr>
            <w:rFonts w:cs="AL-Mohanad Bold"/>
          </w:rPr>
          <w:fldChar w:fldCharType="end"/>
        </w:r>
      </w:p>
    </w:sdtContent>
  </w:sdt>
  <w:p w:rsidR="0002189C" w:rsidRDefault="0002189C">
    <w:pPr>
      <w:pStyle w:val="af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A78" w:rsidRDefault="002B1A78" w:rsidP="0002189C">
      <w:r>
        <w:separator/>
      </w:r>
    </w:p>
  </w:footnote>
  <w:footnote w:type="continuationSeparator" w:id="1">
    <w:p w:rsidR="002B1A78" w:rsidRDefault="002B1A78" w:rsidP="000218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embedSystemFonts/>
  <w:stylePaneFormatFilter w:val="3F01"/>
  <w:defaultTabStop w:val="720"/>
  <w:drawingGridHorizontalSpacing w:val="120"/>
  <w:displayHorizontalDrawingGridEvery w:val="2"/>
  <w:displayVerticalDrawingGridEvery w:val="2"/>
  <w:characterSpacingControl w:val="doNotCompress"/>
  <w:hdrShapeDefaults>
    <o:shapedefaults v:ext="edit" spidmax="6146"/>
  </w:hdrShapeDefaults>
  <w:footnotePr>
    <w:footnote w:id="0"/>
    <w:footnote w:id="1"/>
  </w:footnotePr>
  <w:endnotePr>
    <w:endnote w:id="0"/>
    <w:endnote w:id="1"/>
  </w:endnotePr>
  <w:compat/>
  <w:rsids>
    <w:rsidRoot w:val="00D415F8"/>
    <w:rsid w:val="0002189C"/>
    <w:rsid w:val="00051AF1"/>
    <w:rsid w:val="00075B92"/>
    <w:rsid w:val="000762B5"/>
    <w:rsid w:val="000F66E4"/>
    <w:rsid w:val="001565A6"/>
    <w:rsid w:val="001B3220"/>
    <w:rsid w:val="00211079"/>
    <w:rsid w:val="00247F6A"/>
    <w:rsid w:val="00274C3E"/>
    <w:rsid w:val="002B1A78"/>
    <w:rsid w:val="002C46BD"/>
    <w:rsid w:val="002E1F32"/>
    <w:rsid w:val="00305526"/>
    <w:rsid w:val="00336EC0"/>
    <w:rsid w:val="003C17F0"/>
    <w:rsid w:val="003D7B61"/>
    <w:rsid w:val="00400B67"/>
    <w:rsid w:val="004445F8"/>
    <w:rsid w:val="004D15F2"/>
    <w:rsid w:val="00566401"/>
    <w:rsid w:val="005C7D9D"/>
    <w:rsid w:val="0068596A"/>
    <w:rsid w:val="006E6B72"/>
    <w:rsid w:val="006E6BA2"/>
    <w:rsid w:val="006F4CA7"/>
    <w:rsid w:val="00705EEC"/>
    <w:rsid w:val="0077764C"/>
    <w:rsid w:val="00777673"/>
    <w:rsid w:val="007B5D2B"/>
    <w:rsid w:val="008222FE"/>
    <w:rsid w:val="008452E1"/>
    <w:rsid w:val="00875E98"/>
    <w:rsid w:val="00991E40"/>
    <w:rsid w:val="009A7ACE"/>
    <w:rsid w:val="009B682D"/>
    <w:rsid w:val="009B7238"/>
    <w:rsid w:val="009F59CD"/>
    <w:rsid w:val="00A44C74"/>
    <w:rsid w:val="00B432B8"/>
    <w:rsid w:val="00B730BB"/>
    <w:rsid w:val="00C066F1"/>
    <w:rsid w:val="00C126BD"/>
    <w:rsid w:val="00C5563F"/>
    <w:rsid w:val="00D404E6"/>
    <w:rsid w:val="00D4090B"/>
    <w:rsid w:val="00D415F8"/>
    <w:rsid w:val="00E11D81"/>
    <w:rsid w:val="00E143F7"/>
    <w:rsid w:val="00E40ACF"/>
    <w:rsid w:val="00ED6969"/>
    <w:rsid w:val="00EE0FE9"/>
    <w:rsid w:val="00F70AF8"/>
    <w:rsid w:val="00F976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15F8"/>
    <w:pPr>
      <w:widowControl w:val="0"/>
      <w:bidi/>
      <w:ind w:firstLine="454"/>
      <w:jc w:val="both"/>
    </w:pPr>
    <w:rPr>
      <w:rFonts w:cs="Traditional Arabic"/>
      <w:color w:val="000000"/>
      <w:sz w:val="36"/>
      <w:szCs w:val="36"/>
      <w:lang w:eastAsia="ar-SA"/>
    </w:rPr>
  </w:style>
  <w:style w:type="paragraph" w:styleId="1">
    <w:name w:val="heading 1"/>
    <w:next w:val="a"/>
    <w:qFormat/>
    <w:rsid w:val="00336EC0"/>
    <w:pPr>
      <w:keepNext/>
      <w:spacing w:after="240"/>
      <w:outlineLvl w:val="0"/>
    </w:pPr>
    <w:rPr>
      <w:b/>
      <w:bCs/>
      <w:noProof/>
      <w:color w:val="000000"/>
      <w:kern w:val="32"/>
      <w:sz w:val="32"/>
      <w:szCs w:val="36"/>
      <w:lang w:eastAsia="ar-SA"/>
    </w:rPr>
  </w:style>
  <w:style w:type="paragraph" w:styleId="2">
    <w:name w:val="heading 2"/>
    <w:next w:val="a"/>
    <w:qFormat/>
    <w:rsid w:val="00336EC0"/>
    <w:pPr>
      <w:keepNext/>
      <w:spacing w:before="240" w:after="60"/>
      <w:contextualSpacing/>
      <w:outlineLvl w:val="1"/>
    </w:pPr>
    <w:rPr>
      <w:rFonts w:ascii="Arial" w:hAnsi="Arial" w:cs="Arial"/>
      <w:b/>
      <w:bCs/>
      <w:i/>
      <w:iCs/>
      <w:noProof/>
      <w:color w:val="000000"/>
      <w:sz w:val="28"/>
      <w:szCs w:val="28"/>
      <w:lang w:eastAsia="ar-SA"/>
    </w:rPr>
  </w:style>
  <w:style w:type="paragraph" w:styleId="3">
    <w:name w:val="heading 3"/>
    <w:next w:val="a"/>
    <w:qFormat/>
    <w:rsid w:val="00336EC0"/>
    <w:pPr>
      <w:keepNext/>
      <w:spacing w:before="240" w:after="60"/>
      <w:outlineLvl w:val="2"/>
    </w:pPr>
    <w:rPr>
      <w:rFonts w:ascii="Arial" w:hAnsi="Arial" w:cs="Arial"/>
      <w:b/>
      <w:bCs/>
      <w:noProof/>
      <w:color w:val="000000"/>
      <w:sz w:val="26"/>
      <w:szCs w:val="26"/>
      <w:lang w:eastAsia="ar-SA"/>
    </w:rPr>
  </w:style>
  <w:style w:type="paragraph" w:styleId="4">
    <w:name w:val="heading 4"/>
    <w:next w:val="a"/>
    <w:qFormat/>
    <w:rsid w:val="00336EC0"/>
    <w:pPr>
      <w:keepNext/>
      <w:spacing w:before="240" w:after="60"/>
      <w:outlineLvl w:val="3"/>
    </w:pPr>
    <w:rPr>
      <w:b/>
      <w:bCs/>
      <w:noProof/>
      <w:color w:val="000000"/>
      <w:sz w:val="28"/>
      <w:szCs w:val="28"/>
      <w:lang w:eastAsia="ar-SA"/>
    </w:rPr>
  </w:style>
  <w:style w:type="paragraph" w:styleId="5">
    <w:name w:val="heading 5"/>
    <w:next w:val="a"/>
    <w:qFormat/>
    <w:rsid w:val="00336EC0"/>
    <w:pPr>
      <w:spacing w:before="240" w:after="60"/>
      <w:outlineLvl w:val="4"/>
    </w:pPr>
    <w:rPr>
      <w:rFonts w:ascii="Tahoma" w:hAnsi="Tahoma" w:cs="Traditional Arabic"/>
      <w:b/>
      <w:bCs/>
      <w:i/>
      <w:iCs/>
      <w:noProof/>
      <w:color w:val="000000"/>
      <w:sz w:val="26"/>
      <w:szCs w:val="26"/>
      <w:lang w:eastAsia="ar-SA"/>
    </w:rPr>
  </w:style>
  <w:style w:type="paragraph" w:styleId="6">
    <w:name w:val="heading 6"/>
    <w:next w:val="a"/>
    <w:qFormat/>
    <w:rsid w:val="00336EC0"/>
    <w:pPr>
      <w:spacing w:before="240" w:after="60"/>
      <w:outlineLvl w:val="5"/>
    </w:pPr>
    <w:rPr>
      <w:b/>
      <w:bCs/>
      <w:noProof/>
      <w:color w:val="000000"/>
      <w:sz w:val="22"/>
      <w:szCs w:val="22"/>
      <w:lang w:eastAsia="ar-SA"/>
    </w:rPr>
  </w:style>
  <w:style w:type="paragraph" w:styleId="7">
    <w:name w:val="heading 7"/>
    <w:next w:val="a"/>
    <w:qFormat/>
    <w:rsid w:val="00336EC0"/>
    <w:pPr>
      <w:spacing w:before="240" w:after="60"/>
      <w:outlineLvl w:val="6"/>
    </w:pPr>
    <w:rPr>
      <w:noProof/>
      <w:color w:val="000000"/>
      <w:sz w:val="24"/>
      <w:szCs w:val="24"/>
      <w:lang w:eastAsia="ar-SA"/>
    </w:rPr>
  </w:style>
  <w:style w:type="paragraph" w:styleId="8">
    <w:name w:val="heading 8"/>
    <w:next w:val="a"/>
    <w:qFormat/>
    <w:rsid w:val="00336EC0"/>
    <w:pPr>
      <w:spacing w:before="240" w:after="60"/>
      <w:outlineLvl w:val="7"/>
    </w:pPr>
    <w:rPr>
      <w:i/>
      <w:iCs/>
      <w:noProof/>
      <w:color w:val="000000"/>
      <w:sz w:val="24"/>
      <w:szCs w:val="24"/>
      <w:lang w:eastAsia="ar-SA"/>
    </w:rPr>
  </w:style>
  <w:style w:type="paragraph" w:styleId="9">
    <w:name w:val="heading 9"/>
    <w:next w:val="a"/>
    <w:qFormat/>
    <w:rsid w:val="00336EC0"/>
    <w:pPr>
      <w:spacing w:before="240" w:after="60"/>
      <w:outlineLvl w:val="8"/>
    </w:pPr>
    <w:rPr>
      <w:rFonts w:ascii="Arial" w:hAnsi="Arial" w:cs="Arial"/>
      <w:noProof/>
      <w:color w:val="000000"/>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homa1809">
    <w:name w:val="نمط (لاتيني) Tahoma ‏18 نقطة أسود السطر الأول:  0.9 سم"/>
    <w:basedOn w:val="a"/>
    <w:next w:val="a3"/>
    <w:rsid w:val="00C126BD"/>
    <w:pPr>
      <w:ind w:firstLine="510"/>
    </w:pPr>
    <w:rPr>
      <w:rFonts w:ascii="Tahoma" w:hAnsi="Tahoma"/>
    </w:rPr>
  </w:style>
  <w:style w:type="paragraph" w:styleId="a3">
    <w:name w:val="Plain Text"/>
    <w:basedOn w:val="a"/>
    <w:rsid w:val="00C126BD"/>
    <w:rPr>
      <w:rFonts w:ascii="Courier New" w:hAnsi="Courier New" w:cs="Courier New"/>
      <w:sz w:val="20"/>
      <w:szCs w:val="20"/>
    </w:rPr>
  </w:style>
  <w:style w:type="paragraph" w:styleId="a4">
    <w:name w:val="caption"/>
    <w:basedOn w:val="a"/>
    <w:next w:val="a"/>
    <w:qFormat/>
    <w:rsid w:val="00336EC0"/>
    <w:pPr>
      <w:overflowPunct w:val="0"/>
      <w:autoSpaceDE w:val="0"/>
      <w:autoSpaceDN w:val="0"/>
      <w:adjustRightInd w:val="0"/>
      <w:spacing w:before="120" w:after="120"/>
      <w:ind w:firstLine="0"/>
      <w:textAlignment w:val="baseline"/>
    </w:pPr>
  </w:style>
  <w:style w:type="paragraph" w:styleId="a5">
    <w:name w:val="table of figures"/>
    <w:basedOn w:val="a"/>
    <w:next w:val="a"/>
    <w:rsid w:val="00336EC0"/>
    <w:pPr>
      <w:ind w:left="720" w:hanging="720"/>
    </w:pPr>
  </w:style>
  <w:style w:type="paragraph" w:styleId="10">
    <w:name w:val="toc 1"/>
    <w:basedOn w:val="a"/>
    <w:next w:val="a"/>
    <w:autoRedefine/>
    <w:rsid w:val="00336EC0"/>
  </w:style>
  <w:style w:type="paragraph" w:styleId="20">
    <w:name w:val="toc 2"/>
    <w:basedOn w:val="a"/>
    <w:next w:val="a"/>
    <w:autoRedefine/>
    <w:rsid w:val="00336EC0"/>
    <w:pPr>
      <w:ind w:left="360"/>
    </w:pPr>
  </w:style>
  <w:style w:type="paragraph" w:styleId="30">
    <w:name w:val="toc 3"/>
    <w:basedOn w:val="a"/>
    <w:next w:val="a"/>
    <w:autoRedefine/>
    <w:rsid w:val="00336EC0"/>
    <w:pPr>
      <w:ind w:left="720"/>
    </w:pPr>
  </w:style>
  <w:style w:type="paragraph" w:styleId="40">
    <w:name w:val="toc 4"/>
    <w:basedOn w:val="a"/>
    <w:next w:val="a"/>
    <w:autoRedefine/>
    <w:rsid w:val="00336EC0"/>
    <w:pPr>
      <w:ind w:left="1080"/>
    </w:pPr>
  </w:style>
  <w:style w:type="paragraph" w:styleId="50">
    <w:name w:val="toc 5"/>
    <w:basedOn w:val="a"/>
    <w:next w:val="a"/>
    <w:autoRedefine/>
    <w:rsid w:val="00336EC0"/>
    <w:pPr>
      <w:ind w:left="1440"/>
    </w:pPr>
  </w:style>
  <w:style w:type="paragraph" w:styleId="60">
    <w:name w:val="toc 6"/>
    <w:basedOn w:val="a"/>
    <w:next w:val="a"/>
    <w:autoRedefine/>
    <w:rsid w:val="00336EC0"/>
    <w:pPr>
      <w:ind w:left="1800"/>
    </w:pPr>
  </w:style>
  <w:style w:type="paragraph" w:styleId="70">
    <w:name w:val="toc 7"/>
    <w:basedOn w:val="a"/>
    <w:next w:val="a"/>
    <w:autoRedefine/>
    <w:rsid w:val="00336EC0"/>
    <w:pPr>
      <w:ind w:left="2160"/>
    </w:pPr>
  </w:style>
  <w:style w:type="paragraph" w:styleId="80">
    <w:name w:val="toc 8"/>
    <w:basedOn w:val="a"/>
    <w:next w:val="a"/>
    <w:autoRedefine/>
    <w:rsid w:val="00336EC0"/>
    <w:pPr>
      <w:ind w:left="2520"/>
    </w:pPr>
  </w:style>
  <w:style w:type="paragraph" w:styleId="90">
    <w:name w:val="toc 9"/>
    <w:basedOn w:val="a"/>
    <w:next w:val="a"/>
    <w:autoRedefine/>
    <w:rsid w:val="00336EC0"/>
    <w:pPr>
      <w:ind w:left="2880"/>
    </w:pPr>
  </w:style>
  <w:style w:type="paragraph" w:styleId="a6">
    <w:name w:val="table of authorities"/>
    <w:basedOn w:val="a"/>
    <w:next w:val="a"/>
    <w:rsid w:val="00336EC0"/>
    <w:pPr>
      <w:ind w:left="360" w:hanging="360"/>
    </w:pPr>
  </w:style>
  <w:style w:type="paragraph" w:styleId="a7">
    <w:name w:val="Document Map"/>
    <w:basedOn w:val="a"/>
    <w:rsid w:val="00336EC0"/>
    <w:pPr>
      <w:shd w:val="clear" w:color="auto" w:fill="000080"/>
    </w:pPr>
  </w:style>
  <w:style w:type="paragraph" w:styleId="a8">
    <w:name w:val="header"/>
    <w:basedOn w:val="a"/>
    <w:rsid w:val="00336EC0"/>
    <w:pPr>
      <w:tabs>
        <w:tab w:val="center" w:pos="4153"/>
        <w:tab w:val="right" w:pos="8306"/>
      </w:tabs>
      <w:bidi w:val="0"/>
      <w:ind w:firstLine="0"/>
      <w:jc w:val="lowKashida"/>
    </w:pPr>
    <w:rPr>
      <w:sz w:val="20"/>
      <w:szCs w:val="20"/>
    </w:rPr>
  </w:style>
  <w:style w:type="character" w:styleId="a9">
    <w:name w:val="page number"/>
    <w:basedOn w:val="a0"/>
    <w:rsid w:val="006E6B72"/>
    <w:rPr>
      <w:rFonts w:cs="Times New Roman"/>
      <w:szCs w:val="32"/>
    </w:rPr>
  </w:style>
  <w:style w:type="paragraph" w:customStyle="1" w:styleId="100">
    <w:name w:val="عنوان 10"/>
    <w:next w:val="a"/>
    <w:rsid w:val="00336EC0"/>
    <w:pPr>
      <w:bidi/>
    </w:pPr>
    <w:rPr>
      <w:rFonts w:ascii="Tahoma" w:hAnsi="Tahoma" w:cs="Monotype Koufi"/>
      <w:bCs/>
      <w:color w:val="000000"/>
      <w:sz w:val="36"/>
      <w:szCs w:val="40"/>
      <w:lang w:eastAsia="ar-SA"/>
    </w:rPr>
  </w:style>
  <w:style w:type="paragraph" w:customStyle="1" w:styleId="11">
    <w:name w:val="عنوان 11"/>
    <w:next w:val="a"/>
    <w:rsid w:val="00336EC0"/>
    <w:rPr>
      <w:rFonts w:ascii="Tahoma" w:hAnsi="Tahoma" w:cs="Andalus"/>
      <w:b/>
      <w:bCs/>
      <w:color w:val="000000"/>
      <w:sz w:val="40"/>
      <w:szCs w:val="40"/>
      <w:lang w:eastAsia="ar-SA"/>
    </w:rPr>
  </w:style>
  <w:style w:type="paragraph" w:customStyle="1" w:styleId="12">
    <w:name w:val="عنوان 12"/>
    <w:next w:val="a"/>
    <w:rsid w:val="00336EC0"/>
    <w:rPr>
      <w:b/>
      <w:bCs/>
      <w:color w:val="000000"/>
      <w:sz w:val="40"/>
      <w:szCs w:val="40"/>
      <w:lang w:eastAsia="ar-SA"/>
    </w:rPr>
  </w:style>
  <w:style w:type="paragraph" w:customStyle="1" w:styleId="13">
    <w:name w:val="عنوان 13"/>
    <w:next w:val="a"/>
    <w:rsid w:val="00336EC0"/>
    <w:rPr>
      <w:rFonts w:ascii="Tahoma" w:hAnsi="Tahoma" w:cs="Simplified Arabic"/>
      <w:b/>
      <w:bCs/>
      <w:i/>
      <w:iCs/>
      <w:color w:val="000000"/>
      <w:sz w:val="36"/>
      <w:szCs w:val="36"/>
      <w:lang w:eastAsia="ar-SA"/>
    </w:rPr>
  </w:style>
  <w:style w:type="paragraph" w:customStyle="1" w:styleId="14">
    <w:name w:val="عنوان 14"/>
    <w:next w:val="a"/>
    <w:rsid w:val="00336EC0"/>
    <w:rPr>
      <w:rFonts w:ascii="Tahoma" w:hAnsi="Tahoma" w:cs="Traditional Arabic"/>
      <w:b/>
      <w:bCs/>
      <w:color w:val="000000"/>
      <w:sz w:val="32"/>
      <w:szCs w:val="32"/>
      <w:lang w:eastAsia="ar-SA"/>
    </w:rPr>
  </w:style>
  <w:style w:type="paragraph" w:styleId="aa">
    <w:name w:val="toa heading"/>
    <w:basedOn w:val="a"/>
    <w:next w:val="a"/>
    <w:rsid w:val="00336EC0"/>
    <w:pPr>
      <w:spacing w:before="120"/>
    </w:pPr>
    <w:rPr>
      <w:rFonts w:ascii="Arial" w:hAnsi="Arial" w:cs="Arial"/>
      <w:b/>
      <w:bCs/>
      <w:sz w:val="24"/>
      <w:szCs w:val="24"/>
    </w:rPr>
  </w:style>
  <w:style w:type="paragraph" w:styleId="Index1">
    <w:name w:val="index 1"/>
    <w:basedOn w:val="a"/>
    <w:next w:val="a"/>
    <w:autoRedefine/>
    <w:semiHidden/>
    <w:rsid w:val="00336EC0"/>
    <w:pPr>
      <w:ind w:left="360" w:hanging="360"/>
    </w:pPr>
  </w:style>
  <w:style w:type="paragraph" w:styleId="ab">
    <w:name w:val="index heading"/>
    <w:basedOn w:val="a"/>
    <w:next w:val="Index1"/>
    <w:rsid w:val="00336EC0"/>
    <w:rPr>
      <w:rFonts w:ascii="Arial" w:hAnsi="Arial" w:cs="Arial"/>
      <w:b/>
      <w:bCs/>
    </w:rPr>
  </w:style>
  <w:style w:type="character" w:styleId="ac">
    <w:name w:val="annotation reference"/>
    <w:basedOn w:val="a0"/>
    <w:rsid w:val="00336EC0"/>
    <w:rPr>
      <w:sz w:val="16"/>
      <w:szCs w:val="16"/>
    </w:rPr>
  </w:style>
  <w:style w:type="character" w:styleId="ad">
    <w:name w:val="endnote reference"/>
    <w:basedOn w:val="a0"/>
    <w:rsid w:val="00336EC0"/>
    <w:rPr>
      <w:vertAlign w:val="superscript"/>
    </w:rPr>
  </w:style>
  <w:style w:type="character" w:styleId="ae">
    <w:name w:val="footnote reference"/>
    <w:basedOn w:val="a0"/>
    <w:rsid w:val="00A44C74"/>
    <w:rPr>
      <w:rFonts w:cs="Traditional Arabic"/>
      <w:vertAlign w:val="superscript"/>
    </w:rPr>
  </w:style>
  <w:style w:type="paragraph" w:styleId="af">
    <w:name w:val="annotation text"/>
    <w:basedOn w:val="a"/>
    <w:rsid w:val="00336EC0"/>
    <w:rPr>
      <w:sz w:val="20"/>
      <w:szCs w:val="28"/>
    </w:rPr>
  </w:style>
  <w:style w:type="paragraph" w:styleId="af0">
    <w:name w:val="annotation subject"/>
    <w:basedOn w:val="af"/>
    <w:next w:val="af"/>
    <w:rsid w:val="00336EC0"/>
    <w:rPr>
      <w:b/>
      <w:bCs/>
    </w:rPr>
  </w:style>
  <w:style w:type="paragraph" w:styleId="af1">
    <w:name w:val="Body Text"/>
    <w:basedOn w:val="a"/>
    <w:rsid w:val="00336EC0"/>
    <w:pPr>
      <w:spacing w:after="120"/>
      <w:ind w:firstLine="0"/>
      <w:jc w:val="mediumKashida"/>
    </w:pPr>
    <w:rPr>
      <w:sz w:val="24"/>
      <w:lang w:val="fr-FR"/>
    </w:rPr>
  </w:style>
  <w:style w:type="paragraph" w:styleId="af2">
    <w:name w:val="endnote text"/>
    <w:basedOn w:val="a"/>
    <w:rsid w:val="00336EC0"/>
    <w:rPr>
      <w:sz w:val="20"/>
      <w:szCs w:val="20"/>
    </w:rPr>
  </w:style>
  <w:style w:type="paragraph" w:styleId="af3">
    <w:name w:val="footnote text"/>
    <w:basedOn w:val="a"/>
    <w:rsid w:val="00336EC0"/>
    <w:pPr>
      <w:ind w:left="454" w:hanging="454"/>
    </w:pPr>
    <w:rPr>
      <w:sz w:val="28"/>
      <w:szCs w:val="28"/>
    </w:rPr>
  </w:style>
  <w:style w:type="paragraph" w:styleId="af4">
    <w:name w:val="Balloon Text"/>
    <w:basedOn w:val="a"/>
    <w:rsid w:val="00336EC0"/>
    <w:rPr>
      <w:rFonts w:cs="Tahoma"/>
      <w:sz w:val="16"/>
      <w:szCs w:val="16"/>
    </w:rPr>
  </w:style>
  <w:style w:type="paragraph" w:styleId="af5">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hAnsi="Courier New" w:cs="Courier New"/>
      <w:color w:val="000000"/>
      <w:lang w:eastAsia="ar-SA"/>
    </w:rPr>
  </w:style>
  <w:style w:type="paragraph" w:styleId="af6">
    <w:name w:val="Block Text"/>
    <w:basedOn w:val="a"/>
    <w:rsid w:val="00336EC0"/>
    <w:pPr>
      <w:ind w:left="566" w:hanging="566"/>
      <w:jc w:val="lowKashida"/>
    </w:pPr>
    <w:rPr>
      <w:sz w:val="18"/>
      <w:szCs w:val="30"/>
    </w:rPr>
  </w:style>
  <w:style w:type="paragraph" w:customStyle="1" w:styleId="15">
    <w:name w:val="نمط إضافي 1"/>
    <w:basedOn w:val="a"/>
    <w:next w:val="a"/>
    <w:rsid w:val="00336EC0"/>
    <w:pPr>
      <w:ind w:firstLine="0"/>
      <w:jc w:val="left"/>
    </w:pPr>
    <w:rPr>
      <w:rFonts w:cs="Andalus"/>
      <w:color w:val="0000FF"/>
      <w:szCs w:val="40"/>
    </w:rPr>
  </w:style>
  <w:style w:type="paragraph" w:customStyle="1" w:styleId="21">
    <w:name w:val="نمط إضافي 2"/>
    <w:basedOn w:val="a"/>
    <w:next w:val="a"/>
    <w:rsid w:val="00336EC0"/>
    <w:pPr>
      <w:ind w:firstLine="0"/>
      <w:jc w:val="left"/>
    </w:pPr>
    <w:rPr>
      <w:rFonts w:cs="Monotype Koufi"/>
      <w:bCs/>
      <w:color w:val="008000"/>
      <w:szCs w:val="44"/>
    </w:rPr>
  </w:style>
  <w:style w:type="paragraph" w:customStyle="1" w:styleId="31">
    <w:name w:val="نمط إضافي 3"/>
    <w:basedOn w:val="a"/>
    <w:next w:val="a"/>
    <w:rsid w:val="00336EC0"/>
    <w:pPr>
      <w:ind w:firstLine="0"/>
      <w:jc w:val="left"/>
    </w:pPr>
    <w:rPr>
      <w:rFonts w:cs="Tahoma"/>
      <w:color w:val="800080"/>
    </w:rPr>
  </w:style>
  <w:style w:type="paragraph" w:customStyle="1" w:styleId="41">
    <w:name w:val="نمط إضافي 4"/>
    <w:basedOn w:val="a"/>
    <w:next w:val="a"/>
    <w:rsid w:val="00336EC0"/>
    <w:pPr>
      <w:ind w:firstLine="0"/>
      <w:jc w:val="left"/>
    </w:pPr>
    <w:rPr>
      <w:rFonts w:cs="Simplified Arabic Fixed"/>
      <w:color w:val="FF6600"/>
      <w:sz w:val="44"/>
    </w:rPr>
  </w:style>
  <w:style w:type="paragraph" w:customStyle="1" w:styleId="51">
    <w:name w:val="نمط إضافي 5"/>
    <w:basedOn w:val="a"/>
    <w:next w:val="a"/>
    <w:rsid w:val="00336EC0"/>
    <w:pPr>
      <w:ind w:firstLine="0"/>
      <w:jc w:val="left"/>
    </w:pPr>
    <w:rPr>
      <w:rFonts w:cs="DecoType Naskh"/>
      <w:color w:val="3366FF"/>
      <w:szCs w:val="44"/>
    </w:rPr>
  </w:style>
  <w:style w:type="character" w:customStyle="1" w:styleId="16">
    <w:name w:val="نمط حرفي 1"/>
    <w:rsid w:val="00336EC0"/>
    <w:rPr>
      <w:rFonts w:cs="Times New Roman"/>
      <w:szCs w:val="40"/>
    </w:rPr>
  </w:style>
  <w:style w:type="character" w:customStyle="1" w:styleId="22">
    <w:name w:val="نمط حرفي 2"/>
    <w:rsid w:val="00336EC0"/>
    <w:rPr>
      <w:rFonts w:ascii="Times New Roman" w:hAnsi="Times New Roman" w:cs="Times New Roman"/>
      <w:sz w:val="40"/>
      <w:szCs w:val="40"/>
    </w:rPr>
  </w:style>
  <w:style w:type="character" w:customStyle="1" w:styleId="32">
    <w:name w:val="نمط حرفي 3"/>
    <w:rsid w:val="00336EC0"/>
    <w:rPr>
      <w:rFonts w:ascii="Times New Roman" w:hAnsi="Times New Roman" w:cs="Times New Roman"/>
      <w:sz w:val="40"/>
      <w:szCs w:val="40"/>
    </w:rPr>
  </w:style>
  <w:style w:type="character" w:customStyle="1" w:styleId="42">
    <w:name w:val="نمط حرفي 4"/>
    <w:rsid w:val="00336EC0"/>
    <w:rPr>
      <w:rFonts w:cs="Times New Roman"/>
      <w:szCs w:val="40"/>
    </w:rPr>
  </w:style>
  <w:style w:type="character" w:customStyle="1" w:styleId="52">
    <w:name w:val="نمط حرفي 5"/>
    <w:rsid w:val="00336EC0"/>
    <w:rPr>
      <w:rFonts w:cs="Times New Roman"/>
      <w:szCs w:val="40"/>
    </w:rPr>
  </w:style>
  <w:style w:type="character" w:customStyle="1" w:styleId="af7">
    <w:name w:val="حديث"/>
    <w:basedOn w:val="a0"/>
    <w:rsid w:val="004445F8"/>
    <w:rPr>
      <w:rFonts w:cs="Traditional Arabic"/>
      <w:szCs w:val="36"/>
    </w:rPr>
  </w:style>
  <w:style w:type="character" w:customStyle="1" w:styleId="af8">
    <w:name w:val="أثر"/>
    <w:basedOn w:val="a0"/>
    <w:rsid w:val="004445F8"/>
    <w:rPr>
      <w:rFonts w:cs="Traditional Arabic"/>
      <w:szCs w:val="36"/>
    </w:rPr>
  </w:style>
  <w:style w:type="character" w:customStyle="1" w:styleId="af9">
    <w:name w:val="مثل"/>
    <w:basedOn w:val="a0"/>
    <w:rsid w:val="004445F8"/>
    <w:rPr>
      <w:rFonts w:cs="Traditional Arabic"/>
      <w:szCs w:val="36"/>
    </w:rPr>
  </w:style>
  <w:style w:type="character" w:customStyle="1" w:styleId="afa">
    <w:name w:val="قول"/>
    <w:basedOn w:val="a0"/>
    <w:rsid w:val="004445F8"/>
    <w:rPr>
      <w:rFonts w:cs="Traditional Arabic"/>
      <w:szCs w:val="36"/>
    </w:rPr>
  </w:style>
  <w:style w:type="character" w:customStyle="1" w:styleId="afb">
    <w:name w:val="شعر"/>
    <w:basedOn w:val="a0"/>
    <w:rsid w:val="004445F8"/>
    <w:rPr>
      <w:rFonts w:cs="Traditional Arabic"/>
      <w:szCs w:val="36"/>
    </w:rPr>
  </w:style>
  <w:style w:type="character" w:customStyle="1" w:styleId="TraditionalArabic">
    <w:name w:val="نمط مرجع حاشية سفلية + (العربية وغيرها) Traditional Arabic"/>
    <w:basedOn w:val="ae"/>
    <w:rsid w:val="00A44C74"/>
    <w:rPr>
      <w:rFonts w:cs="Traditional Arabic"/>
    </w:rPr>
  </w:style>
  <w:style w:type="paragraph" w:styleId="afc">
    <w:name w:val="footer"/>
    <w:basedOn w:val="a"/>
    <w:link w:val="Char"/>
    <w:uiPriority w:val="99"/>
    <w:rsid w:val="0002189C"/>
    <w:pPr>
      <w:tabs>
        <w:tab w:val="center" w:pos="4153"/>
        <w:tab w:val="right" w:pos="8306"/>
      </w:tabs>
    </w:pPr>
  </w:style>
  <w:style w:type="character" w:customStyle="1" w:styleId="Char">
    <w:name w:val="تذييل صفحة Char"/>
    <w:basedOn w:val="a0"/>
    <w:link w:val="afc"/>
    <w:uiPriority w:val="99"/>
    <w:rsid w:val="0002189C"/>
    <w:rPr>
      <w:rFonts w:cs="Traditional Arabic"/>
      <w:color w:val="000000"/>
      <w:sz w:val="36"/>
      <w:szCs w:val="36"/>
      <w:lang w:eastAsia="ar-SA"/>
    </w:rPr>
  </w:style>
</w:styles>
</file>

<file path=word/webSettings.xml><?xml version="1.0" encoding="utf-8"?>
<w:webSettings xmlns:r="http://schemas.openxmlformats.org/officeDocument/2006/relationships" xmlns:w="http://schemas.openxmlformats.org/wordprocessingml/2006/main">
  <w:divs>
    <w:div w:id="73342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8</Pages>
  <Words>3545</Words>
  <Characters>20209</Characters>
  <Application>Microsoft Office Word</Application>
  <DocSecurity>0</DocSecurity>
  <Lines>168</Lines>
  <Paragraphs>47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23707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dc:creator>
  <cp:keywords/>
  <dc:description/>
  <cp:lastModifiedBy>Dr.H</cp:lastModifiedBy>
  <cp:revision>3</cp:revision>
  <dcterms:created xsi:type="dcterms:W3CDTF">2014-02-11T08:25:00Z</dcterms:created>
  <dcterms:modified xsi:type="dcterms:W3CDTF">2014-02-27T05:46:00Z</dcterms:modified>
</cp:coreProperties>
</file>