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B8" w:rsidRDefault="00300AB8" w:rsidP="00300AB8">
      <w:pPr>
        <w:jc w:val="center"/>
        <w:rPr>
          <w:b w:val="0"/>
          <w:sz w:val="28"/>
          <w:u w:val="none"/>
        </w:rPr>
      </w:pPr>
      <w:r w:rsidRPr="00C437B0">
        <w:rPr>
          <w:noProof/>
          <w:sz w:val="28"/>
          <w:lang w:eastAsia="en-US"/>
        </w:rPr>
        <w:drawing>
          <wp:anchor distT="0" distB="0" distL="114300" distR="114300" simplePos="0" relativeHeight="251659264" behindDoc="0" locked="0" layoutInCell="1" allowOverlap="1" wp14:anchorId="2A45E021" wp14:editId="55B41B6B">
            <wp:simplePos x="0" y="0"/>
            <wp:positionH relativeFrom="column">
              <wp:posOffset>2734310</wp:posOffset>
            </wp:positionH>
            <wp:positionV relativeFrom="paragraph">
              <wp:posOffset>0</wp:posOffset>
            </wp:positionV>
            <wp:extent cx="1342390" cy="422275"/>
            <wp:effectExtent l="0" t="0" r="0" b="0"/>
            <wp:wrapThrough wrapText="bothSides">
              <wp:wrapPolygon edited="0">
                <wp:start x="0" y="0"/>
                <wp:lineTo x="0" y="20463"/>
                <wp:lineTo x="20231" y="20463"/>
                <wp:lineTo x="21150" y="17540"/>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_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390" cy="422275"/>
                    </a:xfrm>
                    <a:prstGeom prst="rect">
                      <a:avLst/>
                    </a:prstGeom>
                  </pic:spPr>
                </pic:pic>
              </a:graphicData>
            </a:graphic>
            <wp14:sizeRelH relativeFrom="page">
              <wp14:pctWidth>0</wp14:pctWidth>
            </wp14:sizeRelH>
            <wp14:sizeRelV relativeFrom="page">
              <wp14:pctHeight>0</wp14:pctHeight>
            </wp14:sizeRelV>
          </wp:anchor>
        </w:drawing>
      </w:r>
    </w:p>
    <w:p w:rsidR="00300AB8" w:rsidRPr="00300AB8" w:rsidRDefault="00300AB8" w:rsidP="00300AB8">
      <w:pPr>
        <w:jc w:val="center"/>
        <w:rPr>
          <w:b w:val="0"/>
          <w:sz w:val="44"/>
          <w:u w:val="none"/>
        </w:rPr>
      </w:pPr>
    </w:p>
    <w:p w:rsidR="00300AB8" w:rsidRDefault="00300AB8" w:rsidP="00300AB8">
      <w:pPr>
        <w:jc w:val="center"/>
        <w:rPr>
          <w:b w:val="0"/>
          <w:sz w:val="28"/>
          <w:u w:val="none"/>
        </w:rPr>
      </w:pPr>
      <w:r w:rsidRPr="00300AB8">
        <w:rPr>
          <w:b w:val="0"/>
          <w:sz w:val="28"/>
          <w:u w:val="none"/>
        </w:rPr>
        <w:t xml:space="preserve">College of </w:t>
      </w:r>
      <w:r>
        <w:rPr>
          <w:b w:val="0"/>
          <w:sz w:val="28"/>
          <w:u w:val="none"/>
        </w:rPr>
        <w:t>Medicine</w:t>
      </w:r>
    </w:p>
    <w:p w:rsidR="00300AB8" w:rsidRDefault="00300AB8" w:rsidP="00300AB8">
      <w:pPr>
        <w:jc w:val="center"/>
        <w:rPr>
          <w:b w:val="0"/>
          <w:sz w:val="28"/>
          <w:u w:val="none"/>
        </w:rPr>
      </w:pPr>
      <w:r>
        <w:rPr>
          <w:b w:val="0"/>
          <w:sz w:val="28"/>
          <w:u w:val="none"/>
        </w:rPr>
        <w:t>Department of Medical Education</w:t>
      </w:r>
    </w:p>
    <w:p w:rsidR="00300AB8" w:rsidRDefault="00300AB8" w:rsidP="00300AB8">
      <w:pPr>
        <w:jc w:val="center"/>
        <w:rPr>
          <w:b w:val="0"/>
          <w:sz w:val="28"/>
          <w:u w:val="none"/>
        </w:rPr>
      </w:pPr>
      <w:r>
        <w:rPr>
          <w:b w:val="0"/>
          <w:sz w:val="28"/>
          <w:u w:val="none"/>
        </w:rPr>
        <w:t>Curriculum Development Unit</w:t>
      </w:r>
    </w:p>
    <w:p w:rsidR="00300AB8" w:rsidRDefault="00300AB8" w:rsidP="00300AB8">
      <w:pPr>
        <w:jc w:val="center"/>
        <w:rPr>
          <w:sz w:val="28"/>
          <w:u w:val="none"/>
        </w:rPr>
      </w:pPr>
      <w:r w:rsidRPr="00300AB8">
        <w:rPr>
          <w:sz w:val="28"/>
          <w:u w:val="none"/>
        </w:rPr>
        <w:t>Template for a lecture summary</w:t>
      </w:r>
    </w:p>
    <w:p w:rsidR="002A07AB" w:rsidRPr="00300AB8" w:rsidRDefault="002A07AB" w:rsidP="00300AB8">
      <w:pPr>
        <w:jc w:val="center"/>
        <w:rPr>
          <w:sz w:val="28"/>
          <w:u w:val="none"/>
        </w:rPr>
      </w:pPr>
      <w:r>
        <w:rPr>
          <w:sz w:val="28"/>
          <w:u w:val="none"/>
        </w:rPr>
        <w:t>Year 1</w:t>
      </w:r>
    </w:p>
    <w:p w:rsidR="002C29F4" w:rsidRDefault="002C29F4" w:rsidP="00300AB8"/>
    <w:tbl>
      <w:tblPr>
        <w:tblStyle w:val="TableGrid"/>
        <w:tblW w:w="10857" w:type="dxa"/>
        <w:tblLook w:val="04A0" w:firstRow="1" w:lastRow="0" w:firstColumn="1" w:lastColumn="0" w:noHBand="0" w:noVBand="1"/>
      </w:tblPr>
      <w:tblGrid>
        <w:gridCol w:w="10857"/>
      </w:tblGrid>
      <w:tr w:rsidR="00300AB8" w:rsidRPr="00D21A92" w:rsidTr="00300AB8">
        <w:trPr>
          <w:trHeight w:val="437"/>
        </w:trPr>
        <w:tc>
          <w:tcPr>
            <w:tcW w:w="10857" w:type="dxa"/>
            <w:shd w:val="clear" w:color="auto" w:fill="000000" w:themeFill="text1"/>
            <w:vAlign w:val="center"/>
          </w:tcPr>
          <w:p w:rsidR="00300AB8" w:rsidRPr="00D21A92" w:rsidRDefault="00300AB8" w:rsidP="00300AB8">
            <w:pPr>
              <w:rPr>
                <w:sz w:val="28"/>
                <w:u w:val="none"/>
              </w:rPr>
            </w:pPr>
            <w:r w:rsidRPr="00D21A92">
              <w:rPr>
                <w:color w:val="FFFFFF" w:themeColor="background1"/>
                <w:sz w:val="22"/>
                <w:u w:val="none"/>
              </w:rPr>
              <w:t>Title of the lecture:</w:t>
            </w:r>
            <w:r w:rsidR="00682CB0">
              <w:rPr>
                <w:color w:val="FFFFFF" w:themeColor="background1"/>
                <w:sz w:val="22"/>
                <w:u w:val="none"/>
              </w:rPr>
              <w:t xml:space="preserve"> Lecture One: Classification of tumors. </w:t>
            </w:r>
          </w:p>
        </w:tc>
      </w:tr>
    </w:tbl>
    <w:p w:rsidR="00300AB8" w:rsidRPr="00D21A92" w:rsidRDefault="00300AB8" w:rsidP="00300AB8">
      <w:pPr>
        <w:rPr>
          <w:sz w:val="14"/>
          <w:u w:val="single"/>
        </w:rPr>
      </w:pPr>
    </w:p>
    <w:p w:rsidR="00300AB8" w:rsidRPr="00D21A92" w:rsidRDefault="00682CB0" w:rsidP="00300AB8">
      <w:pPr>
        <w:spacing w:line="360" w:lineRule="auto"/>
        <w:rPr>
          <w:sz w:val="22"/>
          <w:u w:val="none"/>
        </w:rPr>
      </w:pPr>
      <w:r>
        <w:rPr>
          <w:sz w:val="22"/>
          <w:u w:val="none"/>
        </w:rPr>
        <w:t>Lecturer’s name</w:t>
      </w:r>
      <w:r>
        <w:rPr>
          <w:sz w:val="22"/>
          <w:u w:val="none"/>
        </w:rPr>
        <w:tab/>
        <w:t xml:space="preserve">:  </w:t>
      </w:r>
      <w:r w:rsidR="00CB288D">
        <w:rPr>
          <w:sz w:val="22"/>
          <w:u w:val="none"/>
        </w:rPr>
        <w:t>Prof. Ammar Al-Rikabi and Dr</w:t>
      </w:r>
      <w:r>
        <w:rPr>
          <w:sz w:val="22"/>
          <w:u w:val="none"/>
        </w:rPr>
        <w:t xml:space="preserve">. Amany Fathhadin </w:t>
      </w:r>
      <w:r w:rsidR="00CB288D">
        <w:rPr>
          <w:sz w:val="22"/>
          <w:u w:val="none"/>
        </w:rPr>
        <w:t xml:space="preserve"> </w:t>
      </w:r>
    </w:p>
    <w:p w:rsidR="00300AB8" w:rsidRPr="00D21A92" w:rsidRDefault="00300AB8" w:rsidP="00300AB8">
      <w:pPr>
        <w:spacing w:line="360" w:lineRule="auto"/>
        <w:rPr>
          <w:sz w:val="22"/>
          <w:u w:val="none"/>
        </w:rPr>
      </w:pPr>
      <w:r w:rsidRPr="00D21A92">
        <w:rPr>
          <w:sz w:val="22"/>
          <w:u w:val="none"/>
        </w:rPr>
        <w:t>Department</w:t>
      </w:r>
      <w:r w:rsidRPr="00D21A92">
        <w:rPr>
          <w:sz w:val="22"/>
          <w:u w:val="none"/>
        </w:rPr>
        <w:tab/>
      </w:r>
      <w:r w:rsidRPr="00D21A92">
        <w:rPr>
          <w:sz w:val="22"/>
          <w:u w:val="none"/>
        </w:rPr>
        <w:tab/>
      </w:r>
      <w:r w:rsidR="00682CB0">
        <w:rPr>
          <w:sz w:val="22"/>
          <w:u w:val="none"/>
        </w:rPr>
        <w:t>:  Pathology</w:t>
      </w:r>
    </w:p>
    <w:p w:rsidR="00300AB8" w:rsidRPr="00D21A92" w:rsidRDefault="00300AB8" w:rsidP="00682CB0">
      <w:pPr>
        <w:spacing w:line="360" w:lineRule="auto"/>
        <w:jc w:val="both"/>
        <w:rPr>
          <w:sz w:val="22"/>
          <w:u w:val="none"/>
        </w:rPr>
      </w:pPr>
      <w:r w:rsidRPr="00D21A92">
        <w:rPr>
          <w:sz w:val="22"/>
          <w:u w:val="none"/>
        </w:rPr>
        <w:t>Block / week</w:t>
      </w:r>
      <w:r w:rsidRPr="00D21A92">
        <w:rPr>
          <w:sz w:val="22"/>
          <w:u w:val="none"/>
        </w:rPr>
        <w:tab/>
      </w:r>
      <w:r w:rsidRPr="00D21A92">
        <w:rPr>
          <w:sz w:val="22"/>
          <w:u w:val="none"/>
        </w:rPr>
        <w:tab/>
      </w:r>
      <w:r w:rsidR="00682CB0">
        <w:rPr>
          <w:sz w:val="22"/>
          <w:u w:val="none"/>
        </w:rPr>
        <w:t xml:space="preserve"> : Foundation</w:t>
      </w:r>
      <w:r w:rsidR="00CB288D">
        <w:rPr>
          <w:sz w:val="22"/>
          <w:u w:val="none"/>
        </w:rPr>
        <w:t xml:space="preserve"> Block/Week 10</w:t>
      </w:r>
    </w:p>
    <w:p w:rsidR="00300AB8" w:rsidRPr="00D21A92" w:rsidRDefault="00300AB8" w:rsidP="00682CB0">
      <w:pPr>
        <w:spacing w:line="360" w:lineRule="auto"/>
        <w:jc w:val="both"/>
        <w:rPr>
          <w:sz w:val="22"/>
          <w:u w:val="none"/>
        </w:rPr>
      </w:pPr>
      <w:r w:rsidRPr="00D21A92">
        <w:rPr>
          <w:sz w:val="22"/>
          <w:u w:val="none"/>
        </w:rPr>
        <w:t>Email address</w:t>
      </w:r>
      <w:r w:rsidRPr="00D21A92">
        <w:rPr>
          <w:sz w:val="22"/>
          <w:u w:val="none"/>
        </w:rPr>
        <w:tab/>
      </w:r>
      <w:r w:rsidR="002E55EE">
        <w:rPr>
          <w:sz w:val="22"/>
          <w:u w:val="none"/>
        </w:rPr>
        <w:tab/>
      </w:r>
      <w:r w:rsidR="00682CB0">
        <w:rPr>
          <w:sz w:val="22"/>
          <w:u w:val="none"/>
        </w:rPr>
        <w:t xml:space="preserve"> : afathhadin@ksu.edu.sa</w:t>
      </w:r>
    </w:p>
    <w:p w:rsidR="00300AB8" w:rsidRPr="00D21A92" w:rsidRDefault="00300AB8" w:rsidP="00682CB0">
      <w:pPr>
        <w:pBdr>
          <w:bottom w:val="single" w:sz="4" w:space="1" w:color="auto"/>
        </w:pBdr>
        <w:spacing w:line="360" w:lineRule="auto"/>
        <w:jc w:val="both"/>
        <w:rPr>
          <w:sz w:val="6"/>
          <w:u w:val="none"/>
        </w:rPr>
      </w:pPr>
    </w:p>
    <w:p w:rsidR="00300AB8" w:rsidRPr="00D21A92" w:rsidRDefault="00300AB8" w:rsidP="00682CB0">
      <w:pPr>
        <w:jc w:val="both"/>
        <w:rPr>
          <w:sz w:val="6"/>
        </w:rPr>
      </w:pPr>
    </w:p>
    <w:p w:rsidR="00300AB8" w:rsidRPr="00D21A92" w:rsidRDefault="00300AB8" w:rsidP="00682CB0">
      <w:pPr>
        <w:jc w:val="both"/>
        <w:rPr>
          <w:sz w:val="6"/>
        </w:rPr>
      </w:pPr>
    </w:p>
    <w:p w:rsidR="00300AB8" w:rsidRPr="00D21A92" w:rsidRDefault="00DF782B" w:rsidP="00682CB0">
      <w:pPr>
        <w:tabs>
          <w:tab w:val="left" w:pos="0"/>
        </w:tabs>
        <w:spacing w:line="360" w:lineRule="auto"/>
        <w:jc w:val="both"/>
        <w:rPr>
          <w:sz w:val="22"/>
          <w:u w:val="none"/>
        </w:rPr>
      </w:pPr>
      <w:r>
        <w:rPr>
          <w:sz w:val="22"/>
          <w:u w:val="none"/>
        </w:rPr>
        <w:t>Objectives of the lecture</w:t>
      </w:r>
      <w:r w:rsidR="00300AB8" w:rsidRPr="00D21A92">
        <w:rPr>
          <w:sz w:val="22"/>
          <w:u w:val="none"/>
        </w:rPr>
        <w:t>:</w:t>
      </w:r>
    </w:p>
    <w:p w:rsidR="00300AB8" w:rsidRDefault="00300AB8" w:rsidP="00682CB0">
      <w:pPr>
        <w:tabs>
          <w:tab w:val="left" w:pos="0"/>
        </w:tabs>
        <w:spacing w:line="276" w:lineRule="auto"/>
        <w:jc w:val="both"/>
        <w:rPr>
          <w:b w:val="0"/>
          <w:sz w:val="22"/>
          <w:u w:val="none"/>
        </w:rPr>
      </w:pPr>
      <w:r w:rsidRPr="00D21A92">
        <w:rPr>
          <w:sz w:val="22"/>
          <w:u w:val="none"/>
        </w:rPr>
        <w:t>(</w:t>
      </w:r>
      <w:r w:rsidRPr="00D21A92">
        <w:rPr>
          <w:b w:val="0"/>
          <w:sz w:val="22"/>
          <w:u w:val="none"/>
        </w:rPr>
        <w:t xml:space="preserve">Please write the objectives in 5-6 bullet points. Use </w:t>
      </w:r>
      <w:r w:rsidR="002E55EE">
        <w:rPr>
          <w:b w:val="0"/>
          <w:sz w:val="22"/>
          <w:u w:val="none"/>
        </w:rPr>
        <w:t>action</w:t>
      </w:r>
      <w:r w:rsidRPr="00D21A92">
        <w:rPr>
          <w:b w:val="0"/>
          <w:sz w:val="22"/>
          <w:u w:val="none"/>
        </w:rPr>
        <w:t xml:space="preserve"> verbs such as (interpret, analyze,</w:t>
      </w:r>
      <w:r w:rsidR="001E4460" w:rsidRPr="00D21A92">
        <w:rPr>
          <w:b w:val="0"/>
          <w:sz w:val="22"/>
          <w:u w:val="none"/>
        </w:rPr>
        <w:t xml:space="preserve"> correlate, compare, identify, explain</w:t>
      </w:r>
      <w:r w:rsidR="002E55EE">
        <w:rPr>
          <w:b w:val="0"/>
          <w:sz w:val="22"/>
          <w:u w:val="none"/>
        </w:rPr>
        <w:t>,</w:t>
      </w:r>
      <w:r w:rsidR="001E4460" w:rsidRPr="00D21A92">
        <w:rPr>
          <w:b w:val="0"/>
          <w:sz w:val="22"/>
          <w:u w:val="none"/>
        </w:rPr>
        <w:t xml:space="preserve"> justify views</w:t>
      </w:r>
      <w:r w:rsidR="002E55EE">
        <w:rPr>
          <w:b w:val="0"/>
          <w:sz w:val="22"/>
          <w:u w:val="none"/>
        </w:rPr>
        <w:t xml:space="preserve"> etc</w:t>
      </w:r>
      <w:r w:rsidR="001E4460" w:rsidRPr="00D21A92">
        <w:rPr>
          <w:b w:val="0"/>
          <w:sz w:val="22"/>
          <w:u w:val="none"/>
        </w:rPr>
        <w:t>).</w:t>
      </w:r>
    </w:p>
    <w:p w:rsidR="00682CB0" w:rsidRPr="00D21A92" w:rsidRDefault="00BF54E2" w:rsidP="00682CB0">
      <w:pPr>
        <w:tabs>
          <w:tab w:val="left" w:pos="0"/>
        </w:tabs>
        <w:spacing w:line="276" w:lineRule="auto"/>
        <w:jc w:val="both"/>
        <w:rPr>
          <w:b w:val="0"/>
          <w:sz w:val="22"/>
          <w:u w:val="none"/>
        </w:rPr>
      </w:pPr>
      <w:r>
        <w:rPr>
          <w:b w:val="0"/>
          <w:sz w:val="22"/>
          <w:u w:val="none"/>
        </w:rPr>
        <w:t xml:space="preserve">At the end of this lecture, </w:t>
      </w:r>
      <w:r w:rsidR="00682CB0">
        <w:rPr>
          <w:b w:val="0"/>
          <w:sz w:val="22"/>
          <w:u w:val="none"/>
        </w:rPr>
        <w:t>the student should be able to:</w:t>
      </w:r>
    </w:p>
    <w:p w:rsidR="001E4460" w:rsidRPr="00D21A92" w:rsidRDefault="001E4460" w:rsidP="00682CB0">
      <w:pPr>
        <w:tabs>
          <w:tab w:val="left" w:pos="0"/>
        </w:tabs>
        <w:spacing w:line="276" w:lineRule="auto"/>
        <w:jc w:val="both"/>
        <w:rPr>
          <w:sz w:val="22"/>
          <w:u w:val="none"/>
        </w:rPr>
      </w:pPr>
    </w:p>
    <w:p w:rsidR="001E4460" w:rsidRPr="00D21A92" w:rsidRDefault="00682CB0" w:rsidP="00682CB0">
      <w:pPr>
        <w:pStyle w:val="ListParagraph"/>
        <w:numPr>
          <w:ilvl w:val="0"/>
          <w:numId w:val="3"/>
        </w:numPr>
        <w:tabs>
          <w:tab w:val="left" w:pos="0"/>
        </w:tabs>
        <w:spacing w:line="276" w:lineRule="auto"/>
        <w:jc w:val="both"/>
        <w:rPr>
          <w:sz w:val="18"/>
          <w:u w:val="none"/>
        </w:rPr>
      </w:pPr>
      <w:r>
        <w:rPr>
          <w:sz w:val="18"/>
          <w:u w:val="none"/>
        </w:rPr>
        <w:t>Define the terms: neoplasm, tumor and oncology.</w:t>
      </w:r>
    </w:p>
    <w:p w:rsidR="001E4460" w:rsidRPr="00D21A92" w:rsidRDefault="00682CB0" w:rsidP="00682CB0">
      <w:pPr>
        <w:pStyle w:val="ListParagraph"/>
        <w:numPr>
          <w:ilvl w:val="0"/>
          <w:numId w:val="3"/>
        </w:numPr>
        <w:tabs>
          <w:tab w:val="left" w:pos="0"/>
        </w:tabs>
        <w:spacing w:line="360" w:lineRule="auto"/>
        <w:jc w:val="both"/>
        <w:rPr>
          <w:sz w:val="20"/>
          <w:u w:val="none"/>
        </w:rPr>
      </w:pPr>
      <w:r>
        <w:rPr>
          <w:sz w:val="20"/>
          <w:u w:val="none"/>
        </w:rPr>
        <w:t>Classify tumors into benign and malignant.</w:t>
      </w:r>
    </w:p>
    <w:p w:rsidR="001E4460" w:rsidRPr="00D21A92" w:rsidRDefault="00682CB0" w:rsidP="00682CB0">
      <w:pPr>
        <w:pStyle w:val="ListParagraph"/>
        <w:numPr>
          <w:ilvl w:val="0"/>
          <w:numId w:val="3"/>
        </w:numPr>
        <w:tabs>
          <w:tab w:val="left" w:pos="0"/>
        </w:tabs>
        <w:spacing w:line="360" w:lineRule="auto"/>
        <w:jc w:val="both"/>
        <w:rPr>
          <w:sz w:val="20"/>
          <w:u w:val="none"/>
        </w:rPr>
      </w:pPr>
      <w:r>
        <w:rPr>
          <w:sz w:val="20"/>
          <w:u w:val="none"/>
        </w:rPr>
        <w:t>Identify the differences between benign and malignant neoplasms.</w:t>
      </w:r>
    </w:p>
    <w:p w:rsidR="001E4460" w:rsidRPr="00D21A92" w:rsidRDefault="00682CB0" w:rsidP="00682CB0">
      <w:pPr>
        <w:pStyle w:val="ListParagraph"/>
        <w:numPr>
          <w:ilvl w:val="0"/>
          <w:numId w:val="3"/>
        </w:numPr>
        <w:tabs>
          <w:tab w:val="left" w:pos="0"/>
        </w:tabs>
        <w:spacing w:line="360" w:lineRule="auto"/>
        <w:jc w:val="both"/>
        <w:rPr>
          <w:sz w:val="20"/>
          <w:u w:val="none"/>
        </w:rPr>
      </w:pPr>
      <w:r>
        <w:rPr>
          <w:sz w:val="20"/>
          <w:u w:val="none"/>
        </w:rPr>
        <w:t>Understand the concepts governing the classification of tumors and their nomenclature.</w:t>
      </w:r>
    </w:p>
    <w:p w:rsidR="001E4460" w:rsidRPr="00D21A92" w:rsidRDefault="00682CB0" w:rsidP="001E4460">
      <w:pPr>
        <w:pStyle w:val="ListParagraph"/>
        <w:numPr>
          <w:ilvl w:val="0"/>
          <w:numId w:val="3"/>
        </w:numPr>
        <w:tabs>
          <w:tab w:val="left" w:pos="0"/>
        </w:tabs>
        <w:spacing w:line="360" w:lineRule="auto"/>
        <w:jc w:val="both"/>
        <w:rPr>
          <w:sz w:val="20"/>
          <w:u w:val="none"/>
        </w:rPr>
      </w:pPr>
      <w:r>
        <w:rPr>
          <w:sz w:val="20"/>
          <w:u w:val="none"/>
        </w:rPr>
        <w:t xml:space="preserve">Define </w:t>
      </w:r>
      <w:proofErr w:type="spellStart"/>
      <w:r>
        <w:rPr>
          <w:sz w:val="20"/>
          <w:u w:val="none"/>
        </w:rPr>
        <w:t>hamartoma</w:t>
      </w:r>
      <w:proofErr w:type="spellEnd"/>
      <w:r>
        <w:rPr>
          <w:sz w:val="20"/>
          <w:u w:val="none"/>
        </w:rPr>
        <w:t xml:space="preserve">, </w:t>
      </w:r>
      <w:proofErr w:type="spellStart"/>
      <w:r>
        <w:rPr>
          <w:sz w:val="20"/>
          <w:u w:val="none"/>
        </w:rPr>
        <w:t>teratoma</w:t>
      </w:r>
      <w:proofErr w:type="spellEnd"/>
      <w:r>
        <w:rPr>
          <w:sz w:val="20"/>
          <w:u w:val="none"/>
        </w:rPr>
        <w:t xml:space="preserve">, </w:t>
      </w:r>
      <w:proofErr w:type="spellStart"/>
      <w:proofErr w:type="gramStart"/>
      <w:r>
        <w:rPr>
          <w:sz w:val="20"/>
          <w:u w:val="none"/>
        </w:rPr>
        <w:t>choristoma</w:t>
      </w:r>
      <w:proofErr w:type="spellEnd"/>
      <w:proofErr w:type="gramEnd"/>
      <w:r>
        <w:rPr>
          <w:sz w:val="20"/>
          <w:u w:val="none"/>
        </w:rPr>
        <w:t xml:space="preserve"> and </w:t>
      </w:r>
      <w:proofErr w:type="spellStart"/>
      <w:r>
        <w:rPr>
          <w:sz w:val="20"/>
          <w:u w:val="none"/>
        </w:rPr>
        <w:t>heterotropic</w:t>
      </w:r>
      <w:proofErr w:type="spellEnd"/>
      <w:r>
        <w:rPr>
          <w:sz w:val="20"/>
          <w:u w:val="none"/>
        </w:rPr>
        <w:t xml:space="preserve"> rest.</w:t>
      </w:r>
    </w:p>
    <w:p w:rsidR="001E4460" w:rsidRPr="00D21A92" w:rsidRDefault="001E4460" w:rsidP="00682CB0">
      <w:pPr>
        <w:pStyle w:val="ListParagraph"/>
        <w:tabs>
          <w:tab w:val="left" w:pos="0"/>
        </w:tabs>
        <w:spacing w:line="360" w:lineRule="auto"/>
        <w:jc w:val="both"/>
        <w:rPr>
          <w:sz w:val="20"/>
          <w:u w:val="none"/>
        </w:rPr>
      </w:pPr>
    </w:p>
    <w:p w:rsidR="001E4460" w:rsidRPr="00D21A92" w:rsidRDefault="001E4460" w:rsidP="001E4460">
      <w:pPr>
        <w:pBdr>
          <w:bottom w:val="single" w:sz="4" w:space="1" w:color="auto"/>
        </w:pBdr>
        <w:tabs>
          <w:tab w:val="left" w:pos="0"/>
        </w:tabs>
        <w:spacing w:line="276" w:lineRule="auto"/>
        <w:jc w:val="both"/>
        <w:rPr>
          <w:sz w:val="6"/>
          <w:u w:val="none"/>
        </w:rPr>
      </w:pPr>
    </w:p>
    <w:p w:rsidR="001E4460" w:rsidRPr="00D21A92" w:rsidRDefault="001E4460" w:rsidP="001E4460">
      <w:pPr>
        <w:spacing w:line="276" w:lineRule="auto"/>
        <w:rPr>
          <w:sz w:val="6"/>
        </w:rPr>
      </w:pPr>
    </w:p>
    <w:p w:rsidR="001E4460" w:rsidRPr="00D21A92" w:rsidRDefault="001E4460" w:rsidP="001E4460">
      <w:pPr>
        <w:rPr>
          <w:sz w:val="6"/>
        </w:rPr>
      </w:pPr>
    </w:p>
    <w:p w:rsidR="001E4460" w:rsidRPr="00D21A92" w:rsidRDefault="001E4460" w:rsidP="001E4460">
      <w:pPr>
        <w:rPr>
          <w:sz w:val="6"/>
        </w:rPr>
      </w:pPr>
    </w:p>
    <w:p w:rsidR="001E4460" w:rsidRPr="00D21A92" w:rsidRDefault="001E4460" w:rsidP="00682CB0">
      <w:pPr>
        <w:spacing w:line="360" w:lineRule="auto"/>
        <w:jc w:val="both"/>
        <w:rPr>
          <w:sz w:val="22"/>
          <w:szCs w:val="24"/>
          <w:u w:val="none"/>
        </w:rPr>
      </w:pPr>
      <w:r w:rsidRPr="00D21A92">
        <w:rPr>
          <w:sz w:val="22"/>
          <w:szCs w:val="24"/>
          <w:u w:val="none"/>
        </w:rPr>
        <w:t>Background</w:t>
      </w:r>
      <w:r w:rsidR="00D21A92">
        <w:rPr>
          <w:sz w:val="22"/>
          <w:szCs w:val="24"/>
          <w:u w:val="none"/>
        </w:rPr>
        <w:t>:</w:t>
      </w:r>
    </w:p>
    <w:p w:rsidR="001E4460" w:rsidRPr="00D21A92" w:rsidRDefault="001E4460" w:rsidP="00682CB0">
      <w:pPr>
        <w:spacing w:line="276" w:lineRule="auto"/>
        <w:jc w:val="both"/>
        <w:rPr>
          <w:b w:val="0"/>
          <w:sz w:val="22"/>
          <w:szCs w:val="24"/>
          <w:u w:val="none"/>
        </w:rPr>
      </w:pPr>
      <w:r w:rsidRPr="00D21A92">
        <w:rPr>
          <w:b w:val="0"/>
          <w:sz w:val="22"/>
          <w:szCs w:val="24"/>
          <w:u w:val="none"/>
        </w:rPr>
        <w:t>(3-4 lines a summar</w:t>
      </w:r>
      <w:r w:rsidR="002E55EE">
        <w:rPr>
          <w:b w:val="0"/>
          <w:sz w:val="22"/>
          <w:szCs w:val="24"/>
          <w:u w:val="none"/>
        </w:rPr>
        <w:t>izing</w:t>
      </w:r>
      <w:r w:rsidRPr="00D21A92">
        <w:rPr>
          <w:b w:val="0"/>
          <w:sz w:val="22"/>
          <w:szCs w:val="24"/>
          <w:u w:val="none"/>
        </w:rPr>
        <w:t xml:space="preserve"> of the background, prior knowledge and how the lecture builds on what the student already know).</w:t>
      </w:r>
    </w:p>
    <w:p w:rsidR="001E4460" w:rsidRPr="00D21A92" w:rsidRDefault="001E4460" w:rsidP="00682CB0">
      <w:pPr>
        <w:spacing w:line="276" w:lineRule="auto"/>
        <w:jc w:val="both"/>
        <w:rPr>
          <w:b w:val="0"/>
          <w:sz w:val="22"/>
          <w:szCs w:val="24"/>
          <w:u w:val="none"/>
        </w:rPr>
      </w:pPr>
    </w:p>
    <w:p w:rsidR="001E4460" w:rsidRPr="00D21A92" w:rsidRDefault="00682CB0" w:rsidP="00682CB0">
      <w:pPr>
        <w:pStyle w:val="ListParagraph"/>
        <w:numPr>
          <w:ilvl w:val="0"/>
          <w:numId w:val="3"/>
        </w:numPr>
        <w:spacing w:line="360" w:lineRule="auto"/>
        <w:jc w:val="both"/>
        <w:rPr>
          <w:b w:val="0"/>
          <w:sz w:val="22"/>
          <w:szCs w:val="24"/>
          <w:u w:val="none"/>
        </w:rPr>
      </w:pPr>
      <w:r>
        <w:rPr>
          <w:b w:val="0"/>
          <w:sz w:val="22"/>
          <w:szCs w:val="24"/>
          <w:u w:val="none"/>
        </w:rPr>
        <w:t>The student already knows the normal cell structure and principles of cellular division.</w:t>
      </w:r>
    </w:p>
    <w:p w:rsidR="001E4460" w:rsidRPr="00D21A92" w:rsidRDefault="001E4460" w:rsidP="00682CB0">
      <w:pPr>
        <w:pStyle w:val="ListParagraph"/>
        <w:spacing w:line="360" w:lineRule="auto"/>
        <w:jc w:val="both"/>
        <w:rPr>
          <w:b w:val="0"/>
          <w:sz w:val="22"/>
          <w:szCs w:val="24"/>
          <w:u w:val="none"/>
        </w:rPr>
      </w:pPr>
    </w:p>
    <w:p w:rsidR="001E4460" w:rsidRPr="00D21A92" w:rsidRDefault="00D21A92" w:rsidP="00682CB0">
      <w:pPr>
        <w:spacing w:line="360" w:lineRule="auto"/>
        <w:jc w:val="both"/>
        <w:rPr>
          <w:sz w:val="22"/>
          <w:szCs w:val="24"/>
          <w:u w:val="none"/>
        </w:rPr>
      </w:pPr>
      <w:r w:rsidRPr="00D21A92">
        <w:rPr>
          <w:sz w:val="22"/>
          <w:szCs w:val="24"/>
          <w:u w:val="none"/>
        </w:rPr>
        <w:t>Main concepts in the lecture</w:t>
      </w:r>
      <w:r>
        <w:rPr>
          <w:sz w:val="22"/>
          <w:szCs w:val="24"/>
          <w:u w:val="none"/>
        </w:rPr>
        <w:t>:</w:t>
      </w:r>
    </w:p>
    <w:p w:rsidR="00D21A92" w:rsidRPr="00D21A92" w:rsidRDefault="00D21A92" w:rsidP="00682CB0">
      <w:pPr>
        <w:spacing w:line="360" w:lineRule="auto"/>
        <w:jc w:val="both"/>
        <w:rPr>
          <w:b w:val="0"/>
          <w:sz w:val="22"/>
          <w:szCs w:val="24"/>
          <w:u w:val="none"/>
        </w:rPr>
      </w:pPr>
      <w:r w:rsidRPr="00D21A92">
        <w:rPr>
          <w:b w:val="0"/>
          <w:sz w:val="22"/>
          <w:szCs w:val="24"/>
          <w:u w:val="none"/>
        </w:rPr>
        <w:t>(Summarize the key points in the lecture of their learning issues)</w:t>
      </w:r>
    </w:p>
    <w:p w:rsidR="00D21A92" w:rsidRDefault="00682CB0" w:rsidP="00682CB0">
      <w:pPr>
        <w:spacing w:line="360" w:lineRule="auto"/>
        <w:jc w:val="both"/>
        <w:rPr>
          <w:b w:val="0"/>
          <w:sz w:val="22"/>
          <w:szCs w:val="24"/>
          <w:u w:val="none"/>
        </w:rPr>
      </w:pPr>
      <w:r>
        <w:rPr>
          <w:b w:val="0"/>
          <w:sz w:val="22"/>
          <w:szCs w:val="24"/>
          <w:u w:val="none"/>
        </w:rPr>
        <w:t xml:space="preserve"> The key points in this lecture is to define neoplasm/tumors and their classification into benign and malignant and to know the differences between them. This lecture will introduce the student to the concept of tumors nomenclature with special emphasis on defining carcinoma, sarcoma, adenoma, papilloma, </w:t>
      </w:r>
      <w:proofErr w:type="spellStart"/>
      <w:r>
        <w:rPr>
          <w:b w:val="0"/>
          <w:sz w:val="22"/>
          <w:szCs w:val="24"/>
          <w:u w:val="none"/>
        </w:rPr>
        <w:t>cloristoma</w:t>
      </w:r>
      <w:proofErr w:type="spellEnd"/>
      <w:r>
        <w:rPr>
          <w:b w:val="0"/>
          <w:sz w:val="22"/>
          <w:szCs w:val="24"/>
          <w:u w:val="none"/>
        </w:rPr>
        <w:t xml:space="preserve">, </w:t>
      </w:r>
      <w:proofErr w:type="spellStart"/>
      <w:r>
        <w:rPr>
          <w:b w:val="0"/>
          <w:sz w:val="22"/>
          <w:szCs w:val="24"/>
          <w:u w:val="none"/>
        </w:rPr>
        <w:t>hamartoma</w:t>
      </w:r>
      <w:proofErr w:type="spellEnd"/>
      <w:r>
        <w:rPr>
          <w:b w:val="0"/>
          <w:sz w:val="22"/>
          <w:szCs w:val="24"/>
          <w:u w:val="none"/>
        </w:rPr>
        <w:t xml:space="preserve"> and </w:t>
      </w:r>
      <w:proofErr w:type="spellStart"/>
      <w:r>
        <w:rPr>
          <w:b w:val="0"/>
          <w:sz w:val="22"/>
          <w:szCs w:val="24"/>
          <w:u w:val="none"/>
        </w:rPr>
        <w:t>teratoma</w:t>
      </w:r>
      <w:proofErr w:type="spellEnd"/>
      <w:r>
        <w:rPr>
          <w:b w:val="0"/>
          <w:sz w:val="22"/>
          <w:szCs w:val="24"/>
          <w:u w:val="none"/>
        </w:rPr>
        <w:t xml:space="preserve">. The main differences between the features of benign and malignant tumors. </w:t>
      </w:r>
    </w:p>
    <w:p w:rsidR="00682CB0" w:rsidRDefault="00682CB0">
      <w:pPr>
        <w:spacing w:after="160" w:line="259" w:lineRule="auto"/>
        <w:rPr>
          <w:b w:val="0"/>
          <w:sz w:val="22"/>
          <w:szCs w:val="24"/>
          <w:u w:val="none"/>
        </w:rPr>
      </w:pPr>
      <w:r>
        <w:rPr>
          <w:b w:val="0"/>
          <w:sz w:val="22"/>
          <w:szCs w:val="24"/>
          <w:u w:val="none"/>
        </w:rPr>
        <w:br w:type="page"/>
      </w:r>
    </w:p>
    <w:p w:rsidR="00682CB0" w:rsidRPr="002E55EE" w:rsidRDefault="00682CB0" w:rsidP="00682CB0">
      <w:pPr>
        <w:spacing w:line="360" w:lineRule="auto"/>
        <w:jc w:val="both"/>
        <w:rPr>
          <w:b w:val="0"/>
          <w:sz w:val="22"/>
          <w:szCs w:val="24"/>
          <w:u w:val="none"/>
        </w:rPr>
      </w:pPr>
    </w:p>
    <w:p w:rsidR="00D21A92" w:rsidRPr="00D21A92" w:rsidRDefault="00D21A92" w:rsidP="00682CB0">
      <w:pPr>
        <w:pStyle w:val="ListParagraph"/>
        <w:spacing w:line="360" w:lineRule="auto"/>
        <w:jc w:val="both"/>
        <w:rPr>
          <w:b w:val="0"/>
          <w:sz w:val="22"/>
          <w:szCs w:val="24"/>
          <w:u w:val="none"/>
        </w:rPr>
      </w:pPr>
    </w:p>
    <w:p w:rsidR="00D21A92" w:rsidRDefault="00D21A92" w:rsidP="00D21A92">
      <w:pPr>
        <w:spacing w:line="360" w:lineRule="auto"/>
        <w:rPr>
          <w:sz w:val="22"/>
          <w:u w:val="none"/>
        </w:rPr>
      </w:pPr>
      <w:r w:rsidRPr="00D21A92">
        <w:rPr>
          <w:sz w:val="22"/>
          <w:u w:val="none"/>
        </w:rPr>
        <w:t>Conclusion</w:t>
      </w:r>
      <w:r>
        <w:rPr>
          <w:sz w:val="22"/>
          <w:u w:val="none"/>
        </w:rPr>
        <w:t>:</w:t>
      </w:r>
    </w:p>
    <w:p w:rsidR="00D21A92" w:rsidRDefault="00D21A92" w:rsidP="00D21A92">
      <w:pPr>
        <w:spacing w:line="360" w:lineRule="auto"/>
        <w:rPr>
          <w:b w:val="0"/>
          <w:sz w:val="22"/>
          <w:u w:val="none"/>
        </w:rPr>
      </w:pPr>
      <w:r w:rsidRPr="00D21A92">
        <w:rPr>
          <w:b w:val="0"/>
          <w:sz w:val="22"/>
          <w:u w:val="none"/>
        </w:rPr>
        <w:t>(3-4 lines summary of the important point)</w:t>
      </w:r>
    </w:p>
    <w:p w:rsidR="00D21A92" w:rsidRPr="002E55EE" w:rsidRDefault="00682CB0" w:rsidP="00682CB0">
      <w:pPr>
        <w:spacing w:line="360" w:lineRule="auto"/>
        <w:jc w:val="both"/>
        <w:rPr>
          <w:b w:val="0"/>
          <w:sz w:val="22"/>
          <w:u w:val="none"/>
        </w:rPr>
      </w:pPr>
      <w:r>
        <w:rPr>
          <w:b w:val="0"/>
          <w:sz w:val="22"/>
          <w:u w:val="none"/>
        </w:rPr>
        <w:t xml:space="preserve"> By the end of the lecture, the student must be able to define neoplasms, classify then into benign and malignant </w:t>
      </w:r>
      <w:proofErr w:type="spellStart"/>
      <w:r>
        <w:rPr>
          <w:b w:val="0"/>
          <w:sz w:val="22"/>
          <w:u w:val="none"/>
        </w:rPr>
        <w:t>ypes</w:t>
      </w:r>
      <w:proofErr w:type="spellEnd"/>
      <w:r>
        <w:rPr>
          <w:b w:val="0"/>
          <w:sz w:val="22"/>
          <w:u w:val="none"/>
        </w:rPr>
        <w:t xml:space="preserve"> and know the main differences between them. </w:t>
      </w:r>
    </w:p>
    <w:p w:rsidR="002E55EE" w:rsidRDefault="002E55EE" w:rsidP="002E55EE">
      <w:pPr>
        <w:tabs>
          <w:tab w:val="left" w:pos="2649"/>
        </w:tabs>
        <w:spacing w:line="360" w:lineRule="auto"/>
        <w:rPr>
          <w:sz w:val="22"/>
          <w:u w:val="none"/>
        </w:rPr>
      </w:pPr>
    </w:p>
    <w:p w:rsidR="00D21A92" w:rsidRDefault="00D21A92" w:rsidP="002E55EE">
      <w:pPr>
        <w:tabs>
          <w:tab w:val="left" w:pos="2649"/>
        </w:tabs>
        <w:spacing w:line="360" w:lineRule="auto"/>
        <w:rPr>
          <w:sz w:val="22"/>
          <w:u w:val="none"/>
        </w:rPr>
      </w:pPr>
      <w:r w:rsidRPr="00D21A92">
        <w:rPr>
          <w:sz w:val="22"/>
          <w:u w:val="none"/>
        </w:rPr>
        <w:t>Take home messages</w:t>
      </w:r>
      <w:r>
        <w:rPr>
          <w:sz w:val="22"/>
          <w:u w:val="none"/>
        </w:rPr>
        <w:t>:</w:t>
      </w:r>
      <w:r w:rsidRPr="00D21A92">
        <w:rPr>
          <w:sz w:val="22"/>
          <w:u w:val="none"/>
        </w:rPr>
        <w:tab/>
      </w:r>
    </w:p>
    <w:p w:rsidR="00D21A92" w:rsidRDefault="00D21A92" w:rsidP="00D21A92">
      <w:pPr>
        <w:tabs>
          <w:tab w:val="left" w:pos="2649"/>
        </w:tabs>
        <w:spacing w:line="360" w:lineRule="auto"/>
        <w:ind w:left="360"/>
        <w:rPr>
          <w:b w:val="0"/>
          <w:sz w:val="22"/>
          <w:u w:val="none"/>
        </w:rPr>
      </w:pPr>
      <w:r w:rsidRPr="00D21A92">
        <w:rPr>
          <w:b w:val="0"/>
          <w:sz w:val="22"/>
          <w:u w:val="none"/>
        </w:rPr>
        <w:t>(Please</w:t>
      </w:r>
      <w:r>
        <w:rPr>
          <w:b w:val="0"/>
          <w:sz w:val="22"/>
          <w:u w:val="none"/>
        </w:rPr>
        <w:t xml:space="preserve"> write 4-5 bullet point about key needed points that the learning need to focus on).</w:t>
      </w:r>
    </w:p>
    <w:p w:rsidR="00D21A92" w:rsidRPr="00D21A92" w:rsidRDefault="00682CB0" w:rsidP="003A66EB">
      <w:pPr>
        <w:pStyle w:val="ListParagraph"/>
        <w:numPr>
          <w:ilvl w:val="0"/>
          <w:numId w:val="4"/>
        </w:numPr>
        <w:tabs>
          <w:tab w:val="left" w:pos="2649"/>
        </w:tabs>
        <w:spacing w:line="360" w:lineRule="auto"/>
        <w:ind w:left="720"/>
        <w:rPr>
          <w:b w:val="0"/>
          <w:sz w:val="22"/>
          <w:u w:val="none"/>
        </w:rPr>
      </w:pPr>
      <w:r>
        <w:rPr>
          <w:b w:val="0"/>
          <w:sz w:val="22"/>
          <w:u w:val="none"/>
        </w:rPr>
        <w:t xml:space="preserve"> Define neoplasm/tumor.</w:t>
      </w:r>
    </w:p>
    <w:p w:rsidR="00D21A92" w:rsidRPr="00D21A92" w:rsidRDefault="00682CB0" w:rsidP="003A66EB">
      <w:pPr>
        <w:pStyle w:val="ListParagraph"/>
        <w:numPr>
          <w:ilvl w:val="0"/>
          <w:numId w:val="4"/>
        </w:numPr>
        <w:tabs>
          <w:tab w:val="left" w:pos="2649"/>
        </w:tabs>
        <w:spacing w:line="360" w:lineRule="auto"/>
        <w:ind w:left="720"/>
        <w:rPr>
          <w:b w:val="0"/>
          <w:sz w:val="22"/>
          <w:u w:val="none"/>
        </w:rPr>
      </w:pPr>
      <w:r>
        <w:rPr>
          <w:b w:val="0"/>
          <w:sz w:val="22"/>
          <w:u w:val="none"/>
        </w:rPr>
        <w:t>Know the differences between benign and malignant tumors.</w:t>
      </w:r>
    </w:p>
    <w:p w:rsidR="00D21A92" w:rsidRPr="00D21A92" w:rsidRDefault="00682CB0" w:rsidP="003A66EB">
      <w:pPr>
        <w:pStyle w:val="ListParagraph"/>
        <w:numPr>
          <w:ilvl w:val="0"/>
          <w:numId w:val="4"/>
        </w:numPr>
        <w:tabs>
          <w:tab w:val="left" w:pos="2649"/>
        </w:tabs>
        <w:spacing w:line="360" w:lineRule="auto"/>
        <w:ind w:left="720"/>
        <w:rPr>
          <w:b w:val="0"/>
          <w:sz w:val="22"/>
          <w:u w:val="none"/>
        </w:rPr>
      </w:pPr>
      <w:r>
        <w:rPr>
          <w:b w:val="0"/>
          <w:sz w:val="22"/>
          <w:u w:val="none"/>
        </w:rPr>
        <w:t>Understand the concepts of classification of tumors and their nomenclature.</w:t>
      </w:r>
    </w:p>
    <w:p w:rsidR="00D21A92" w:rsidRDefault="00682CB0" w:rsidP="003A66EB">
      <w:pPr>
        <w:pStyle w:val="ListParagraph"/>
        <w:numPr>
          <w:ilvl w:val="0"/>
          <w:numId w:val="4"/>
        </w:numPr>
        <w:tabs>
          <w:tab w:val="left" w:pos="2649"/>
        </w:tabs>
        <w:spacing w:line="360" w:lineRule="auto"/>
        <w:ind w:left="720"/>
        <w:rPr>
          <w:b w:val="0"/>
          <w:sz w:val="22"/>
          <w:u w:val="none"/>
        </w:rPr>
      </w:pPr>
      <w:r>
        <w:rPr>
          <w:b w:val="0"/>
          <w:sz w:val="22"/>
          <w:u w:val="none"/>
        </w:rPr>
        <w:t>Recognize the</w:t>
      </w:r>
      <w:r w:rsidR="00BF54E2">
        <w:rPr>
          <w:b w:val="0"/>
          <w:sz w:val="22"/>
          <w:u w:val="none"/>
        </w:rPr>
        <w:t xml:space="preserve"> same benign designations s</w:t>
      </w:r>
      <w:bookmarkStart w:id="0" w:name="_GoBack"/>
      <w:bookmarkEnd w:id="0"/>
      <w:r>
        <w:rPr>
          <w:b w:val="0"/>
          <w:sz w:val="22"/>
          <w:u w:val="none"/>
        </w:rPr>
        <w:t xml:space="preserve">uch as </w:t>
      </w:r>
      <w:r w:rsidR="002464F0">
        <w:rPr>
          <w:b w:val="0"/>
          <w:sz w:val="22"/>
          <w:u w:val="none"/>
        </w:rPr>
        <w:t>lymphoma and melanoma are malignant neoplasms. In addition, teratoma could be mature or immature.</w:t>
      </w:r>
    </w:p>
    <w:p w:rsidR="002E55EE" w:rsidRDefault="002E55EE" w:rsidP="003A66EB">
      <w:pPr>
        <w:spacing w:line="360" w:lineRule="auto"/>
        <w:rPr>
          <w:sz w:val="22"/>
          <w:u w:val="none"/>
        </w:rPr>
      </w:pPr>
    </w:p>
    <w:p w:rsidR="00D21A92" w:rsidRDefault="00D21A92" w:rsidP="003A66EB">
      <w:pPr>
        <w:spacing w:line="360" w:lineRule="auto"/>
        <w:rPr>
          <w:sz w:val="22"/>
          <w:u w:val="none"/>
        </w:rPr>
      </w:pPr>
      <w:r w:rsidRPr="00D21A92">
        <w:rPr>
          <w:sz w:val="22"/>
          <w:u w:val="none"/>
        </w:rPr>
        <w:t>Further reading:</w:t>
      </w:r>
    </w:p>
    <w:p w:rsidR="00D21A92" w:rsidRDefault="00D21A92" w:rsidP="003A66EB">
      <w:pPr>
        <w:spacing w:line="360" w:lineRule="auto"/>
        <w:rPr>
          <w:b w:val="0"/>
          <w:sz w:val="22"/>
          <w:u w:val="none"/>
        </w:rPr>
      </w:pPr>
      <w:r w:rsidRPr="003A66EB">
        <w:rPr>
          <w:b w:val="0"/>
          <w:sz w:val="22"/>
          <w:u w:val="none"/>
        </w:rPr>
        <w:t xml:space="preserve">(2-3 reference for </w:t>
      </w:r>
      <w:r w:rsidR="002E55EE">
        <w:rPr>
          <w:b w:val="0"/>
          <w:sz w:val="22"/>
          <w:u w:val="none"/>
        </w:rPr>
        <w:t>recommended</w:t>
      </w:r>
      <w:r w:rsidRPr="003A66EB">
        <w:rPr>
          <w:b w:val="0"/>
          <w:sz w:val="22"/>
          <w:u w:val="none"/>
        </w:rPr>
        <w:t xml:space="preserve"> textbooks </w:t>
      </w:r>
      <w:r w:rsidR="002A07AB">
        <w:rPr>
          <w:b w:val="0"/>
          <w:sz w:val="22"/>
          <w:u w:val="none"/>
        </w:rPr>
        <w:t>in the course. P</w:t>
      </w:r>
      <w:r w:rsidR="003A66EB" w:rsidRPr="003A66EB">
        <w:rPr>
          <w:b w:val="0"/>
          <w:sz w:val="22"/>
          <w:u w:val="none"/>
        </w:rPr>
        <w:t xml:space="preserve">lease write </w:t>
      </w:r>
      <w:r w:rsidR="00B87973">
        <w:rPr>
          <w:b w:val="0"/>
          <w:sz w:val="22"/>
          <w:u w:val="none"/>
        </w:rPr>
        <w:t xml:space="preserve">down </w:t>
      </w:r>
      <w:r w:rsidR="003A66EB" w:rsidRPr="003A66EB">
        <w:rPr>
          <w:b w:val="0"/>
          <w:sz w:val="22"/>
          <w:u w:val="none"/>
        </w:rPr>
        <w:t>the p</w:t>
      </w:r>
      <w:r w:rsidR="002E55EE">
        <w:rPr>
          <w:b w:val="0"/>
          <w:sz w:val="22"/>
          <w:u w:val="none"/>
        </w:rPr>
        <w:t xml:space="preserve">age number and </w:t>
      </w:r>
      <w:r w:rsidR="00B87973">
        <w:rPr>
          <w:b w:val="0"/>
          <w:sz w:val="22"/>
          <w:u w:val="none"/>
        </w:rPr>
        <w:t>chapter of the books</w:t>
      </w:r>
      <w:r w:rsidR="002E55EE">
        <w:rPr>
          <w:b w:val="0"/>
          <w:sz w:val="22"/>
          <w:u w:val="none"/>
        </w:rPr>
        <w:t>).</w:t>
      </w:r>
    </w:p>
    <w:p w:rsidR="003A66EB" w:rsidRPr="003A66EB" w:rsidRDefault="00CB288D" w:rsidP="00CB288D">
      <w:pPr>
        <w:spacing w:line="360" w:lineRule="auto"/>
        <w:ind w:firstLine="720"/>
        <w:rPr>
          <w:b w:val="0"/>
          <w:sz w:val="22"/>
          <w:u w:val="none"/>
        </w:rPr>
      </w:pPr>
      <w:r>
        <w:rPr>
          <w:b w:val="0"/>
          <w:sz w:val="22"/>
          <w:u w:val="none"/>
        </w:rPr>
        <w:t>* Robbins Basic Pathology, 9</w:t>
      </w:r>
      <w:r w:rsidRPr="00CB288D">
        <w:rPr>
          <w:b w:val="0"/>
          <w:sz w:val="22"/>
          <w:u w:val="none"/>
          <w:vertAlign w:val="superscript"/>
        </w:rPr>
        <w:t>th</w:t>
      </w:r>
      <w:r>
        <w:rPr>
          <w:b w:val="0"/>
          <w:sz w:val="22"/>
          <w:u w:val="none"/>
        </w:rPr>
        <w:t xml:space="preserve"> edition, chapter 5, page 161-164.</w:t>
      </w:r>
    </w:p>
    <w:sectPr w:rsidR="003A66EB" w:rsidRPr="003A66EB" w:rsidSect="002E55EE">
      <w:footerReference w:type="default" r:id="rId8"/>
      <w:pgSz w:w="12240" w:h="15840"/>
      <w:pgMar w:top="720" w:right="720" w:bottom="720" w:left="720" w:header="0" w:footer="288"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83" w:rsidRDefault="004B0A83" w:rsidP="00300AB8">
      <w:r>
        <w:separator/>
      </w:r>
    </w:p>
  </w:endnote>
  <w:endnote w:type="continuationSeparator" w:id="0">
    <w:p w:rsidR="004B0A83" w:rsidRDefault="004B0A83" w:rsidP="003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6"/>
        <w:szCs w:val="16"/>
        <w:u w:val="none"/>
      </w:rPr>
      <w:id w:val="2090428014"/>
      <w:docPartObj>
        <w:docPartGallery w:val="Page Numbers (Bottom of Page)"/>
        <w:docPartUnique/>
      </w:docPartObj>
    </w:sdtPr>
    <w:sdtEndPr/>
    <w:sdtContent>
      <w:sdt>
        <w:sdtPr>
          <w:rPr>
            <w:b w:val="0"/>
            <w:sz w:val="16"/>
            <w:szCs w:val="16"/>
            <w:u w:val="none"/>
          </w:rPr>
          <w:id w:val="-1705238520"/>
          <w:docPartObj>
            <w:docPartGallery w:val="Page Numbers (Top of Page)"/>
            <w:docPartUnique/>
          </w:docPartObj>
        </w:sdtPr>
        <w:sdtEndPr/>
        <w:sdtContent>
          <w:p w:rsidR="002E55EE" w:rsidRPr="002E55EE" w:rsidRDefault="002E55EE">
            <w:pPr>
              <w:pStyle w:val="Footer"/>
              <w:rPr>
                <w:b w:val="0"/>
                <w:sz w:val="16"/>
                <w:szCs w:val="16"/>
                <w:u w:val="none"/>
              </w:rPr>
            </w:pPr>
            <w:r w:rsidRPr="002E55EE">
              <w:rPr>
                <w:b w:val="0"/>
                <w:sz w:val="16"/>
                <w:szCs w:val="16"/>
                <w:u w:val="none"/>
              </w:rPr>
              <w:t xml:space="preserve">Page </w:t>
            </w:r>
            <w:r w:rsidRPr="002E55EE">
              <w:rPr>
                <w:b w:val="0"/>
                <w:bCs/>
                <w:sz w:val="16"/>
                <w:szCs w:val="16"/>
                <w:u w:val="none"/>
              </w:rPr>
              <w:fldChar w:fldCharType="begin"/>
            </w:r>
            <w:r w:rsidRPr="002E55EE">
              <w:rPr>
                <w:b w:val="0"/>
                <w:bCs/>
                <w:sz w:val="16"/>
                <w:szCs w:val="16"/>
                <w:u w:val="none"/>
              </w:rPr>
              <w:instrText xml:space="preserve"> PAGE </w:instrText>
            </w:r>
            <w:r w:rsidRPr="002E55EE">
              <w:rPr>
                <w:b w:val="0"/>
                <w:bCs/>
                <w:sz w:val="16"/>
                <w:szCs w:val="16"/>
                <w:u w:val="none"/>
              </w:rPr>
              <w:fldChar w:fldCharType="separate"/>
            </w:r>
            <w:r w:rsidR="00BF54E2">
              <w:rPr>
                <w:b w:val="0"/>
                <w:bCs/>
                <w:noProof/>
                <w:sz w:val="16"/>
                <w:szCs w:val="16"/>
                <w:u w:val="none"/>
              </w:rPr>
              <w:t>2</w:t>
            </w:r>
            <w:r w:rsidRPr="002E55EE">
              <w:rPr>
                <w:b w:val="0"/>
                <w:bCs/>
                <w:sz w:val="16"/>
                <w:szCs w:val="16"/>
                <w:u w:val="none"/>
              </w:rPr>
              <w:fldChar w:fldCharType="end"/>
            </w:r>
            <w:r w:rsidRPr="002E55EE">
              <w:rPr>
                <w:b w:val="0"/>
                <w:sz w:val="16"/>
                <w:szCs w:val="16"/>
                <w:u w:val="none"/>
              </w:rPr>
              <w:t xml:space="preserve"> of </w:t>
            </w:r>
            <w:r w:rsidRPr="002E55EE">
              <w:rPr>
                <w:b w:val="0"/>
                <w:bCs/>
                <w:sz w:val="16"/>
                <w:szCs w:val="16"/>
                <w:u w:val="none"/>
              </w:rPr>
              <w:fldChar w:fldCharType="begin"/>
            </w:r>
            <w:r w:rsidRPr="002E55EE">
              <w:rPr>
                <w:b w:val="0"/>
                <w:bCs/>
                <w:sz w:val="16"/>
                <w:szCs w:val="16"/>
                <w:u w:val="none"/>
              </w:rPr>
              <w:instrText xml:space="preserve"> NUMPAGES  </w:instrText>
            </w:r>
            <w:r w:rsidRPr="002E55EE">
              <w:rPr>
                <w:b w:val="0"/>
                <w:bCs/>
                <w:sz w:val="16"/>
                <w:szCs w:val="16"/>
                <w:u w:val="none"/>
              </w:rPr>
              <w:fldChar w:fldCharType="separate"/>
            </w:r>
            <w:r w:rsidR="00BF54E2">
              <w:rPr>
                <w:b w:val="0"/>
                <w:bCs/>
                <w:noProof/>
                <w:sz w:val="16"/>
                <w:szCs w:val="16"/>
                <w:u w:val="none"/>
              </w:rPr>
              <w:t>2</w:t>
            </w:r>
            <w:r w:rsidRPr="002E55EE">
              <w:rPr>
                <w:b w:val="0"/>
                <w:bCs/>
                <w:sz w:val="16"/>
                <w:szCs w:val="16"/>
                <w:u w:val="none"/>
              </w:rPr>
              <w:fldChar w:fldCharType="end"/>
            </w:r>
          </w:p>
        </w:sdtContent>
      </w:sdt>
    </w:sdtContent>
  </w:sdt>
  <w:p w:rsidR="002E55EE" w:rsidRDefault="002E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83" w:rsidRDefault="004B0A83" w:rsidP="00300AB8">
      <w:r>
        <w:separator/>
      </w:r>
    </w:p>
  </w:footnote>
  <w:footnote w:type="continuationSeparator" w:id="0">
    <w:p w:rsidR="004B0A83" w:rsidRDefault="004B0A83" w:rsidP="0030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FE2"/>
    <w:multiLevelType w:val="hybridMultilevel"/>
    <w:tmpl w:val="7C566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51209D"/>
    <w:multiLevelType w:val="hybridMultilevel"/>
    <w:tmpl w:val="9E0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F5FBA"/>
    <w:multiLevelType w:val="hybridMultilevel"/>
    <w:tmpl w:val="786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113E8"/>
    <w:multiLevelType w:val="hybridMultilevel"/>
    <w:tmpl w:val="E7D6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18"/>
    <w:rsid w:val="001E4460"/>
    <w:rsid w:val="00206AD8"/>
    <w:rsid w:val="002464F0"/>
    <w:rsid w:val="002A07AB"/>
    <w:rsid w:val="002A1C18"/>
    <w:rsid w:val="002C29F4"/>
    <w:rsid w:val="002E55EE"/>
    <w:rsid w:val="00300AB8"/>
    <w:rsid w:val="003A66EB"/>
    <w:rsid w:val="004B0A83"/>
    <w:rsid w:val="004B6388"/>
    <w:rsid w:val="004D48D9"/>
    <w:rsid w:val="004E15EA"/>
    <w:rsid w:val="004F524F"/>
    <w:rsid w:val="00510481"/>
    <w:rsid w:val="00682CB0"/>
    <w:rsid w:val="00AE3711"/>
    <w:rsid w:val="00B87973"/>
    <w:rsid w:val="00BF54E2"/>
    <w:rsid w:val="00C32A13"/>
    <w:rsid w:val="00CB288D"/>
    <w:rsid w:val="00D21A92"/>
    <w:rsid w:val="00DB6C35"/>
    <w:rsid w:val="00DF782B"/>
    <w:rsid w:val="00F54044"/>
    <w:rsid w:val="00F73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58F91-D178-4E7B-B05D-D4E256B8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18"/>
    <w:pPr>
      <w:spacing w:after="0" w:line="240" w:lineRule="auto"/>
    </w:pPr>
    <w:rPr>
      <w:rFonts w:ascii="Times New Roman" w:eastAsia="Arial Unicode MS" w:hAnsi="Times New Roman" w:cs="Times New Roman"/>
      <w:b/>
      <w:sz w:val="32"/>
      <w:szCs w:val="32"/>
      <w:u w:val="word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1C18"/>
    <w:pPr>
      <w:ind w:left="720"/>
      <w:contextualSpacing/>
    </w:pPr>
  </w:style>
  <w:style w:type="paragraph" w:styleId="Header">
    <w:name w:val="header"/>
    <w:basedOn w:val="Normal"/>
    <w:link w:val="HeaderChar"/>
    <w:uiPriority w:val="99"/>
    <w:unhideWhenUsed/>
    <w:rsid w:val="00300AB8"/>
    <w:pPr>
      <w:tabs>
        <w:tab w:val="center" w:pos="4680"/>
        <w:tab w:val="right" w:pos="9360"/>
      </w:tabs>
    </w:pPr>
  </w:style>
  <w:style w:type="character" w:customStyle="1" w:styleId="HeaderChar">
    <w:name w:val="Header Char"/>
    <w:basedOn w:val="DefaultParagraphFont"/>
    <w:link w:val="Header"/>
    <w:uiPriority w:val="99"/>
    <w:rsid w:val="00300AB8"/>
    <w:rPr>
      <w:rFonts w:ascii="Times New Roman" w:eastAsia="Arial Unicode MS" w:hAnsi="Times New Roman" w:cs="Times New Roman"/>
      <w:b/>
      <w:sz w:val="32"/>
      <w:szCs w:val="32"/>
      <w:u w:val="words"/>
      <w:lang w:eastAsia="ja-JP"/>
    </w:rPr>
  </w:style>
  <w:style w:type="paragraph" w:styleId="Footer">
    <w:name w:val="footer"/>
    <w:basedOn w:val="Normal"/>
    <w:link w:val="FooterChar"/>
    <w:uiPriority w:val="99"/>
    <w:unhideWhenUsed/>
    <w:rsid w:val="00300AB8"/>
    <w:pPr>
      <w:tabs>
        <w:tab w:val="center" w:pos="4680"/>
        <w:tab w:val="right" w:pos="9360"/>
      </w:tabs>
    </w:pPr>
  </w:style>
  <w:style w:type="character" w:customStyle="1" w:styleId="FooterChar">
    <w:name w:val="Footer Char"/>
    <w:basedOn w:val="DefaultParagraphFont"/>
    <w:link w:val="Footer"/>
    <w:uiPriority w:val="99"/>
    <w:rsid w:val="00300AB8"/>
    <w:rPr>
      <w:rFonts w:ascii="Times New Roman" w:eastAsia="Arial Unicode MS" w:hAnsi="Times New Roman" w:cs="Times New Roman"/>
      <w:b/>
      <w:sz w:val="32"/>
      <w:szCs w:val="32"/>
      <w:u w:val="words"/>
      <w:lang w:eastAsia="ja-JP"/>
    </w:rPr>
  </w:style>
  <w:style w:type="table" w:styleId="TableGrid">
    <w:name w:val="Table Grid"/>
    <w:basedOn w:val="TableNormal"/>
    <w:uiPriority w:val="39"/>
    <w:rsid w:val="00300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AB"/>
    <w:rPr>
      <w:rFonts w:ascii="Segoe UI" w:eastAsia="Arial Unicode MS" w:hAnsi="Segoe UI" w:cs="Segoe UI"/>
      <w:b/>
      <w:sz w:val="18"/>
      <w:szCs w:val="18"/>
      <w:u w:val="word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Amany Abdulgader Fathaddin</cp:lastModifiedBy>
  <cp:revision>2</cp:revision>
  <cp:lastPrinted>2015-06-08T10:24:00Z</cp:lastPrinted>
  <dcterms:created xsi:type="dcterms:W3CDTF">2015-06-11T08:41:00Z</dcterms:created>
  <dcterms:modified xsi:type="dcterms:W3CDTF">2015-06-11T08:41:00Z</dcterms:modified>
</cp:coreProperties>
</file>