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F62" w:rsidRPr="00F56A50" w:rsidRDefault="003C2F62" w:rsidP="00D9355F">
      <w:pPr>
        <w:spacing w:line="240" w:lineRule="auto"/>
        <w:jc w:val="center"/>
        <w:rPr>
          <w:rFonts w:asciiTheme="majorBidi" w:hAnsiTheme="majorBidi" w:cstheme="majorBidi" w:hint="cs"/>
          <w:b/>
          <w:bCs/>
          <w:sz w:val="28"/>
          <w:szCs w:val="28"/>
        </w:rPr>
      </w:pPr>
    </w:p>
    <w:p w:rsidR="00675505" w:rsidRPr="00F56A50" w:rsidRDefault="00675505" w:rsidP="006C58AA">
      <w:pPr>
        <w:spacing w:line="240" w:lineRule="auto"/>
        <w:jc w:val="center"/>
        <w:rPr>
          <w:rFonts w:asciiTheme="majorBidi" w:hAnsiTheme="majorBidi" w:cstheme="majorBidi"/>
          <w:b/>
          <w:bCs/>
          <w:sz w:val="28"/>
          <w:szCs w:val="28"/>
          <w:rtl/>
        </w:rPr>
      </w:pPr>
      <w:r w:rsidRPr="00F56A50">
        <w:rPr>
          <w:rFonts w:asciiTheme="majorBidi" w:hAnsiTheme="majorBidi" w:cstheme="majorBidi"/>
          <w:b/>
          <w:bCs/>
          <w:sz w:val="28"/>
          <w:szCs w:val="28"/>
          <w:rtl/>
        </w:rPr>
        <w:t>3</w:t>
      </w:r>
      <w:r w:rsidR="006C58AA">
        <w:rPr>
          <w:rFonts w:asciiTheme="majorBidi" w:hAnsiTheme="majorBidi" w:cstheme="majorBidi" w:hint="cs"/>
          <w:b/>
          <w:bCs/>
          <w:sz w:val="28"/>
          <w:szCs w:val="28"/>
          <w:rtl/>
        </w:rPr>
        <w:t>02</w:t>
      </w:r>
      <w:r w:rsidR="009628C8" w:rsidRPr="00F56A50">
        <w:rPr>
          <w:rFonts w:asciiTheme="majorBidi" w:hAnsiTheme="majorBidi" w:cstheme="majorBidi"/>
          <w:b/>
          <w:bCs/>
          <w:sz w:val="28"/>
          <w:szCs w:val="28"/>
          <w:rtl/>
        </w:rPr>
        <w:t xml:space="preserve"> </w:t>
      </w:r>
      <w:r w:rsidRPr="00F56A50">
        <w:rPr>
          <w:rFonts w:asciiTheme="majorBidi" w:hAnsiTheme="majorBidi" w:cstheme="majorBidi"/>
          <w:b/>
          <w:bCs/>
          <w:sz w:val="28"/>
          <w:szCs w:val="28"/>
          <w:rtl/>
        </w:rPr>
        <w:t>شبك</w:t>
      </w:r>
      <w:r w:rsidR="009628C8" w:rsidRPr="00F56A50">
        <w:rPr>
          <w:rFonts w:asciiTheme="majorBidi" w:hAnsiTheme="majorBidi" w:cstheme="majorBidi"/>
          <w:b/>
          <w:bCs/>
          <w:sz w:val="28"/>
          <w:szCs w:val="28"/>
          <w:rtl/>
        </w:rPr>
        <w:t xml:space="preserve">( </w:t>
      </w:r>
      <w:r w:rsidR="006C58AA">
        <w:rPr>
          <w:rFonts w:asciiTheme="majorBidi" w:hAnsiTheme="majorBidi" w:cstheme="majorBidi" w:hint="cs"/>
          <w:b/>
          <w:bCs/>
          <w:sz w:val="28"/>
          <w:szCs w:val="28"/>
          <w:rtl/>
        </w:rPr>
        <w:t>معمل الشبكات المحلية</w:t>
      </w:r>
      <w:r w:rsidR="009628C8" w:rsidRPr="00F56A50">
        <w:rPr>
          <w:rFonts w:asciiTheme="majorBidi" w:hAnsiTheme="majorBidi" w:cstheme="majorBidi"/>
          <w:b/>
          <w:bCs/>
          <w:sz w:val="28"/>
          <w:szCs w:val="28"/>
          <w:rtl/>
        </w:rPr>
        <w:t xml:space="preserve"> )</w:t>
      </w:r>
      <w:r w:rsidRPr="00F56A50">
        <w:rPr>
          <w:rFonts w:asciiTheme="majorBidi" w:hAnsiTheme="majorBidi" w:cstheme="majorBidi"/>
          <w:b/>
          <w:bCs/>
          <w:sz w:val="28"/>
          <w:szCs w:val="28"/>
          <w:rtl/>
        </w:rPr>
        <w:t xml:space="preserve"> شعبة 1382</w:t>
      </w:r>
    </w:p>
    <w:tbl>
      <w:tblPr>
        <w:tblStyle w:val="a3"/>
        <w:tblpPr w:leftFromText="180" w:rightFromText="180" w:vertAnchor="page" w:horzAnchor="page" w:tblpX="1341" w:tblpY="2701"/>
        <w:bidiVisual/>
        <w:tblW w:w="937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1544"/>
        <w:gridCol w:w="2252"/>
        <w:gridCol w:w="1800"/>
        <w:gridCol w:w="3780"/>
      </w:tblGrid>
      <w:tr w:rsidR="00F56A50" w:rsidRPr="00F56A50" w:rsidTr="00F56A50">
        <w:tc>
          <w:tcPr>
            <w:tcW w:w="1544" w:type="dxa"/>
            <w:shd w:val="clear" w:color="auto" w:fill="DDD9C3" w:themeFill="background2" w:themeFillShade="E6"/>
            <w:vAlign w:val="center"/>
          </w:tcPr>
          <w:p w:rsidR="00F56A50" w:rsidRPr="00F56A50" w:rsidRDefault="00F56A50" w:rsidP="00F56A50">
            <w:pPr>
              <w:ind w:firstLine="19"/>
              <w:jc w:val="center"/>
              <w:rPr>
                <w:rFonts w:asciiTheme="majorBidi" w:eastAsia="Times New Roman" w:hAnsiTheme="majorBidi" w:cstheme="majorBidi"/>
                <w:b/>
                <w:bCs/>
                <w:color w:val="000000"/>
                <w:sz w:val="24"/>
                <w:szCs w:val="24"/>
                <w:rtl/>
              </w:rPr>
            </w:pPr>
            <w:r w:rsidRPr="00F56A50">
              <w:rPr>
                <w:rFonts w:asciiTheme="majorBidi" w:eastAsia="Times New Roman" w:hAnsiTheme="majorBidi" w:cstheme="majorBidi"/>
                <w:b/>
                <w:bCs/>
                <w:color w:val="000000"/>
                <w:sz w:val="24"/>
                <w:szCs w:val="24"/>
                <w:rtl/>
              </w:rPr>
              <w:t>عضو هيئة التدريس</w:t>
            </w:r>
          </w:p>
        </w:tc>
        <w:tc>
          <w:tcPr>
            <w:tcW w:w="2252" w:type="dxa"/>
            <w:shd w:val="clear" w:color="auto" w:fill="DDD9C3" w:themeFill="background2" w:themeFillShade="E6"/>
          </w:tcPr>
          <w:p w:rsidR="00F56A50" w:rsidRPr="00F56A50" w:rsidRDefault="00F56A50" w:rsidP="00F56A50">
            <w:pPr>
              <w:ind w:firstLine="30"/>
              <w:rPr>
                <w:rFonts w:asciiTheme="majorBidi" w:eastAsia="Times New Roman" w:hAnsiTheme="majorBidi" w:cstheme="majorBidi"/>
                <w:b/>
                <w:bCs/>
                <w:color w:val="000000"/>
                <w:sz w:val="24"/>
                <w:szCs w:val="24"/>
                <w:rtl/>
              </w:rPr>
            </w:pPr>
          </w:p>
        </w:tc>
        <w:tc>
          <w:tcPr>
            <w:tcW w:w="1800" w:type="dxa"/>
            <w:shd w:val="clear" w:color="auto" w:fill="DDD9C3" w:themeFill="background2" w:themeFillShade="E6"/>
            <w:vAlign w:val="center"/>
          </w:tcPr>
          <w:p w:rsidR="00F56A50" w:rsidRPr="00F56A50" w:rsidRDefault="00F56A50" w:rsidP="00F56A50">
            <w:pPr>
              <w:ind w:firstLine="30"/>
              <w:rPr>
                <w:rFonts w:asciiTheme="majorBidi" w:eastAsia="Times New Roman" w:hAnsiTheme="majorBidi" w:cstheme="majorBidi"/>
                <w:b/>
                <w:bCs/>
                <w:color w:val="000000"/>
                <w:sz w:val="24"/>
                <w:szCs w:val="24"/>
                <w:rtl/>
              </w:rPr>
            </w:pPr>
            <w:r w:rsidRPr="00F56A50">
              <w:rPr>
                <w:rFonts w:asciiTheme="majorBidi" w:eastAsia="Times New Roman" w:hAnsiTheme="majorBidi" w:cstheme="majorBidi"/>
                <w:b/>
                <w:bCs/>
                <w:color w:val="000000"/>
                <w:sz w:val="24"/>
                <w:szCs w:val="24"/>
                <w:rtl/>
              </w:rPr>
              <w:t>المكتب</w:t>
            </w:r>
          </w:p>
        </w:tc>
        <w:tc>
          <w:tcPr>
            <w:tcW w:w="3780" w:type="dxa"/>
            <w:shd w:val="clear" w:color="auto" w:fill="DDD9C3" w:themeFill="background2" w:themeFillShade="E6"/>
            <w:vAlign w:val="center"/>
          </w:tcPr>
          <w:p w:rsidR="00F56A50" w:rsidRPr="00F56A50" w:rsidRDefault="00F56A50" w:rsidP="00F56A50">
            <w:pPr>
              <w:ind w:firstLine="30"/>
              <w:jc w:val="center"/>
              <w:rPr>
                <w:rFonts w:asciiTheme="majorBidi" w:eastAsia="Times New Roman" w:hAnsiTheme="majorBidi" w:cstheme="majorBidi"/>
                <w:b/>
                <w:bCs/>
                <w:color w:val="000000"/>
                <w:sz w:val="24"/>
                <w:szCs w:val="24"/>
                <w:rtl/>
              </w:rPr>
            </w:pPr>
            <w:r w:rsidRPr="00F56A50">
              <w:rPr>
                <w:rFonts w:asciiTheme="majorBidi" w:eastAsia="Times New Roman" w:hAnsiTheme="majorBidi" w:cstheme="majorBidi"/>
                <w:b/>
                <w:bCs/>
                <w:color w:val="000000"/>
                <w:sz w:val="24"/>
                <w:szCs w:val="24"/>
                <w:rtl/>
              </w:rPr>
              <w:t>البريد الإلكتروني/ الموقع</w:t>
            </w:r>
          </w:p>
        </w:tc>
      </w:tr>
      <w:tr w:rsidR="00F56A50" w:rsidRPr="00F56A50" w:rsidTr="00F56A50">
        <w:trPr>
          <w:trHeight w:val="1300"/>
        </w:trPr>
        <w:tc>
          <w:tcPr>
            <w:tcW w:w="1544" w:type="dxa"/>
            <w:vAlign w:val="center"/>
          </w:tcPr>
          <w:p w:rsidR="00F56A50" w:rsidRPr="00F56A50" w:rsidRDefault="00F56A50" w:rsidP="00F56A50">
            <w:pPr>
              <w:ind w:firstLine="30"/>
              <w:jc w:val="center"/>
              <w:rPr>
                <w:rFonts w:asciiTheme="majorBidi" w:eastAsia="Times New Roman" w:hAnsiTheme="majorBidi" w:cstheme="majorBidi"/>
                <w:color w:val="000000"/>
                <w:rtl/>
              </w:rPr>
            </w:pPr>
            <w:r>
              <w:rPr>
                <w:rFonts w:asciiTheme="majorBidi" w:eastAsia="Times New Roman" w:hAnsiTheme="majorBidi" w:cstheme="majorBidi" w:hint="cs"/>
                <w:color w:val="000000"/>
                <w:rtl/>
              </w:rPr>
              <w:t>ميسون عبدالعزيز الدويس</w:t>
            </w:r>
          </w:p>
          <w:p w:rsidR="00F56A50" w:rsidRPr="00F56A50" w:rsidRDefault="00F56A50" w:rsidP="00F56A50">
            <w:pPr>
              <w:rPr>
                <w:rFonts w:asciiTheme="majorBidi" w:eastAsia="Times New Roman" w:hAnsiTheme="majorBidi" w:cstheme="majorBidi"/>
                <w:rtl/>
              </w:rPr>
            </w:pPr>
          </w:p>
          <w:p w:rsidR="00F56A50" w:rsidRPr="00F56A50" w:rsidRDefault="00F56A50" w:rsidP="00F56A50">
            <w:pPr>
              <w:rPr>
                <w:rFonts w:asciiTheme="majorBidi" w:eastAsia="Times New Roman" w:hAnsiTheme="majorBidi" w:cstheme="majorBidi"/>
                <w:rtl/>
              </w:rPr>
            </w:pPr>
          </w:p>
          <w:p w:rsidR="00F56A50" w:rsidRPr="00F56A50" w:rsidRDefault="00F56A50" w:rsidP="00F56A50">
            <w:pPr>
              <w:rPr>
                <w:rFonts w:asciiTheme="majorBidi" w:eastAsia="Times New Roman" w:hAnsiTheme="majorBidi" w:cstheme="majorBidi"/>
                <w:rtl/>
              </w:rPr>
            </w:pPr>
          </w:p>
        </w:tc>
        <w:tc>
          <w:tcPr>
            <w:tcW w:w="2252" w:type="dxa"/>
          </w:tcPr>
          <w:p w:rsidR="00F56A50" w:rsidRPr="00F56A50" w:rsidRDefault="00F56A50" w:rsidP="00F56A50">
            <w:pPr>
              <w:jc w:val="center"/>
              <w:rPr>
                <w:rFonts w:asciiTheme="majorBidi" w:eastAsia="Times New Roman" w:hAnsiTheme="majorBidi" w:cstheme="majorBidi"/>
                <w:b/>
                <w:bCs/>
                <w:color w:val="000000"/>
                <w:rtl/>
              </w:rPr>
            </w:pPr>
            <w:r w:rsidRPr="00F56A50">
              <w:rPr>
                <w:rFonts w:asciiTheme="majorBidi" w:eastAsia="Times New Roman" w:hAnsiTheme="majorBidi" w:cstheme="majorBidi" w:hint="cs"/>
                <w:b/>
                <w:bCs/>
                <w:color w:val="000000"/>
                <w:rtl/>
              </w:rPr>
              <w:t>المحاضرة:</w:t>
            </w:r>
          </w:p>
          <w:p w:rsidR="00F56A50" w:rsidRDefault="00F56A50" w:rsidP="006C58AA">
            <w:pPr>
              <w:jc w:val="center"/>
              <w:rPr>
                <w:rFonts w:asciiTheme="majorBidi" w:eastAsia="Times New Roman" w:hAnsiTheme="majorBidi" w:cstheme="majorBidi"/>
                <w:color w:val="000000"/>
                <w:rtl/>
              </w:rPr>
            </w:pPr>
            <w:r>
              <w:rPr>
                <w:rFonts w:asciiTheme="majorBidi" w:eastAsia="Times New Roman" w:hAnsiTheme="majorBidi" w:cstheme="majorBidi" w:hint="cs"/>
                <w:color w:val="000000"/>
                <w:rtl/>
              </w:rPr>
              <w:t xml:space="preserve"> </w:t>
            </w:r>
            <w:r w:rsidR="006C58AA">
              <w:rPr>
                <w:rFonts w:asciiTheme="majorBidi" w:eastAsia="Times New Roman" w:hAnsiTheme="majorBidi" w:cstheme="majorBidi" w:hint="cs"/>
                <w:color w:val="000000"/>
                <w:rtl/>
              </w:rPr>
              <w:t>يوم الثلاثاء 10-2</w:t>
            </w:r>
          </w:p>
          <w:p w:rsidR="00F56A50" w:rsidRDefault="00F56A50" w:rsidP="00F56A50">
            <w:pPr>
              <w:jc w:val="center"/>
              <w:rPr>
                <w:rFonts w:asciiTheme="majorBidi" w:eastAsia="Times New Roman" w:hAnsiTheme="majorBidi" w:cstheme="majorBidi"/>
                <w:color w:val="000000"/>
                <w:rtl/>
              </w:rPr>
            </w:pPr>
            <w:r>
              <w:rPr>
                <w:rFonts w:asciiTheme="majorBidi" w:eastAsia="Times New Roman" w:hAnsiTheme="majorBidi" w:cstheme="majorBidi" w:hint="cs"/>
                <w:color w:val="000000"/>
                <w:rtl/>
              </w:rPr>
              <w:t>معمل 14 مبنى 26</w:t>
            </w:r>
          </w:p>
          <w:p w:rsidR="00F56A50" w:rsidRDefault="00F56A50" w:rsidP="00F56A50">
            <w:pPr>
              <w:jc w:val="center"/>
              <w:rPr>
                <w:rFonts w:asciiTheme="majorBidi" w:eastAsia="Times New Roman" w:hAnsiTheme="majorBidi" w:cstheme="majorBidi"/>
                <w:color w:val="000000"/>
                <w:rtl/>
              </w:rPr>
            </w:pPr>
          </w:p>
          <w:p w:rsidR="00F56A50" w:rsidRDefault="00F56A50" w:rsidP="00F56A50">
            <w:pPr>
              <w:jc w:val="center"/>
              <w:rPr>
                <w:rFonts w:asciiTheme="majorBidi" w:eastAsia="Times New Roman" w:hAnsiTheme="majorBidi" w:cstheme="majorBidi"/>
                <w:b/>
                <w:bCs/>
                <w:color w:val="000000"/>
                <w:rtl/>
              </w:rPr>
            </w:pPr>
            <w:r w:rsidRPr="00F56A50">
              <w:rPr>
                <w:rFonts w:asciiTheme="majorBidi" w:eastAsia="Times New Roman" w:hAnsiTheme="majorBidi" w:cstheme="majorBidi" w:hint="cs"/>
                <w:b/>
                <w:bCs/>
                <w:color w:val="000000"/>
                <w:rtl/>
              </w:rPr>
              <w:t xml:space="preserve">الساعات المكتبية: </w:t>
            </w:r>
          </w:p>
          <w:p w:rsidR="00F56A50" w:rsidRPr="00F56A50" w:rsidRDefault="00F56A50" w:rsidP="006C58AA">
            <w:pPr>
              <w:jc w:val="center"/>
              <w:rPr>
                <w:rFonts w:asciiTheme="majorBidi" w:eastAsia="Times New Roman" w:hAnsiTheme="majorBidi" w:cstheme="majorBidi"/>
                <w:color w:val="000000"/>
                <w:rtl/>
              </w:rPr>
            </w:pPr>
            <w:r w:rsidRPr="00F56A50">
              <w:rPr>
                <w:rFonts w:asciiTheme="majorBidi" w:eastAsia="Times New Roman" w:hAnsiTheme="majorBidi" w:cstheme="majorBidi" w:hint="cs"/>
                <w:color w:val="000000"/>
                <w:rtl/>
              </w:rPr>
              <w:t>الثلاثاء:8-1</w:t>
            </w:r>
            <w:r w:rsidR="006C58AA">
              <w:rPr>
                <w:rFonts w:asciiTheme="majorBidi" w:eastAsia="Times New Roman" w:hAnsiTheme="majorBidi" w:cstheme="majorBidi" w:hint="cs"/>
                <w:color w:val="000000"/>
                <w:rtl/>
              </w:rPr>
              <w:t>0</w:t>
            </w:r>
          </w:p>
          <w:p w:rsidR="00F56A50" w:rsidRPr="00F56A50" w:rsidRDefault="00F56A50" w:rsidP="006C58AA">
            <w:pPr>
              <w:jc w:val="center"/>
              <w:rPr>
                <w:rFonts w:asciiTheme="majorBidi" w:eastAsia="Times New Roman" w:hAnsiTheme="majorBidi" w:cstheme="majorBidi"/>
                <w:b/>
                <w:bCs/>
                <w:color w:val="000000"/>
                <w:rtl/>
              </w:rPr>
            </w:pPr>
            <w:r w:rsidRPr="00F56A50">
              <w:rPr>
                <w:rFonts w:asciiTheme="majorBidi" w:eastAsia="Times New Roman" w:hAnsiTheme="majorBidi" w:cstheme="majorBidi" w:hint="cs"/>
                <w:color w:val="000000"/>
                <w:rtl/>
              </w:rPr>
              <w:t>الخميس:</w:t>
            </w:r>
            <w:r w:rsidR="006C58AA">
              <w:rPr>
                <w:rFonts w:asciiTheme="majorBidi" w:eastAsia="Times New Roman" w:hAnsiTheme="majorBidi" w:cstheme="majorBidi" w:hint="cs"/>
                <w:color w:val="000000"/>
                <w:rtl/>
              </w:rPr>
              <w:t>11</w:t>
            </w:r>
            <w:r w:rsidRPr="00F56A50">
              <w:rPr>
                <w:rFonts w:asciiTheme="majorBidi" w:eastAsia="Times New Roman" w:hAnsiTheme="majorBidi" w:cstheme="majorBidi" w:hint="cs"/>
                <w:color w:val="000000"/>
                <w:rtl/>
              </w:rPr>
              <w:t>-1</w:t>
            </w:r>
          </w:p>
        </w:tc>
        <w:tc>
          <w:tcPr>
            <w:tcW w:w="1800" w:type="dxa"/>
            <w:vAlign w:val="center"/>
          </w:tcPr>
          <w:p w:rsidR="00F56A50" w:rsidRPr="00F56A50" w:rsidRDefault="00F56A50" w:rsidP="00F56A50">
            <w:pPr>
              <w:jc w:val="center"/>
              <w:rPr>
                <w:rFonts w:asciiTheme="majorBidi" w:eastAsia="Times New Roman" w:hAnsiTheme="majorBidi" w:cstheme="majorBidi"/>
                <w:color w:val="000000"/>
                <w:rtl/>
              </w:rPr>
            </w:pPr>
            <w:r w:rsidRPr="00F56A50">
              <w:rPr>
                <w:rFonts w:asciiTheme="majorBidi" w:eastAsia="Times New Roman" w:hAnsiTheme="majorBidi" w:cstheme="majorBidi"/>
                <w:color w:val="000000"/>
                <w:rtl/>
              </w:rPr>
              <w:t>الدور الأول مبنى 26</w:t>
            </w:r>
          </w:p>
          <w:p w:rsidR="00F56A50" w:rsidRPr="00F56A50" w:rsidRDefault="00F56A50" w:rsidP="00F56A50">
            <w:pPr>
              <w:jc w:val="center"/>
              <w:rPr>
                <w:rFonts w:asciiTheme="majorBidi" w:eastAsia="Times New Roman" w:hAnsiTheme="majorBidi" w:cstheme="majorBidi"/>
                <w:color w:val="000000"/>
                <w:rtl/>
              </w:rPr>
            </w:pPr>
            <w:r>
              <w:rPr>
                <w:rFonts w:asciiTheme="majorBidi" w:eastAsia="Times New Roman" w:hAnsiTheme="majorBidi" w:cstheme="majorBidi" w:hint="cs"/>
                <w:color w:val="000000"/>
                <w:rtl/>
              </w:rPr>
              <w:t xml:space="preserve">جناح د مكتب </w:t>
            </w:r>
            <w:r>
              <w:rPr>
                <w:rFonts w:asciiTheme="majorBidi" w:eastAsia="Times New Roman" w:hAnsiTheme="majorBidi" w:cstheme="majorBidi"/>
                <w:color w:val="000000"/>
              </w:rPr>
              <w:t>40</w:t>
            </w:r>
          </w:p>
        </w:tc>
        <w:tc>
          <w:tcPr>
            <w:tcW w:w="3780" w:type="dxa"/>
            <w:vAlign w:val="center"/>
          </w:tcPr>
          <w:p w:rsidR="00F56A50" w:rsidRDefault="00F56A50" w:rsidP="00F56A50">
            <w:pPr>
              <w:ind w:firstLine="30"/>
              <w:rPr>
                <w:rFonts w:asciiTheme="majorBidi" w:eastAsia="Times New Roman" w:hAnsiTheme="majorBidi" w:cstheme="majorBidi"/>
                <w:sz w:val="18"/>
                <w:szCs w:val="18"/>
              </w:rPr>
            </w:pPr>
            <w:r w:rsidRPr="00F56A50">
              <w:rPr>
                <w:rFonts w:asciiTheme="majorBidi" w:eastAsia="Times New Roman" w:hAnsiTheme="majorBidi" w:cstheme="majorBidi"/>
                <w:color w:val="000000"/>
                <w:rtl/>
              </w:rPr>
              <w:t>البريد الإلكتروني:</w:t>
            </w:r>
            <w:r w:rsidRPr="00F56A50">
              <w:rPr>
                <w:rFonts w:asciiTheme="majorBidi" w:eastAsia="Times New Roman" w:hAnsiTheme="majorBidi" w:cstheme="majorBidi"/>
                <w:color w:val="000000"/>
                <w:sz w:val="18"/>
                <w:szCs w:val="18"/>
                <w:rtl/>
              </w:rPr>
              <w:t xml:space="preserve"> </w:t>
            </w:r>
            <w:hyperlink r:id="rId11" w:history="1">
              <w:r w:rsidRPr="00F56A50">
                <w:rPr>
                  <w:rStyle w:val="Hyperlink"/>
                  <w:rFonts w:asciiTheme="majorBidi" w:eastAsia="Times New Roman" w:hAnsiTheme="majorBidi" w:cstheme="majorBidi"/>
                  <w:sz w:val="18"/>
                  <w:szCs w:val="18"/>
                </w:rPr>
                <w:t>malduwais1@KSU.EDU.SA</w:t>
              </w:r>
            </w:hyperlink>
          </w:p>
          <w:p w:rsidR="00F56A50" w:rsidRPr="00F56A50" w:rsidRDefault="00F56A50" w:rsidP="00F56A50">
            <w:pPr>
              <w:ind w:firstLine="30"/>
              <w:rPr>
                <w:rFonts w:asciiTheme="majorBidi" w:eastAsia="Times New Roman" w:hAnsiTheme="majorBidi" w:cstheme="majorBidi"/>
                <w:color w:val="000000"/>
                <w:sz w:val="18"/>
                <w:szCs w:val="18"/>
                <w:rtl/>
              </w:rPr>
            </w:pPr>
          </w:p>
          <w:p w:rsidR="00F56A50" w:rsidRPr="00F56A50" w:rsidRDefault="00F56A50" w:rsidP="00F56A50">
            <w:pPr>
              <w:ind w:firstLine="30"/>
              <w:rPr>
                <w:rFonts w:asciiTheme="majorBidi" w:eastAsia="Times New Roman" w:hAnsiTheme="majorBidi" w:cstheme="majorBidi"/>
                <w:color w:val="0000FF" w:themeColor="hyperlink"/>
                <w:sz w:val="18"/>
                <w:szCs w:val="18"/>
                <w:u w:val="single"/>
                <w:rtl/>
              </w:rPr>
            </w:pPr>
            <w:r w:rsidRPr="00F56A50">
              <w:rPr>
                <w:rFonts w:asciiTheme="majorBidi" w:eastAsia="Times New Roman" w:hAnsiTheme="majorBidi" w:cstheme="majorBidi"/>
                <w:color w:val="000000"/>
                <w:rtl/>
              </w:rPr>
              <w:t>الموقع</w:t>
            </w:r>
            <w:r w:rsidRPr="00F56A50">
              <w:rPr>
                <w:rFonts w:asciiTheme="majorBidi" w:hAnsiTheme="majorBidi" w:cstheme="majorBidi"/>
              </w:rPr>
              <w:t xml:space="preserve"> </w:t>
            </w:r>
            <w:hyperlink r:id="rId12" w:history="1">
              <w:r w:rsidRPr="00F56A50">
                <w:rPr>
                  <w:rStyle w:val="Hyperlink"/>
                  <w:rFonts w:asciiTheme="majorBidi" w:hAnsiTheme="majorBidi" w:cstheme="majorBidi"/>
                </w:rPr>
                <w:t>http://fac.ksu.edu.sa/malduwais1</w:t>
              </w:r>
            </w:hyperlink>
          </w:p>
          <w:p w:rsidR="00F56A50" w:rsidRPr="00F56A50" w:rsidRDefault="00F56A50" w:rsidP="00F56A50">
            <w:pPr>
              <w:ind w:firstLine="30"/>
              <w:rPr>
                <w:rFonts w:asciiTheme="majorBidi" w:hAnsiTheme="majorBidi" w:cstheme="majorBidi"/>
                <w:rtl/>
              </w:rPr>
            </w:pPr>
          </w:p>
        </w:tc>
      </w:tr>
    </w:tbl>
    <w:p w:rsidR="00FD7607" w:rsidRPr="00F56A50" w:rsidRDefault="008B0CB9" w:rsidP="00F56A50">
      <w:pPr>
        <w:bidi w:val="0"/>
        <w:ind w:right="325"/>
        <w:rPr>
          <w:rFonts w:asciiTheme="majorBidi" w:hAnsiTheme="majorBidi" w:cstheme="majorBidi"/>
          <w:b/>
          <w:bCs/>
          <w:u w:val="single"/>
        </w:rPr>
      </w:pPr>
      <w:r w:rsidRPr="00F56A50">
        <w:rPr>
          <w:rFonts w:asciiTheme="majorBidi" w:hAnsiTheme="majorBidi" w:cstheme="majorBidi"/>
          <w:b/>
          <w:bCs/>
          <w:u w:val="single"/>
        </w:rPr>
        <w:t>Course Description</w:t>
      </w:r>
      <w:r w:rsidR="00FD7607" w:rsidRPr="00F56A50">
        <w:rPr>
          <w:rFonts w:asciiTheme="majorBidi" w:hAnsiTheme="majorBidi" w:cstheme="majorBidi"/>
          <w:b/>
          <w:bCs/>
          <w:u w:val="single"/>
        </w:rPr>
        <w:t xml:space="preserve"> </w:t>
      </w:r>
    </w:p>
    <w:p w:rsidR="006C58AA" w:rsidRDefault="006C58AA" w:rsidP="006C58AA">
      <w:pPr>
        <w:pStyle w:val="2"/>
        <w:jc w:val="left"/>
        <w:rPr>
          <w:color w:val="333399"/>
          <w:sz w:val="20"/>
          <w:lang w:val="en-AU"/>
        </w:rPr>
      </w:pPr>
      <w:r w:rsidRPr="00B75316">
        <w:rPr>
          <w:color w:val="333399"/>
          <w:sz w:val="20"/>
          <w:lang w:val="en-AU"/>
        </w:rPr>
        <w:t>The aim of this course is to provide the student with the knowledge and practical experience of the Design, Configuration, and Maintenance of the LANs. The objective of this course for the students</w:t>
      </w:r>
      <w:r>
        <w:rPr>
          <w:color w:val="333399"/>
          <w:sz w:val="20"/>
          <w:lang w:val="en-AU"/>
        </w:rPr>
        <w:t xml:space="preserve"> are:</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Use network hardware element: routers, switches, hubs and transmission media.</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 xml:space="preserve">Design the LAN using IP addressing and Subnets </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Design the LAN Variable Length Subnet Mask</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Configure Router, Switch and small LANs</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Configure LAN Using the VLAN Trunking Protocol (VTP)</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Managing VLAN using Spanning Tree Protocol (STP)</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Configure Inter-VLAN Routing</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Configure Wireless Network</w:t>
      </w:r>
    </w:p>
    <w:p w:rsidR="006C58AA" w:rsidRPr="00C67D96" w:rsidRDefault="006C58AA" w:rsidP="006C58AA">
      <w:pPr>
        <w:pStyle w:val="2"/>
        <w:numPr>
          <w:ilvl w:val="0"/>
          <w:numId w:val="11"/>
        </w:numPr>
        <w:jc w:val="left"/>
        <w:rPr>
          <w:color w:val="333399"/>
          <w:sz w:val="20"/>
          <w:lang w:val="en-AU"/>
        </w:rPr>
      </w:pPr>
      <w:r w:rsidRPr="00C67D96">
        <w:rPr>
          <w:color w:val="333399"/>
          <w:sz w:val="20"/>
          <w:lang w:val="en-AU"/>
        </w:rPr>
        <w:t>Configure the Standard and Extended Access Control List (ACL)</w:t>
      </w:r>
    </w:p>
    <w:p w:rsidR="00F56A50" w:rsidRPr="00F56A50" w:rsidRDefault="006C58AA" w:rsidP="006C58AA">
      <w:pPr>
        <w:pStyle w:val="CFAnswers"/>
        <w:ind w:left="720"/>
        <w:rPr>
          <w:rFonts w:asciiTheme="majorBidi" w:hAnsiTheme="majorBidi" w:cstheme="majorBidi"/>
          <w:b/>
          <w:bCs/>
          <w:color w:val="333399"/>
          <w:sz w:val="20"/>
        </w:rPr>
      </w:pPr>
      <w:r w:rsidRPr="00C67D96">
        <w:rPr>
          <w:color w:val="333399"/>
          <w:sz w:val="20"/>
          <w:lang w:val="en-AU"/>
        </w:rPr>
        <w:t>Applying network troubleshooting</w:t>
      </w:r>
    </w:p>
    <w:p w:rsidR="008B0CB9" w:rsidRPr="00F56A50" w:rsidRDefault="008B0CB9" w:rsidP="00F56A50">
      <w:pPr>
        <w:autoSpaceDE w:val="0"/>
        <w:autoSpaceDN w:val="0"/>
        <w:bidi w:val="0"/>
        <w:adjustRightInd w:val="0"/>
        <w:spacing w:after="0" w:line="240" w:lineRule="auto"/>
        <w:jc w:val="both"/>
        <w:rPr>
          <w:rFonts w:asciiTheme="majorBidi" w:hAnsiTheme="majorBidi" w:cstheme="majorBidi"/>
          <w:b/>
          <w:bCs/>
          <w:sz w:val="23"/>
          <w:szCs w:val="23"/>
          <w:u w:val="single"/>
          <w:rtl/>
        </w:rPr>
      </w:pPr>
      <w:r w:rsidRPr="00F56A50">
        <w:rPr>
          <w:rFonts w:asciiTheme="majorBidi" w:hAnsiTheme="majorBidi" w:cstheme="majorBidi"/>
          <w:b/>
          <w:bCs/>
          <w:sz w:val="23"/>
          <w:szCs w:val="23"/>
          <w:u w:val="single"/>
        </w:rPr>
        <w:t>Grade Distribution</w:t>
      </w:r>
    </w:p>
    <w:tbl>
      <w:tblPr>
        <w:tblW w:w="3347" w:type="dxa"/>
        <w:tblInd w:w="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1254"/>
      </w:tblGrid>
      <w:tr w:rsidR="006C58AA" w:rsidRPr="00F56A50" w:rsidTr="00F56A50">
        <w:trPr>
          <w:trHeight w:val="20"/>
        </w:trPr>
        <w:tc>
          <w:tcPr>
            <w:tcW w:w="2093" w:type="dxa"/>
            <w:tcBorders>
              <w:top w:val="single" w:sz="4" w:space="0" w:color="auto"/>
              <w:left w:val="single" w:sz="4" w:space="0" w:color="auto"/>
              <w:bottom w:val="single" w:sz="4" w:space="0" w:color="auto"/>
              <w:right w:val="single" w:sz="4" w:space="0" w:color="auto"/>
            </w:tcBorders>
          </w:tcPr>
          <w:p w:rsidR="006C58AA" w:rsidRPr="00F56A50" w:rsidRDefault="006C58AA" w:rsidP="00F56A50">
            <w:pPr>
              <w:spacing w:after="0"/>
              <w:rPr>
                <w:rFonts w:asciiTheme="majorBidi" w:hAnsiTheme="majorBidi" w:cstheme="majorBidi"/>
              </w:rPr>
            </w:pPr>
            <w:r>
              <w:rPr>
                <w:rFonts w:asciiTheme="majorBidi" w:hAnsiTheme="majorBidi" w:cstheme="majorBidi"/>
              </w:rPr>
              <w:t>Assignments</w:t>
            </w:r>
          </w:p>
        </w:tc>
        <w:tc>
          <w:tcPr>
            <w:tcW w:w="1254" w:type="dxa"/>
            <w:tcBorders>
              <w:top w:val="single" w:sz="4" w:space="0" w:color="auto"/>
              <w:left w:val="single" w:sz="4" w:space="0" w:color="auto"/>
              <w:bottom w:val="single" w:sz="4" w:space="0" w:color="auto"/>
              <w:right w:val="single" w:sz="4" w:space="0" w:color="auto"/>
            </w:tcBorders>
          </w:tcPr>
          <w:p w:rsidR="006C58AA" w:rsidRPr="00F56A50" w:rsidRDefault="00823654" w:rsidP="00F56A50">
            <w:pPr>
              <w:spacing w:after="0"/>
              <w:jc w:val="center"/>
              <w:rPr>
                <w:rFonts w:asciiTheme="majorBidi" w:hAnsiTheme="majorBidi" w:cstheme="majorBidi"/>
              </w:rPr>
            </w:pPr>
            <w:r>
              <w:rPr>
                <w:rFonts w:asciiTheme="majorBidi" w:hAnsiTheme="majorBidi" w:cstheme="majorBidi"/>
              </w:rPr>
              <w:t>10</w:t>
            </w:r>
          </w:p>
        </w:tc>
      </w:tr>
      <w:tr w:rsidR="001711A9" w:rsidRPr="00F56A50" w:rsidTr="00F56A50">
        <w:trPr>
          <w:trHeight w:val="20"/>
        </w:trPr>
        <w:tc>
          <w:tcPr>
            <w:tcW w:w="2093" w:type="dxa"/>
            <w:tcBorders>
              <w:top w:val="single" w:sz="4" w:space="0" w:color="auto"/>
              <w:left w:val="single" w:sz="4" w:space="0" w:color="auto"/>
              <w:bottom w:val="single" w:sz="4" w:space="0" w:color="auto"/>
              <w:right w:val="single" w:sz="4" w:space="0" w:color="auto"/>
            </w:tcBorders>
          </w:tcPr>
          <w:p w:rsidR="001711A9" w:rsidRPr="00F56A50" w:rsidRDefault="00675505" w:rsidP="00F56A50">
            <w:pPr>
              <w:spacing w:after="0"/>
              <w:rPr>
                <w:rFonts w:asciiTheme="majorBidi" w:hAnsiTheme="majorBidi" w:cstheme="majorBidi"/>
                <w:rtl/>
                <w:lang w:val="en-AU"/>
              </w:rPr>
            </w:pPr>
            <w:r w:rsidRPr="00F56A50">
              <w:rPr>
                <w:rFonts w:asciiTheme="majorBidi" w:hAnsiTheme="majorBidi" w:cstheme="majorBidi"/>
                <w:lang w:bidi="ar-EG"/>
              </w:rPr>
              <w:t>Lab</w:t>
            </w:r>
            <w:r w:rsidR="001711A9" w:rsidRPr="00F56A50">
              <w:rPr>
                <w:rFonts w:asciiTheme="majorBidi" w:hAnsiTheme="majorBidi" w:cstheme="majorBidi"/>
                <w:lang w:bidi="ar-EG"/>
              </w:rPr>
              <w:t xml:space="preserve"> </w:t>
            </w:r>
          </w:p>
        </w:tc>
        <w:tc>
          <w:tcPr>
            <w:tcW w:w="1254" w:type="dxa"/>
            <w:tcBorders>
              <w:top w:val="single" w:sz="4" w:space="0" w:color="auto"/>
              <w:left w:val="single" w:sz="4" w:space="0" w:color="auto"/>
              <w:bottom w:val="single" w:sz="4" w:space="0" w:color="auto"/>
              <w:right w:val="single" w:sz="4" w:space="0" w:color="auto"/>
            </w:tcBorders>
          </w:tcPr>
          <w:p w:rsidR="001711A9" w:rsidRPr="00F56A50" w:rsidRDefault="006C58AA" w:rsidP="00F56A50">
            <w:pPr>
              <w:spacing w:after="0"/>
              <w:jc w:val="center"/>
              <w:rPr>
                <w:rFonts w:asciiTheme="majorBidi" w:hAnsiTheme="majorBidi" w:cstheme="majorBidi"/>
                <w:rtl/>
              </w:rPr>
            </w:pPr>
            <w:r>
              <w:rPr>
                <w:rFonts w:asciiTheme="majorBidi" w:hAnsiTheme="majorBidi" w:cstheme="majorBidi"/>
                <w:lang w:bidi="ar-EG"/>
              </w:rPr>
              <w:t>10</w:t>
            </w:r>
          </w:p>
        </w:tc>
      </w:tr>
      <w:tr w:rsidR="001711A9" w:rsidRPr="00F56A50" w:rsidTr="00F56A50">
        <w:trPr>
          <w:trHeight w:val="20"/>
        </w:trPr>
        <w:tc>
          <w:tcPr>
            <w:tcW w:w="2093" w:type="dxa"/>
            <w:tcBorders>
              <w:top w:val="single" w:sz="4" w:space="0" w:color="auto"/>
              <w:left w:val="single" w:sz="4" w:space="0" w:color="auto"/>
              <w:bottom w:val="single" w:sz="4" w:space="0" w:color="auto"/>
              <w:right w:val="single" w:sz="4" w:space="0" w:color="auto"/>
            </w:tcBorders>
          </w:tcPr>
          <w:p w:rsidR="001711A9" w:rsidRPr="00F56A50" w:rsidRDefault="00D84074" w:rsidP="00F56A50">
            <w:pPr>
              <w:spacing w:after="0"/>
              <w:rPr>
                <w:rFonts w:asciiTheme="majorBidi" w:hAnsiTheme="majorBidi" w:cstheme="majorBidi"/>
              </w:rPr>
            </w:pPr>
            <w:r w:rsidRPr="00F56A50">
              <w:rPr>
                <w:rFonts w:asciiTheme="majorBidi" w:hAnsiTheme="majorBidi" w:cstheme="majorBidi"/>
                <w:lang w:val="en-GB"/>
              </w:rPr>
              <w:t>Mi</w:t>
            </w:r>
            <w:r w:rsidR="008B0CB9" w:rsidRPr="00F56A50">
              <w:rPr>
                <w:rFonts w:asciiTheme="majorBidi" w:hAnsiTheme="majorBidi" w:cstheme="majorBidi"/>
                <w:lang w:val="en-GB"/>
              </w:rPr>
              <w:t>d1</w:t>
            </w:r>
          </w:p>
        </w:tc>
        <w:tc>
          <w:tcPr>
            <w:tcW w:w="1254" w:type="dxa"/>
            <w:tcBorders>
              <w:top w:val="single" w:sz="4" w:space="0" w:color="auto"/>
              <w:left w:val="single" w:sz="4" w:space="0" w:color="auto"/>
              <w:bottom w:val="single" w:sz="4" w:space="0" w:color="auto"/>
              <w:right w:val="single" w:sz="4" w:space="0" w:color="auto"/>
            </w:tcBorders>
          </w:tcPr>
          <w:p w:rsidR="001711A9" w:rsidRPr="00675D9E" w:rsidRDefault="00675D9E" w:rsidP="00F56A50">
            <w:pPr>
              <w:spacing w:after="0"/>
              <w:jc w:val="center"/>
              <w:rPr>
                <w:rFonts w:asciiTheme="majorBidi" w:hAnsiTheme="majorBidi" w:cstheme="majorBidi"/>
                <w:lang w:bidi="ar-EG"/>
              </w:rPr>
            </w:pPr>
            <w:r>
              <w:rPr>
                <w:rFonts w:asciiTheme="majorBidi" w:hAnsiTheme="majorBidi" w:cstheme="majorBidi"/>
                <w:lang w:bidi="ar-EG"/>
              </w:rPr>
              <w:t>20</w:t>
            </w:r>
          </w:p>
        </w:tc>
      </w:tr>
      <w:tr w:rsidR="001711A9" w:rsidRPr="00F56A50" w:rsidTr="00F56A50">
        <w:trPr>
          <w:trHeight w:val="20"/>
        </w:trPr>
        <w:tc>
          <w:tcPr>
            <w:tcW w:w="2093" w:type="dxa"/>
            <w:tcBorders>
              <w:top w:val="single" w:sz="4" w:space="0" w:color="auto"/>
              <w:left w:val="single" w:sz="4" w:space="0" w:color="auto"/>
              <w:bottom w:val="single" w:sz="4" w:space="0" w:color="auto"/>
              <w:right w:val="single" w:sz="4" w:space="0" w:color="auto"/>
            </w:tcBorders>
          </w:tcPr>
          <w:p w:rsidR="001711A9" w:rsidRPr="00F56A50" w:rsidRDefault="00D84074" w:rsidP="00F56A50">
            <w:pPr>
              <w:spacing w:after="0"/>
              <w:rPr>
                <w:rFonts w:asciiTheme="majorBidi" w:hAnsiTheme="majorBidi" w:cstheme="majorBidi"/>
                <w:lang w:bidi="ar-EG"/>
              </w:rPr>
            </w:pPr>
            <w:r w:rsidRPr="00F56A50">
              <w:rPr>
                <w:rFonts w:asciiTheme="majorBidi" w:hAnsiTheme="majorBidi" w:cstheme="majorBidi"/>
                <w:lang w:val="en-AU" w:bidi="ar-EG"/>
              </w:rPr>
              <w:t>Mi</w:t>
            </w:r>
            <w:r w:rsidR="008B0CB9" w:rsidRPr="00F56A50">
              <w:rPr>
                <w:rFonts w:asciiTheme="majorBidi" w:hAnsiTheme="majorBidi" w:cstheme="majorBidi"/>
                <w:lang w:val="en-AU" w:bidi="ar-EG"/>
              </w:rPr>
              <w:t>d 2</w:t>
            </w:r>
          </w:p>
        </w:tc>
        <w:tc>
          <w:tcPr>
            <w:tcW w:w="1254" w:type="dxa"/>
            <w:tcBorders>
              <w:top w:val="single" w:sz="4" w:space="0" w:color="auto"/>
              <w:left w:val="single" w:sz="4" w:space="0" w:color="auto"/>
              <w:bottom w:val="single" w:sz="4" w:space="0" w:color="auto"/>
              <w:right w:val="single" w:sz="4" w:space="0" w:color="auto"/>
            </w:tcBorders>
          </w:tcPr>
          <w:p w:rsidR="001711A9" w:rsidRPr="00F56A50" w:rsidRDefault="00675D9E" w:rsidP="00F56A50">
            <w:pPr>
              <w:spacing w:after="0"/>
              <w:jc w:val="center"/>
              <w:rPr>
                <w:rFonts w:asciiTheme="majorBidi" w:hAnsiTheme="majorBidi" w:cstheme="majorBidi"/>
                <w:lang w:val="en-AU" w:bidi="ar-EG"/>
              </w:rPr>
            </w:pPr>
            <w:r>
              <w:rPr>
                <w:rFonts w:asciiTheme="majorBidi" w:hAnsiTheme="majorBidi" w:cstheme="majorBidi"/>
                <w:lang w:val="en-AU" w:bidi="ar-EG"/>
              </w:rPr>
              <w:t>20</w:t>
            </w:r>
            <w:bookmarkStart w:id="0" w:name="_GoBack"/>
            <w:bookmarkEnd w:id="0"/>
          </w:p>
        </w:tc>
      </w:tr>
      <w:tr w:rsidR="001711A9" w:rsidRPr="00F56A50" w:rsidTr="00F56A50">
        <w:trPr>
          <w:trHeight w:val="20"/>
        </w:trPr>
        <w:tc>
          <w:tcPr>
            <w:tcW w:w="2093" w:type="dxa"/>
            <w:tcBorders>
              <w:top w:val="single" w:sz="4" w:space="0" w:color="auto"/>
              <w:left w:val="single" w:sz="4" w:space="0" w:color="auto"/>
              <w:bottom w:val="single" w:sz="4" w:space="0" w:color="auto"/>
              <w:right w:val="single" w:sz="4" w:space="0" w:color="auto"/>
            </w:tcBorders>
          </w:tcPr>
          <w:p w:rsidR="001711A9" w:rsidRPr="00F56A50" w:rsidRDefault="001711A9" w:rsidP="00F56A50">
            <w:pPr>
              <w:spacing w:after="0"/>
              <w:rPr>
                <w:rFonts w:asciiTheme="majorBidi" w:hAnsiTheme="majorBidi" w:cstheme="majorBidi"/>
                <w:lang w:val="en-AU" w:bidi="ar-EG"/>
              </w:rPr>
            </w:pPr>
            <w:r w:rsidRPr="00F56A50">
              <w:rPr>
                <w:rFonts w:asciiTheme="majorBidi" w:hAnsiTheme="majorBidi" w:cstheme="majorBidi"/>
                <w:lang w:val="en-AU" w:bidi="ar-EG"/>
              </w:rPr>
              <w:t>Final Examination</w:t>
            </w:r>
          </w:p>
        </w:tc>
        <w:tc>
          <w:tcPr>
            <w:tcW w:w="1254" w:type="dxa"/>
            <w:tcBorders>
              <w:top w:val="single" w:sz="4" w:space="0" w:color="auto"/>
              <w:left w:val="single" w:sz="4" w:space="0" w:color="auto"/>
              <w:bottom w:val="single" w:sz="4" w:space="0" w:color="auto"/>
              <w:right w:val="single" w:sz="4" w:space="0" w:color="auto"/>
            </w:tcBorders>
          </w:tcPr>
          <w:p w:rsidR="001711A9" w:rsidRPr="00F56A50" w:rsidRDefault="00D16E03" w:rsidP="00F56A50">
            <w:pPr>
              <w:spacing w:after="0"/>
              <w:jc w:val="center"/>
              <w:rPr>
                <w:rFonts w:asciiTheme="majorBidi" w:hAnsiTheme="majorBidi" w:cstheme="majorBidi"/>
                <w:rtl/>
                <w:lang w:val="en-AU"/>
              </w:rPr>
            </w:pPr>
            <w:r w:rsidRPr="00F56A50">
              <w:rPr>
                <w:rFonts w:asciiTheme="majorBidi" w:hAnsiTheme="majorBidi" w:cstheme="majorBidi"/>
                <w:lang w:val="en-AU" w:bidi="ar-EG"/>
              </w:rPr>
              <w:t>40</w:t>
            </w:r>
          </w:p>
        </w:tc>
      </w:tr>
    </w:tbl>
    <w:p w:rsidR="00F27BA4" w:rsidRPr="00F56A50" w:rsidRDefault="00F27BA4" w:rsidP="00F56A50">
      <w:pPr>
        <w:bidi w:val="0"/>
        <w:spacing w:after="0"/>
        <w:ind w:right="1"/>
        <w:jc w:val="both"/>
        <w:rPr>
          <w:rFonts w:asciiTheme="majorBidi" w:hAnsiTheme="majorBidi" w:cstheme="majorBidi"/>
          <w:b/>
          <w:bCs/>
          <w:u w:val="single"/>
        </w:rPr>
      </w:pPr>
      <w:r w:rsidRPr="00F56A50">
        <w:rPr>
          <w:rFonts w:asciiTheme="majorBidi" w:hAnsiTheme="majorBidi" w:cstheme="majorBidi"/>
          <w:b/>
          <w:bCs/>
          <w:u w:val="single"/>
        </w:rPr>
        <w:t xml:space="preserve">Course Materials: </w:t>
      </w:r>
    </w:p>
    <w:p w:rsidR="00F27BA4" w:rsidRPr="00F56A50" w:rsidRDefault="00F27BA4" w:rsidP="00F27BA4">
      <w:pPr>
        <w:pStyle w:val="a7"/>
        <w:numPr>
          <w:ilvl w:val="0"/>
          <w:numId w:val="8"/>
        </w:numPr>
        <w:bidi w:val="0"/>
        <w:ind w:right="1"/>
        <w:jc w:val="both"/>
        <w:rPr>
          <w:rFonts w:asciiTheme="majorBidi" w:hAnsiTheme="majorBidi" w:cstheme="majorBidi"/>
          <w:i/>
          <w:iCs/>
          <w:rtl/>
        </w:rPr>
      </w:pPr>
      <w:r w:rsidRPr="00F56A50">
        <w:rPr>
          <w:rFonts w:asciiTheme="majorBidi" w:hAnsiTheme="majorBidi" w:cstheme="majorBidi"/>
          <w:i/>
          <w:iCs/>
        </w:rPr>
        <w:t>Class notes</w:t>
      </w:r>
    </w:p>
    <w:p w:rsidR="001C19A2" w:rsidRPr="001C19A2" w:rsidRDefault="001C19A2" w:rsidP="001C19A2">
      <w:pPr>
        <w:pStyle w:val="a7"/>
        <w:numPr>
          <w:ilvl w:val="0"/>
          <w:numId w:val="8"/>
        </w:numPr>
        <w:bidi w:val="0"/>
        <w:ind w:right="1"/>
        <w:jc w:val="both"/>
        <w:rPr>
          <w:rFonts w:asciiTheme="majorBidi" w:hAnsiTheme="majorBidi" w:cstheme="majorBidi"/>
          <w:i/>
          <w:iCs/>
        </w:rPr>
      </w:pPr>
      <w:r w:rsidRPr="001C19A2">
        <w:rPr>
          <w:rFonts w:asciiTheme="majorBidi" w:hAnsiTheme="majorBidi" w:cstheme="majorBidi"/>
          <w:i/>
          <w:iCs/>
        </w:rPr>
        <w:t>LAN Switching and Wireless, CCNA Exploration Companion Guide; by Wayne Lewis; Hardcover: 528 pages; Publisher: Cisco Press; edition (May 8, 2008); ISBN-10: 1587132079, ISBN-13: 978-1587132070.</w:t>
      </w:r>
    </w:p>
    <w:p w:rsidR="00F27BA4" w:rsidRDefault="00F27BA4" w:rsidP="001C19A2">
      <w:pPr>
        <w:pStyle w:val="a7"/>
        <w:bidi w:val="0"/>
        <w:ind w:left="1141" w:right="1"/>
        <w:jc w:val="both"/>
        <w:rPr>
          <w:rFonts w:asciiTheme="majorBidi" w:hAnsiTheme="majorBidi" w:cstheme="majorBidi"/>
          <w:i/>
          <w:iCs/>
        </w:rPr>
      </w:pPr>
      <w:r w:rsidRPr="00F56A50">
        <w:rPr>
          <w:rFonts w:asciiTheme="majorBidi" w:hAnsiTheme="majorBidi" w:cstheme="majorBidi"/>
          <w:i/>
          <w:iCs/>
          <w:rtl/>
        </w:rPr>
        <w:t>.</w:t>
      </w:r>
    </w:p>
    <w:p w:rsidR="00F56A50" w:rsidRPr="00F56A50" w:rsidRDefault="00F56A50" w:rsidP="00F56A50">
      <w:pPr>
        <w:pStyle w:val="a7"/>
        <w:bidi w:val="0"/>
        <w:ind w:left="1141" w:right="1"/>
        <w:jc w:val="both"/>
        <w:rPr>
          <w:rFonts w:asciiTheme="majorBidi" w:hAnsiTheme="majorBidi" w:cstheme="majorBidi"/>
          <w:i/>
          <w:iCs/>
        </w:rPr>
      </w:pPr>
    </w:p>
    <w:tbl>
      <w:tblPr>
        <w:tblStyle w:val="a3"/>
        <w:tblW w:w="7381" w:type="dxa"/>
        <w:tblInd w:w="1141" w:type="dxa"/>
        <w:tblLook w:val="04A0" w:firstRow="1" w:lastRow="0" w:firstColumn="1" w:lastColumn="0" w:noHBand="0" w:noVBand="1"/>
      </w:tblPr>
      <w:tblGrid>
        <w:gridCol w:w="2369"/>
        <w:gridCol w:w="5012"/>
      </w:tblGrid>
      <w:tr w:rsidR="002857F9" w:rsidRPr="00F56A50" w:rsidTr="002857F9">
        <w:tc>
          <w:tcPr>
            <w:tcW w:w="2369" w:type="dxa"/>
          </w:tcPr>
          <w:p w:rsidR="002857F9" w:rsidRPr="00F56A50" w:rsidRDefault="002857F9" w:rsidP="002857F9">
            <w:pPr>
              <w:pStyle w:val="a7"/>
              <w:bidi w:val="0"/>
              <w:ind w:left="0" w:right="1"/>
              <w:jc w:val="both"/>
              <w:rPr>
                <w:rFonts w:asciiTheme="majorBidi" w:hAnsiTheme="majorBidi" w:cstheme="majorBidi"/>
              </w:rPr>
            </w:pPr>
            <w:r w:rsidRPr="00F56A50">
              <w:rPr>
                <w:rFonts w:asciiTheme="majorBidi" w:hAnsiTheme="majorBidi" w:cstheme="majorBidi"/>
              </w:rPr>
              <w:t>Mid1</w:t>
            </w:r>
          </w:p>
        </w:tc>
        <w:tc>
          <w:tcPr>
            <w:tcW w:w="5012" w:type="dxa"/>
          </w:tcPr>
          <w:p w:rsidR="002857F9" w:rsidRPr="00F56A50" w:rsidRDefault="001C19A2" w:rsidP="001C19A2">
            <w:pPr>
              <w:pStyle w:val="a7"/>
              <w:bidi w:val="0"/>
              <w:ind w:left="0" w:right="1"/>
              <w:jc w:val="both"/>
              <w:rPr>
                <w:rFonts w:asciiTheme="majorBidi" w:hAnsiTheme="majorBidi" w:cstheme="majorBidi"/>
              </w:rPr>
            </w:pPr>
            <w:r>
              <w:rPr>
                <w:rFonts w:asciiTheme="majorBidi" w:hAnsiTheme="majorBidi" w:cstheme="majorBidi"/>
              </w:rPr>
              <w:t>Tuesday</w:t>
            </w:r>
            <w:r w:rsidR="00F56A50">
              <w:rPr>
                <w:rFonts w:asciiTheme="majorBidi" w:hAnsiTheme="majorBidi" w:cstheme="majorBidi"/>
              </w:rPr>
              <w:t>:</w:t>
            </w:r>
            <w:r>
              <w:rPr>
                <w:rFonts w:asciiTheme="majorBidi" w:hAnsiTheme="majorBidi" w:cstheme="majorBidi"/>
              </w:rPr>
              <w:t xml:space="preserve"> 21 March</w:t>
            </w:r>
            <w:r w:rsidR="00F56A50">
              <w:rPr>
                <w:rFonts w:asciiTheme="majorBidi" w:hAnsiTheme="majorBidi" w:cstheme="majorBidi"/>
              </w:rPr>
              <w:t xml:space="preserve"> – </w:t>
            </w:r>
            <w:r>
              <w:rPr>
                <w:rFonts w:asciiTheme="majorBidi" w:hAnsiTheme="majorBidi" w:cstheme="majorBidi"/>
              </w:rPr>
              <w:t>22</w:t>
            </w:r>
            <w:r w:rsidR="00F56A50">
              <w:rPr>
                <w:rFonts w:asciiTheme="majorBidi" w:hAnsiTheme="majorBidi" w:cstheme="majorBidi"/>
              </w:rPr>
              <w:t>/</w:t>
            </w:r>
            <w:r>
              <w:rPr>
                <w:rFonts w:asciiTheme="majorBidi" w:hAnsiTheme="majorBidi" w:cstheme="majorBidi"/>
              </w:rPr>
              <w:t>6/</w:t>
            </w:r>
            <w:r w:rsidR="00F56A50">
              <w:rPr>
                <w:rFonts w:asciiTheme="majorBidi" w:hAnsiTheme="majorBidi" w:cstheme="majorBidi"/>
              </w:rPr>
              <w:t>1438 AH</w:t>
            </w:r>
          </w:p>
        </w:tc>
      </w:tr>
      <w:tr w:rsidR="002857F9" w:rsidRPr="00F56A50" w:rsidTr="002857F9">
        <w:tc>
          <w:tcPr>
            <w:tcW w:w="2369" w:type="dxa"/>
          </w:tcPr>
          <w:p w:rsidR="002857F9" w:rsidRPr="00F56A50" w:rsidRDefault="002857F9" w:rsidP="00F27BA4">
            <w:pPr>
              <w:pStyle w:val="a7"/>
              <w:bidi w:val="0"/>
              <w:ind w:left="0" w:right="1"/>
              <w:jc w:val="both"/>
              <w:rPr>
                <w:rFonts w:asciiTheme="majorBidi" w:hAnsiTheme="majorBidi" w:cstheme="majorBidi"/>
              </w:rPr>
            </w:pPr>
            <w:r w:rsidRPr="00F56A50">
              <w:rPr>
                <w:rFonts w:asciiTheme="majorBidi" w:hAnsiTheme="majorBidi" w:cstheme="majorBidi"/>
              </w:rPr>
              <w:t>Mid2</w:t>
            </w:r>
          </w:p>
        </w:tc>
        <w:tc>
          <w:tcPr>
            <w:tcW w:w="5012" w:type="dxa"/>
          </w:tcPr>
          <w:p w:rsidR="002857F9" w:rsidRPr="00F56A50" w:rsidRDefault="001C19A2" w:rsidP="001C19A2">
            <w:pPr>
              <w:pStyle w:val="a7"/>
              <w:bidi w:val="0"/>
              <w:ind w:left="0" w:right="1"/>
              <w:jc w:val="both"/>
              <w:rPr>
                <w:rFonts w:asciiTheme="majorBidi" w:hAnsiTheme="majorBidi" w:cstheme="majorBidi"/>
              </w:rPr>
            </w:pPr>
            <w:r>
              <w:rPr>
                <w:rFonts w:asciiTheme="majorBidi" w:hAnsiTheme="majorBidi" w:cstheme="majorBidi"/>
              </w:rPr>
              <w:t>Tuesday</w:t>
            </w:r>
            <w:r w:rsidR="00F56A50" w:rsidRPr="00F56A50">
              <w:rPr>
                <w:rFonts w:asciiTheme="majorBidi" w:hAnsiTheme="majorBidi" w:cstheme="majorBidi"/>
              </w:rPr>
              <w:t>:</w:t>
            </w:r>
            <w:r>
              <w:rPr>
                <w:rFonts w:asciiTheme="majorBidi" w:hAnsiTheme="majorBidi" w:cstheme="majorBidi"/>
              </w:rPr>
              <w:t xml:space="preserve"> 2</w:t>
            </w:r>
            <w:r w:rsidR="00F56A50" w:rsidRPr="00F56A50">
              <w:rPr>
                <w:rFonts w:asciiTheme="majorBidi" w:hAnsiTheme="majorBidi" w:cstheme="majorBidi"/>
              </w:rPr>
              <w:t xml:space="preserve"> </w:t>
            </w:r>
            <w:r>
              <w:rPr>
                <w:rFonts w:asciiTheme="majorBidi" w:hAnsiTheme="majorBidi" w:cstheme="majorBidi"/>
              </w:rPr>
              <w:t>May</w:t>
            </w:r>
            <w:r w:rsidR="00F56A50" w:rsidRPr="00F56A50">
              <w:rPr>
                <w:rFonts w:asciiTheme="majorBidi" w:hAnsiTheme="majorBidi" w:cstheme="majorBidi"/>
              </w:rPr>
              <w:t xml:space="preserve"> – </w:t>
            </w:r>
            <w:r w:rsidR="00F56A50">
              <w:rPr>
                <w:rFonts w:asciiTheme="majorBidi" w:hAnsiTheme="majorBidi" w:cstheme="majorBidi"/>
              </w:rPr>
              <w:t>6</w:t>
            </w:r>
            <w:r w:rsidR="00F56A50" w:rsidRPr="00F56A50">
              <w:rPr>
                <w:rFonts w:asciiTheme="majorBidi" w:hAnsiTheme="majorBidi" w:cstheme="majorBidi"/>
              </w:rPr>
              <w:t>/</w:t>
            </w:r>
            <w:r w:rsidR="00874BEF">
              <w:rPr>
                <w:rFonts w:asciiTheme="majorBidi" w:hAnsiTheme="majorBidi" w:cstheme="majorBidi"/>
              </w:rPr>
              <w:t>8</w:t>
            </w:r>
            <w:r w:rsidR="00F56A50" w:rsidRPr="00F56A50">
              <w:rPr>
                <w:rFonts w:asciiTheme="majorBidi" w:hAnsiTheme="majorBidi" w:cstheme="majorBidi"/>
              </w:rPr>
              <w:t>/1438 AH</w:t>
            </w:r>
          </w:p>
        </w:tc>
      </w:tr>
    </w:tbl>
    <w:p w:rsidR="00D9355F" w:rsidRPr="00F56A50" w:rsidRDefault="00D9355F" w:rsidP="00FF4898">
      <w:pPr>
        <w:rPr>
          <w:rFonts w:asciiTheme="majorBidi" w:hAnsiTheme="majorBidi" w:cstheme="majorBidi"/>
          <w:rtl/>
        </w:rPr>
      </w:pPr>
    </w:p>
    <w:sectPr w:rsidR="00D9355F" w:rsidRPr="00F56A50" w:rsidSect="00C436E5">
      <w:headerReference w:type="default" r:id="rId13"/>
      <w:footerReference w:type="default" r:id="rId1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DEE" w:rsidRDefault="00FC1DEE" w:rsidP="00D9355F">
      <w:pPr>
        <w:spacing w:after="0" w:line="240" w:lineRule="auto"/>
      </w:pPr>
      <w:r>
        <w:separator/>
      </w:r>
    </w:p>
  </w:endnote>
  <w:endnote w:type="continuationSeparator" w:id="0">
    <w:p w:rsidR="00FC1DEE" w:rsidRDefault="00FC1DEE" w:rsidP="00D9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3759309"/>
      <w:docPartObj>
        <w:docPartGallery w:val="Page Numbers (Bottom of Page)"/>
        <w:docPartUnique/>
      </w:docPartObj>
    </w:sdtPr>
    <w:sdtEndPr/>
    <w:sdtContent>
      <w:p w:rsidR="002857F9" w:rsidRDefault="001F1C21">
        <w:pPr>
          <w:pStyle w:val="a5"/>
          <w:jc w:val="center"/>
        </w:pPr>
        <w:r>
          <w:fldChar w:fldCharType="begin"/>
        </w:r>
        <w:r w:rsidR="002857F9">
          <w:instrText xml:space="preserve"> PAGE   \* MERGEFORMAT </w:instrText>
        </w:r>
        <w:r>
          <w:fldChar w:fldCharType="separate"/>
        </w:r>
        <w:r w:rsidR="00675D9E">
          <w:rPr>
            <w:noProof/>
            <w:rtl/>
          </w:rPr>
          <w:t>1</w:t>
        </w:r>
        <w:r>
          <w:rPr>
            <w:noProof/>
          </w:rPr>
          <w:fldChar w:fldCharType="end"/>
        </w:r>
      </w:p>
    </w:sdtContent>
  </w:sdt>
  <w:p w:rsidR="002857F9" w:rsidRDefault="002857F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DEE" w:rsidRDefault="00FC1DEE" w:rsidP="00D9355F">
      <w:pPr>
        <w:spacing w:after="0" w:line="240" w:lineRule="auto"/>
      </w:pPr>
      <w:r>
        <w:separator/>
      </w:r>
    </w:p>
  </w:footnote>
  <w:footnote w:type="continuationSeparator" w:id="0">
    <w:p w:rsidR="00FC1DEE" w:rsidRDefault="00FC1DEE" w:rsidP="00D93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F9" w:rsidRPr="00C436E5" w:rsidRDefault="002857F9" w:rsidP="003C2F62">
    <w:pPr>
      <w:bidi w:val="0"/>
      <w:spacing w:after="0" w:line="240" w:lineRule="auto"/>
      <w:jc w:val="center"/>
      <w:rPr>
        <w:rFonts w:asciiTheme="majorBidi" w:hAnsiTheme="majorBidi" w:cstheme="majorBidi"/>
      </w:rPr>
    </w:pPr>
    <w:r w:rsidRPr="00C436E5">
      <w:rPr>
        <w:rFonts w:asciiTheme="majorBidi" w:hAnsiTheme="majorBidi" w:cstheme="majorBidi"/>
        <w:noProof/>
      </w:rPr>
      <w:drawing>
        <wp:anchor distT="0" distB="0" distL="0" distR="0" simplePos="0" relativeHeight="251658240" behindDoc="0" locked="0" layoutInCell="1" allowOverlap="1">
          <wp:simplePos x="0" y="0"/>
          <wp:positionH relativeFrom="column">
            <wp:posOffset>4956175</wp:posOffset>
          </wp:positionH>
          <wp:positionV relativeFrom="paragraph">
            <wp:posOffset>0</wp:posOffset>
          </wp:positionV>
          <wp:extent cx="1104900" cy="676275"/>
          <wp:effectExtent l="19050" t="0" r="0" b="0"/>
          <wp:wrapSquare wrapText="larges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04900" cy="676275"/>
                  </a:xfrm>
                  <a:prstGeom prst="rect">
                    <a:avLst/>
                  </a:prstGeom>
                  <a:solidFill>
                    <a:srgbClr val="FFFFFF"/>
                  </a:solidFill>
                  <a:ln w="9525">
                    <a:noFill/>
                    <a:miter lim="800000"/>
                    <a:headEnd/>
                    <a:tailEnd/>
                  </a:ln>
                </pic:spPr>
              </pic:pic>
            </a:graphicData>
          </a:graphic>
        </wp:anchor>
      </w:drawing>
    </w:r>
    <w:r w:rsidRPr="00C436E5">
      <w:rPr>
        <w:rFonts w:asciiTheme="majorBidi" w:hAnsiTheme="majorBidi" w:cstheme="majorBidi"/>
      </w:rPr>
      <w:t>King Saud University</w:t>
    </w:r>
  </w:p>
  <w:p w:rsidR="002857F9" w:rsidRPr="00C436E5" w:rsidRDefault="002857F9" w:rsidP="003C2F62">
    <w:pPr>
      <w:bidi w:val="0"/>
      <w:spacing w:after="0" w:line="240" w:lineRule="auto"/>
      <w:ind w:left="181" w:firstLine="240"/>
      <w:jc w:val="center"/>
      <w:rPr>
        <w:rFonts w:asciiTheme="majorBidi" w:hAnsiTheme="majorBidi" w:cstheme="majorBidi"/>
      </w:rPr>
    </w:pPr>
    <w:r w:rsidRPr="00C436E5">
      <w:rPr>
        <w:rFonts w:asciiTheme="majorBidi" w:hAnsiTheme="majorBidi" w:cstheme="majorBidi"/>
      </w:rPr>
      <w:t>Collage of Applied studies and community service</w:t>
    </w:r>
  </w:p>
  <w:p w:rsidR="002857F9" w:rsidRPr="00C436E5" w:rsidRDefault="002857F9" w:rsidP="00C436E5">
    <w:pPr>
      <w:bidi w:val="0"/>
      <w:spacing w:after="0" w:line="240" w:lineRule="auto"/>
      <w:ind w:left="181" w:firstLine="240"/>
      <w:jc w:val="center"/>
      <w:rPr>
        <w:rFonts w:asciiTheme="majorBidi" w:hAnsiTheme="majorBidi" w:cstheme="majorBidi"/>
      </w:rPr>
    </w:pPr>
    <w:r w:rsidRPr="00C436E5">
      <w:rPr>
        <w:rFonts w:asciiTheme="majorBidi" w:hAnsiTheme="majorBidi" w:cstheme="majorBidi"/>
      </w:rPr>
      <w:t>Network and telecommunication diploma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E7523"/>
    <w:multiLevelType w:val="hybridMultilevel"/>
    <w:tmpl w:val="251E3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21A28"/>
    <w:multiLevelType w:val="hybridMultilevel"/>
    <w:tmpl w:val="55949E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D0AAD"/>
    <w:multiLevelType w:val="hybridMultilevel"/>
    <w:tmpl w:val="65D06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6B355F"/>
    <w:multiLevelType w:val="multilevel"/>
    <w:tmpl w:val="746CB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7F47D7"/>
    <w:multiLevelType w:val="multilevel"/>
    <w:tmpl w:val="A5B24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5E0D89"/>
    <w:multiLevelType w:val="hybridMultilevel"/>
    <w:tmpl w:val="DAF0C3AC"/>
    <w:lvl w:ilvl="0" w:tplc="0409000F">
      <w:start w:val="1"/>
      <w:numFmt w:val="decimal"/>
      <w:lvlText w:val="%1."/>
      <w:lvlJc w:val="left"/>
      <w:pPr>
        <w:ind w:left="1141" w:hanging="360"/>
      </w:p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6" w15:restartNumberingAfterBreak="0">
    <w:nsid w:val="51770995"/>
    <w:multiLevelType w:val="hybridMultilevel"/>
    <w:tmpl w:val="84ECBE1A"/>
    <w:lvl w:ilvl="0" w:tplc="04090001">
      <w:start w:val="1"/>
      <w:numFmt w:val="bullet"/>
      <w:lvlText w:val=""/>
      <w:lvlJc w:val="left"/>
      <w:pPr>
        <w:ind w:left="1141" w:hanging="360"/>
      </w:pPr>
      <w:rPr>
        <w:rFonts w:ascii="Symbol" w:hAnsi="Symbol"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7" w15:restartNumberingAfterBreak="0">
    <w:nsid w:val="5278189A"/>
    <w:multiLevelType w:val="hybridMultilevel"/>
    <w:tmpl w:val="DA20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C17546"/>
    <w:multiLevelType w:val="hybridMultilevel"/>
    <w:tmpl w:val="B016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4B7311"/>
    <w:multiLevelType w:val="hybridMultilevel"/>
    <w:tmpl w:val="689C8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3C7A94"/>
    <w:multiLevelType w:val="hybridMultilevel"/>
    <w:tmpl w:val="9D3A46C2"/>
    <w:lvl w:ilvl="0" w:tplc="04090005">
      <w:start w:val="1"/>
      <w:numFmt w:val="bullet"/>
      <w:lvlText w:val=""/>
      <w:lvlJc w:val="left"/>
      <w:pPr>
        <w:ind w:left="1141" w:hanging="360"/>
      </w:pPr>
      <w:rPr>
        <w:rFonts w:ascii="Wingdings" w:hAnsi="Wingdings"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11" w15:restartNumberingAfterBreak="0">
    <w:nsid w:val="79C3097D"/>
    <w:multiLevelType w:val="hybridMultilevel"/>
    <w:tmpl w:val="79621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7"/>
  </w:num>
  <w:num w:numId="4">
    <w:abstractNumId w:val="11"/>
  </w:num>
  <w:num w:numId="5">
    <w:abstractNumId w:val="4"/>
  </w:num>
  <w:num w:numId="6">
    <w:abstractNumId w:val="5"/>
  </w:num>
  <w:num w:numId="7">
    <w:abstractNumId w:val="6"/>
  </w:num>
  <w:num w:numId="8">
    <w:abstractNumId w:val="10"/>
  </w:num>
  <w:num w:numId="9">
    <w:abstractNumId w:val="2"/>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898"/>
    <w:rsid w:val="00026AF0"/>
    <w:rsid w:val="00034A66"/>
    <w:rsid w:val="00035824"/>
    <w:rsid w:val="0003595B"/>
    <w:rsid w:val="00041C3C"/>
    <w:rsid w:val="00054835"/>
    <w:rsid w:val="0011335B"/>
    <w:rsid w:val="0012786C"/>
    <w:rsid w:val="00131CF3"/>
    <w:rsid w:val="00140634"/>
    <w:rsid w:val="0014260E"/>
    <w:rsid w:val="00153307"/>
    <w:rsid w:val="001711A9"/>
    <w:rsid w:val="00197358"/>
    <w:rsid w:val="001A7E4D"/>
    <w:rsid w:val="001C18CA"/>
    <w:rsid w:val="001C19A2"/>
    <w:rsid w:val="001F1C21"/>
    <w:rsid w:val="002015EB"/>
    <w:rsid w:val="00220D99"/>
    <w:rsid w:val="00232333"/>
    <w:rsid w:val="00256EF5"/>
    <w:rsid w:val="002729AF"/>
    <w:rsid w:val="00282C2B"/>
    <w:rsid w:val="002857F9"/>
    <w:rsid w:val="00297003"/>
    <w:rsid w:val="002B57D4"/>
    <w:rsid w:val="00313B0E"/>
    <w:rsid w:val="003648EB"/>
    <w:rsid w:val="00366CAA"/>
    <w:rsid w:val="003C2F62"/>
    <w:rsid w:val="00400169"/>
    <w:rsid w:val="00407775"/>
    <w:rsid w:val="00415F78"/>
    <w:rsid w:val="00474BC3"/>
    <w:rsid w:val="004A1550"/>
    <w:rsid w:val="004A37F4"/>
    <w:rsid w:val="004D1CF6"/>
    <w:rsid w:val="0050443F"/>
    <w:rsid w:val="005455E0"/>
    <w:rsid w:val="00572768"/>
    <w:rsid w:val="00587BF0"/>
    <w:rsid w:val="005A6F5F"/>
    <w:rsid w:val="005D420A"/>
    <w:rsid w:val="005F7A81"/>
    <w:rsid w:val="00634D24"/>
    <w:rsid w:val="006351FC"/>
    <w:rsid w:val="00651335"/>
    <w:rsid w:val="006606A0"/>
    <w:rsid w:val="00675505"/>
    <w:rsid w:val="00675D9E"/>
    <w:rsid w:val="006A6E3A"/>
    <w:rsid w:val="006C3FC0"/>
    <w:rsid w:val="006C4E4F"/>
    <w:rsid w:val="006C58AA"/>
    <w:rsid w:val="00724C7A"/>
    <w:rsid w:val="00771C85"/>
    <w:rsid w:val="00771CE2"/>
    <w:rsid w:val="00772EC7"/>
    <w:rsid w:val="00792465"/>
    <w:rsid w:val="007A7488"/>
    <w:rsid w:val="007D682E"/>
    <w:rsid w:val="0081254D"/>
    <w:rsid w:val="00823654"/>
    <w:rsid w:val="0082502E"/>
    <w:rsid w:val="00874BEF"/>
    <w:rsid w:val="008B0CB9"/>
    <w:rsid w:val="008B7013"/>
    <w:rsid w:val="008F3743"/>
    <w:rsid w:val="00901B3A"/>
    <w:rsid w:val="00906066"/>
    <w:rsid w:val="0094188A"/>
    <w:rsid w:val="00961A9C"/>
    <w:rsid w:val="009628C8"/>
    <w:rsid w:val="00987EAB"/>
    <w:rsid w:val="009F17AD"/>
    <w:rsid w:val="009F1BA7"/>
    <w:rsid w:val="009F53C9"/>
    <w:rsid w:val="00A01331"/>
    <w:rsid w:val="00A023DE"/>
    <w:rsid w:val="00A17C47"/>
    <w:rsid w:val="00A50E62"/>
    <w:rsid w:val="00A7285A"/>
    <w:rsid w:val="00A745CD"/>
    <w:rsid w:val="00AA3D0A"/>
    <w:rsid w:val="00AE785E"/>
    <w:rsid w:val="00B01DB4"/>
    <w:rsid w:val="00B33AB1"/>
    <w:rsid w:val="00B37ED2"/>
    <w:rsid w:val="00B93EFB"/>
    <w:rsid w:val="00BB7AC3"/>
    <w:rsid w:val="00BF0D5F"/>
    <w:rsid w:val="00C01B42"/>
    <w:rsid w:val="00C436E5"/>
    <w:rsid w:val="00C542AC"/>
    <w:rsid w:val="00C60341"/>
    <w:rsid w:val="00C66EDB"/>
    <w:rsid w:val="00C8651F"/>
    <w:rsid w:val="00CC4557"/>
    <w:rsid w:val="00D1276E"/>
    <w:rsid w:val="00D16E03"/>
    <w:rsid w:val="00D470B2"/>
    <w:rsid w:val="00D7379E"/>
    <w:rsid w:val="00D84074"/>
    <w:rsid w:val="00D9355F"/>
    <w:rsid w:val="00D94C38"/>
    <w:rsid w:val="00DD335D"/>
    <w:rsid w:val="00DE575D"/>
    <w:rsid w:val="00E03A1A"/>
    <w:rsid w:val="00E32DE8"/>
    <w:rsid w:val="00E818F0"/>
    <w:rsid w:val="00E94EC7"/>
    <w:rsid w:val="00EA130E"/>
    <w:rsid w:val="00EA5504"/>
    <w:rsid w:val="00ED3D99"/>
    <w:rsid w:val="00EE3376"/>
    <w:rsid w:val="00EF6A54"/>
    <w:rsid w:val="00F154A0"/>
    <w:rsid w:val="00F27BA4"/>
    <w:rsid w:val="00F44984"/>
    <w:rsid w:val="00F50F7D"/>
    <w:rsid w:val="00F56A50"/>
    <w:rsid w:val="00F570D6"/>
    <w:rsid w:val="00F66D8D"/>
    <w:rsid w:val="00F7081E"/>
    <w:rsid w:val="00F742FA"/>
    <w:rsid w:val="00FA7407"/>
    <w:rsid w:val="00FC1DEE"/>
    <w:rsid w:val="00FD7607"/>
    <w:rsid w:val="00FF4898"/>
    <w:rsid w:val="00FF6F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F8D4904-2E3F-4584-B2D6-62A475AB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2">
    <w:name w:val="heading 2"/>
    <w:basedOn w:val="a"/>
    <w:next w:val="a"/>
    <w:link w:val="2Char"/>
    <w:qFormat/>
    <w:rsid w:val="006C58AA"/>
    <w:pPr>
      <w:keepNext/>
      <w:bidi w:val="0"/>
      <w:spacing w:after="0" w:line="240" w:lineRule="auto"/>
      <w:jc w:val="center"/>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F4898"/>
    <w:rPr>
      <w:color w:val="0000FF" w:themeColor="hyperlink"/>
      <w:u w:val="single"/>
    </w:rPr>
  </w:style>
  <w:style w:type="table" w:styleId="a3">
    <w:name w:val="Table Grid"/>
    <w:basedOn w:val="a1"/>
    <w:uiPriority w:val="59"/>
    <w:rsid w:val="00026A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horttext">
    <w:name w:val="short_text"/>
    <w:basedOn w:val="a0"/>
    <w:rsid w:val="00A023DE"/>
  </w:style>
  <w:style w:type="character" w:customStyle="1" w:styleId="hps">
    <w:name w:val="hps"/>
    <w:basedOn w:val="a0"/>
    <w:rsid w:val="00A023DE"/>
  </w:style>
  <w:style w:type="paragraph" w:styleId="a4">
    <w:name w:val="header"/>
    <w:basedOn w:val="a"/>
    <w:link w:val="Char"/>
    <w:uiPriority w:val="99"/>
    <w:unhideWhenUsed/>
    <w:rsid w:val="00D9355F"/>
    <w:pPr>
      <w:tabs>
        <w:tab w:val="center" w:pos="4153"/>
        <w:tab w:val="right" w:pos="8306"/>
      </w:tabs>
      <w:spacing w:after="0" w:line="240" w:lineRule="auto"/>
    </w:pPr>
  </w:style>
  <w:style w:type="character" w:customStyle="1" w:styleId="Char">
    <w:name w:val="رأس الصفحة Char"/>
    <w:basedOn w:val="a0"/>
    <w:link w:val="a4"/>
    <w:uiPriority w:val="99"/>
    <w:rsid w:val="00D9355F"/>
  </w:style>
  <w:style w:type="paragraph" w:styleId="a5">
    <w:name w:val="footer"/>
    <w:basedOn w:val="a"/>
    <w:link w:val="Char0"/>
    <w:uiPriority w:val="99"/>
    <w:unhideWhenUsed/>
    <w:rsid w:val="00D9355F"/>
    <w:pPr>
      <w:tabs>
        <w:tab w:val="center" w:pos="4153"/>
        <w:tab w:val="right" w:pos="8306"/>
      </w:tabs>
      <w:spacing w:after="0" w:line="240" w:lineRule="auto"/>
    </w:pPr>
  </w:style>
  <w:style w:type="character" w:customStyle="1" w:styleId="Char0">
    <w:name w:val="تذييل الصفحة Char"/>
    <w:basedOn w:val="a0"/>
    <w:link w:val="a5"/>
    <w:uiPriority w:val="99"/>
    <w:rsid w:val="00D9355F"/>
  </w:style>
  <w:style w:type="paragraph" w:styleId="a6">
    <w:name w:val="No Spacing"/>
    <w:qFormat/>
    <w:rsid w:val="00D9355F"/>
    <w:pPr>
      <w:suppressAutoHyphens/>
      <w:spacing w:after="0" w:line="240" w:lineRule="auto"/>
    </w:pPr>
    <w:rPr>
      <w:rFonts w:ascii="Calibri" w:eastAsia="Calibri" w:hAnsi="Calibri" w:cs="Arial"/>
      <w:lang w:eastAsia="ar-SA"/>
    </w:rPr>
  </w:style>
  <w:style w:type="paragraph" w:styleId="a7">
    <w:name w:val="List Paragraph"/>
    <w:basedOn w:val="a"/>
    <w:uiPriority w:val="34"/>
    <w:qFormat/>
    <w:rsid w:val="003C2F62"/>
    <w:pPr>
      <w:suppressAutoHyphens/>
      <w:spacing w:after="0" w:line="240" w:lineRule="auto"/>
      <w:ind w:left="720"/>
      <w:contextualSpacing/>
      <w:jc w:val="right"/>
    </w:pPr>
    <w:rPr>
      <w:rFonts w:ascii="Times New Roman" w:eastAsia="Times New Roman" w:hAnsi="Times New Roman" w:cs="Times New Roman"/>
      <w:sz w:val="24"/>
      <w:szCs w:val="24"/>
      <w:lang w:eastAsia="ar-SA"/>
    </w:rPr>
  </w:style>
  <w:style w:type="character" w:styleId="a8">
    <w:name w:val="FollowedHyperlink"/>
    <w:basedOn w:val="a0"/>
    <w:uiPriority w:val="99"/>
    <w:semiHidden/>
    <w:unhideWhenUsed/>
    <w:rsid w:val="006C3FC0"/>
    <w:rPr>
      <w:color w:val="800080" w:themeColor="followedHyperlink"/>
      <w:u w:val="single"/>
    </w:rPr>
  </w:style>
  <w:style w:type="paragraph" w:customStyle="1" w:styleId="CFAnswers">
    <w:name w:val="CFAnswers"/>
    <w:basedOn w:val="a"/>
    <w:link w:val="CFAnswersChar"/>
    <w:qFormat/>
    <w:rsid w:val="00675505"/>
    <w:pPr>
      <w:bidi w:val="0"/>
      <w:spacing w:after="0" w:line="240" w:lineRule="auto"/>
    </w:pPr>
    <w:rPr>
      <w:rFonts w:ascii="Times New Roman" w:eastAsia="Times New Roman" w:hAnsi="Times New Roman" w:cs="Times New Roman"/>
      <w:color w:val="1F497D" w:themeColor="text2"/>
      <w:sz w:val="24"/>
      <w:szCs w:val="24"/>
    </w:rPr>
  </w:style>
  <w:style w:type="character" w:customStyle="1" w:styleId="CFAnswersChar">
    <w:name w:val="CFAnswers Char"/>
    <w:basedOn w:val="a0"/>
    <w:link w:val="CFAnswers"/>
    <w:rsid w:val="00675505"/>
    <w:rPr>
      <w:rFonts w:ascii="Times New Roman" w:eastAsia="Times New Roman" w:hAnsi="Times New Roman" w:cs="Times New Roman"/>
      <w:color w:val="1F497D" w:themeColor="text2"/>
      <w:sz w:val="24"/>
      <w:szCs w:val="24"/>
    </w:rPr>
  </w:style>
  <w:style w:type="character" w:customStyle="1" w:styleId="2Char">
    <w:name w:val="عنوان 2 Char"/>
    <w:basedOn w:val="a0"/>
    <w:link w:val="2"/>
    <w:rsid w:val="006C58AA"/>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379760">
      <w:bodyDiv w:val="1"/>
      <w:marLeft w:val="0"/>
      <w:marRight w:val="0"/>
      <w:marTop w:val="0"/>
      <w:marBottom w:val="0"/>
      <w:divBdr>
        <w:top w:val="none" w:sz="0" w:space="0" w:color="auto"/>
        <w:left w:val="none" w:sz="0" w:space="0" w:color="auto"/>
        <w:bottom w:val="none" w:sz="0" w:space="0" w:color="auto"/>
        <w:right w:val="none" w:sz="0" w:space="0" w:color="auto"/>
      </w:divBdr>
      <w:divsChild>
        <w:div w:id="1559973679">
          <w:marLeft w:val="0"/>
          <w:marRight w:val="0"/>
          <w:marTop w:val="0"/>
          <w:marBottom w:val="0"/>
          <w:divBdr>
            <w:top w:val="none" w:sz="0" w:space="0" w:color="auto"/>
            <w:left w:val="none" w:sz="0" w:space="0" w:color="auto"/>
            <w:bottom w:val="none" w:sz="0" w:space="0" w:color="auto"/>
            <w:right w:val="none" w:sz="0" w:space="0" w:color="auto"/>
          </w:divBdr>
          <w:divsChild>
            <w:div w:id="3497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7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ac.ksu.edu.sa/malduwais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duwais1@KSU.EDU.S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5BEF62FB50E9479EACBA5451E22AD9" ma:contentTypeVersion="0" ma:contentTypeDescription="Create a new document." ma:contentTypeScope="" ma:versionID="8871ccb317dcf0786ae7a6cca07915c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25F3D-F0EB-48E0-A532-F498423C7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805948B-A8C7-4FC6-9A7E-A905CB30201A}">
  <ds:schemaRefs>
    <ds:schemaRef ds:uri="http://schemas.microsoft.com/office/2006/metadata/properties"/>
  </ds:schemaRefs>
</ds:datastoreItem>
</file>

<file path=customXml/itemProps3.xml><?xml version="1.0" encoding="utf-8"?>
<ds:datastoreItem xmlns:ds="http://schemas.openxmlformats.org/officeDocument/2006/customXml" ds:itemID="{548EA167-BE06-4AB9-B6DE-CAAD649ECEF8}">
  <ds:schemaRefs>
    <ds:schemaRef ds:uri="http://schemas.microsoft.com/sharepoint/v3/contenttype/forms"/>
  </ds:schemaRefs>
</ds:datastoreItem>
</file>

<file path=customXml/itemProps4.xml><?xml version="1.0" encoding="utf-8"?>
<ds:datastoreItem xmlns:ds="http://schemas.openxmlformats.org/officeDocument/2006/customXml" ds:itemID="{08C11DAB-33FB-4282-8B40-0070D8484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1274</Characters>
  <Application>Microsoft Office Word</Application>
  <DocSecurity>0</DocSecurity>
  <Lines>10</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 aas</cp:lastModifiedBy>
  <cp:revision>4</cp:revision>
  <cp:lastPrinted>2012-02-05T16:17:00Z</cp:lastPrinted>
  <dcterms:created xsi:type="dcterms:W3CDTF">2017-02-13T14:50:00Z</dcterms:created>
  <dcterms:modified xsi:type="dcterms:W3CDTF">2017-02-14T16:50:00Z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0x010100575BEF62FB50E9479EACBA5451E22AD9</vt:lpwstr>
  </property>
</Properties>
</file>