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page" w:horzAnchor="margin" w:tblpXSpec="center" w:tblpY="751"/>
        <w:tblW w:w="10632" w:type="dxa"/>
        <w:tblLayout w:type="fixed"/>
        <w:tblLook w:val="00BF"/>
      </w:tblPr>
      <w:tblGrid>
        <w:gridCol w:w="1134"/>
        <w:gridCol w:w="1463"/>
        <w:gridCol w:w="1611"/>
        <w:gridCol w:w="6424"/>
      </w:tblGrid>
      <w:tr w:rsidR="00BF700A" w:rsidRPr="00FF3326" w:rsidTr="006C1A21">
        <w:trPr>
          <w:trHeight w:val="847"/>
        </w:trPr>
        <w:tc>
          <w:tcPr>
            <w:tcW w:w="10632" w:type="dxa"/>
            <w:gridSpan w:val="4"/>
          </w:tcPr>
          <w:p w:rsidR="00BF700A" w:rsidRPr="00FF3326" w:rsidRDefault="00BF700A" w:rsidP="006C1A21">
            <w:pPr>
              <w:pStyle w:val="a3"/>
              <w:bidi w:val="0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6C1A21">
            <w:pPr>
              <w:pStyle w:val="a3"/>
              <w:bidi w:val="0"/>
              <w:jc w:val="center"/>
              <w:rPr>
                <w:rFonts w:asciiTheme="majorHAnsi" w:hAnsiTheme="majorHAnsi" w:cstheme="minorBidi"/>
                <w:i/>
                <w:iCs/>
                <w:rtl/>
                <w:lang w:eastAsia="en-GB"/>
              </w:rPr>
            </w:pPr>
            <w:r w:rsidRPr="00FF3326">
              <w:rPr>
                <w:rFonts w:asciiTheme="majorHAnsi" w:hAnsiTheme="majorHAnsi" w:cstheme="minorHAnsi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17653</wp:posOffset>
                  </wp:positionH>
                  <wp:positionV relativeFrom="paragraph">
                    <wp:posOffset>33655</wp:posOffset>
                  </wp:positionV>
                  <wp:extent cx="466598" cy="466725"/>
                  <wp:effectExtent l="38100" t="0" r="9652" b="142875"/>
                  <wp:wrapNone/>
                  <wp:docPr id="1" name="Picture 0" descr="KSU Logo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598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FF3326">
              <w:rPr>
                <w:rFonts w:asciiTheme="majorHAnsi" w:hAnsiTheme="majorHAnsi" w:cstheme="minorHAnsi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5618353</wp:posOffset>
                  </wp:positionH>
                  <wp:positionV relativeFrom="paragraph">
                    <wp:posOffset>33655</wp:posOffset>
                  </wp:positionV>
                  <wp:extent cx="466598" cy="466725"/>
                  <wp:effectExtent l="38100" t="0" r="9652" b="142875"/>
                  <wp:wrapNone/>
                  <wp:docPr id="2" name="Picture 0" descr="KSU Logo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598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FF3326">
              <w:rPr>
                <w:rFonts w:asciiTheme="majorHAnsi" w:hAnsiTheme="majorHAnsi" w:cstheme="minorHAnsi"/>
                <w:lang w:eastAsia="en-GB"/>
              </w:rPr>
              <w:t xml:space="preserve"> </w:t>
            </w:r>
            <w:r w:rsidRPr="00FF3326">
              <w:rPr>
                <w:rFonts w:asciiTheme="majorHAnsi" w:hAnsiTheme="majorHAnsi" w:cstheme="minorHAnsi"/>
                <w:i/>
                <w:iCs/>
                <w:lang w:eastAsia="en-GB"/>
              </w:rPr>
              <w:t xml:space="preserve">Syllabus </w:t>
            </w:r>
          </w:p>
          <w:p w:rsidR="00BF700A" w:rsidRPr="00FF3326" w:rsidRDefault="00BF700A" w:rsidP="006C1A21">
            <w:pPr>
              <w:pStyle w:val="a3"/>
              <w:jc w:val="center"/>
              <w:rPr>
                <w:rFonts w:asciiTheme="majorHAnsi" w:hAnsiTheme="majorHAnsi" w:cstheme="minorBidi"/>
                <w:sz w:val="18"/>
                <w:szCs w:val="18"/>
                <w:rtl/>
                <w:lang w:eastAsia="en-GB"/>
              </w:rPr>
            </w:pPr>
          </w:p>
          <w:p w:rsidR="00BF700A" w:rsidRPr="00FF3326" w:rsidRDefault="00BF700A" w:rsidP="006C1A21">
            <w:pPr>
              <w:pStyle w:val="a3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6C1A21">
            <w:pPr>
              <w:pStyle w:val="a3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</w:tr>
      <w:tr w:rsidR="00BF700A" w:rsidRPr="00FF3326" w:rsidTr="006C1A21">
        <w:trPr>
          <w:trHeight w:val="757"/>
        </w:trPr>
        <w:tc>
          <w:tcPr>
            <w:tcW w:w="1134" w:type="dxa"/>
          </w:tcPr>
          <w:p w:rsidR="00BF700A" w:rsidRPr="00FF3326" w:rsidRDefault="00BF700A" w:rsidP="006C1A21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  <w:p w:rsidR="00BF700A" w:rsidRPr="00FF3326" w:rsidRDefault="00BF700A" w:rsidP="006C1A21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463" w:type="dxa"/>
          </w:tcPr>
          <w:p w:rsidR="00BF700A" w:rsidRPr="00FF3326" w:rsidRDefault="00BF700A" w:rsidP="006C1A21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  <w:p w:rsidR="00BF700A" w:rsidRPr="00FF3326" w:rsidRDefault="00BF700A" w:rsidP="006C1A21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  <w:proofErr w:type="spellStart"/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Hejri</w:t>
            </w:r>
            <w:proofErr w:type="spellEnd"/>
          </w:p>
          <w:p w:rsidR="00BF700A" w:rsidRPr="00FF3326" w:rsidRDefault="00BF700A" w:rsidP="006C1A21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rtl/>
                <w:lang w:eastAsia="en-GB"/>
              </w:rPr>
            </w:pPr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1434</w:t>
            </w:r>
          </w:p>
        </w:tc>
        <w:tc>
          <w:tcPr>
            <w:tcW w:w="1611" w:type="dxa"/>
          </w:tcPr>
          <w:p w:rsidR="00BF700A" w:rsidRPr="00FF3326" w:rsidRDefault="00BF700A" w:rsidP="006C1A21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  <w:p w:rsidR="00BF700A" w:rsidRPr="00FF3326" w:rsidRDefault="00BF700A" w:rsidP="006C1A21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Gregorian</w:t>
            </w:r>
          </w:p>
          <w:p w:rsidR="00BF700A" w:rsidRPr="00FF3326" w:rsidRDefault="00BF700A" w:rsidP="006C1A21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  <w:t>2013</w:t>
            </w:r>
          </w:p>
        </w:tc>
        <w:tc>
          <w:tcPr>
            <w:tcW w:w="6424" w:type="dxa"/>
          </w:tcPr>
          <w:p w:rsidR="00BF700A" w:rsidRPr="00FF3326" w:rsidRDefault="00BF700A" w:rsidP="006C1A21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  <w:p w:rsidR="00BF700A" w:rsidRPr="00FF3326" w:rsidRDefault="00BF700A" w:rsidP="006C1A21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u w:val="single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u w:val="single"/>
                <w:lang w:eastAsia="en-GB"/>
              </w:rPr>
              <w:t>Lesson</w:t>
            </w:r>
          </w:p>
          <w:p w:rsidR="00BF700A" w:rsidRPr="00FF3326" w:rsidRDefault="00BF700A" w:rsidP="006C1A21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i/>
                <w:iCs/>
                <w:sz w:val="18"/>
                <w:szCs w:val="18"/>
                <w:lang w:eastAsia="en-GB"/>
              </w:rPr>
            </w:pPr>
          </w:p>
        </w:tc>
      </w:tr>
      <w:tr w:rsidR="00BF700A" w:rsidRPr="00FF3326" w:rsidTr="008A5738">
        <w:trPr>
          <w:trHeight w:val="757"/>
        </w:trPr>
        <w:tc>
          <w:tcPr>
            <w:tcW w:w="1134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463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/>
                <w:sz w:val="18"/>
                <w:szCs w:val="18"/>
                <w:lang w:eastAsia="en-GB"/>
              </w:rPr>
              <w:t>14/3/1434</w:t>
            </w: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26/1/2013</w:t>
            </w: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</w:p>
        </w:tc>
        <w:tc>
          <w:tcPr>
            <w:tcW w:w="6424" w:type="dxa"/>
            <w:vAlign w:val="center"/>
          </w:tcPr>
          <w:p w:rsidR="00BF700A" w:rsidRPr="00C32C6E" w:rsidRDefault="00BF700A" w:rsidP="00BF700A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Registration + Introduction</w:t>
            </w:r>
          </w:p>
        </w:tc>
      </w:tr>
      <w:tr w:rsidR="00BF700A" w:rsidRPr="00FF3326" w:rsidTr="008A5738">
        <w:trPr>
          <w:trHeight w:val="757"/>
        </w:trPr>
        <w:tc>
          <w:tcPr>
            <w:tcW w:w="1134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463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21/3/1434</w:t>
            </w: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2/2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/201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6424" w:type="dxa"/>
            <w:vAlign w:val="center"/>
          </w:tcPr>
          <w:p w:rsidR="00BF700A" w:rsidRPr="00C32C6E" w:rsidRDefault="00BF700A" w:rsidP="00BF700A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مقدمة</w:t>
            </w:r>
          </w:p>
        </w:tc>
      </w:tr>
      <w:tr w:rsidR="00BF700A" w:rsidRPr="00FF3326" w:rsidTr="008A5738">
        <w:trPr>
          <w:trHeight w:val="757"/>
        </w:trPr>
        <w:tc>
          <w:tcPr>
            <w:tcW w:w="1134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463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28/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</w:t>
            </w: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9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/201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6424" w:type="dxa"/>
            <w:vAlign w:val="center"/>
          </w:tcPr>
          <w:p w:rsidR="00BF700A" w:rsidRPr="003E5936" w:rsidRDefault="00BF700A" w:rsidP="00BF700A">
            <w:pPr>
              <w:jc w:val="center"/>
            </w:pPr>
            <w:r w:rsidRPr="003E5936">
              <w:rPr>
                <w:rFonts w:ascii="TT61t00" w:eastAsiaTheme="minorHAnsi" w:hAnsi="TT61t00" w:cs="Times New Roman" w:hint="cs"/>
                <w:rtl/>
              </w:rPr>
              <w:t>الفصل الأول</w:t>
            </w:r>
            <w:r w:rsidRPr="003E5936">
              <w:rPr>
                <w:rFonts w:ascii="TT61t00" w:eastAsiaTheme="minorHAnsi" w:hAnsi="TT61t00" w:cs="TT61t00" w:hint="cs"/>
                <w:rtl/>
              </w:rPr>
              <w:t>: 1-10</w:t>
            </w:r>
          </w:p>
        </w:tc>
      </w:tr>
      <w:tr w:rsidR="00BF700A" w:rsidRPr="00FF3326" w:rsidTr="008A5738">
        <w:trPr>
          <w:trHeight w:val="757"/>
        </w:trPr>
        <w:tc>
          <w:tcPr>
            <w:tcW w:w="1134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463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6/4/1434</w:t>
            </w: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16/2/2013</w:t>
            </w:r>
          </w:p>
        </w:tc>
        <w:tc>
          <w:tcPr>
            <w:tcW w:w="6424" w:type="dxa"/>
            <w:vAlign w:val="center"/>
          </w:tcPr>
          <w:p w:rsidR="00BF700A" w:rsidRDefault="00BF700A" w:rsidP="00BF700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الفصل الأول: 10 14</w:t>
            </w:r>
          </w:p>
          <w:p w:rsidR="00BF700A" w:rsidRPr="004A4812" w:rsidRDefault="00BF700A" w:rsidP="00BF700A">
            <w:pPr>
              <w:jc w:val="center"/>
              <w:rPr>
                <w:sz w:val="20"/>
                <w:szCs w:val="20"/>
                <w:rtl/>
              </w:rPr>
            </w:pPr>
          </w:p>
        </w:tc>
      </w:tr>
      <w:tr w:rsidR="00BF700A" w:rsidRPr="00FF3326" w:rsidTr="008A5738">
        <w:trPr>
          <w:trHeight w:val="757"/>
        </w:trPr>
        <w:tc>
          <w:tcPr>
            <w:tcW w:w="1134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463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13/4/1434</w:t>
            </w: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23/2/2013</w:t>
            </w:r>
          </w:p>
        </w:tc>
        <w:tc>
          <w:tcPr>
            <w:tcW w:w="6424" w:type="dxa"/>
            <w:vAlign w:val="center"/>
          </w:tcPr>
          <w:p w:rsidR="00BF700A" w:rsidRPr="004A4812" w:rsidRDefault="00BF700A" w:rsidP="00BF700A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الفصل الثاني: 15 - 20</w:t>
            </w:r>
          </w:p>
        </w:tc>
      </w:tr>
      <w:tr w:rsidR="00BF700A" w:rsidRPr="00FF3326" w:rsidTr="008A5738">
        <w:trPr>
          <w:trHeight w:val="757"/>
        </w:trPr>
        <w:tc>
          <w:tcPr>
            <w:tcW w:w="1134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463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20/4/1434</w:t>
            </w: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2/3/2013</w:t>
            </w:r>
          </w:p>
        </w:tc>
        <w:tc>
          <w:tcPr>
            <w:tcW w:w="6424" w:type="dxa"/>
            <w:vAlign w:val="center"/>
          </w:tcPr>
          <w:p w:rsidR="00BF700A" w:rsidRPr="00C32C6E" w:rsidRDefault="00BF700A" w:rsidP="00BF700A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الفصل الثاني: 20 - 30</w:t>
            </w:r>
          </w:p>
        </w:tc>
      </w:tr>
      <w:tr w:rsidR="00BF700A" w:rsidRPr="00FF3326" w:rsidTr="008A5738">
        <w:trPr>
          <w:trHeight w:val="757"/>
        </w:trPr>
        <w:tc>
          <w:tcPr>
            <w:tcW w:w="1134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463" w:type="dxa"/>
            <w:tcBorders>
              <w:right w:val="single" w:sz="2" w:space="0" w:color="auto"/>
            </w:tcBorders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27/4/1434</w:t>
            </w: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  <w:tcBorders>
              <w:left w:val="single" w:sz="2" w:space="0" w:color="auto"/>
            </w:tcBorders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9/3/2013</w:t>
            </w:r>
          </w:p>
        </w:tc>
        <w:tc>
          <w:tcPr>
            <w:tcW w:w="6424" w:type="dxa"/>
            <w:vAlign w:val="center"/>
          </w:tcPr>
          <w:p w:rsidR="00BF700A" w:rsidRPr="00C32C6E" w:rsidRDefault="00BF700A" w:rsidP="00BF700A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rtl/>
              </w:rPr>
            </w:pPr>
            <w:r w:rsidRPr="00BF700A">
              <w:rPr>
                <w:rFonts w:hint="cs"/>
                <w:sz w:val="20"/>
                <w:szCs w:val="20"/>
                <w:highlight w:val="yellow"/>
                <w:rtl/>
              </w:rPr>
              <w:t>اختبار الشهر الأول</w:t>
            </w:r>
          </w:p>
        </w:tc>
      </w:tr>
      <w:tr w:rsidR="00BF700A" w:rsidRPr="00FF3326" w:rsidTr="008A5738">
        <w:trPr>
          <w:trHeight w:val="757"/>
        </w:trPr>
        <w:tc>
          <w:tcPr>
            <w:tcW w:w="1134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463" w:type="dxa"/>
            <w:tcBorders>
              <w:right w:val="single" w:sz="2" w:space="0" w:color="auto"/>
            </w:tcBorders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pBdr>
                <w:right w:val="single" w:sz="8" w:space="4" w:color="000000"/>
              </w:pBdr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4/5/1434</w:t>
            </w:r>
          </w:p>
        </w:tc>
        <w:tc>
          <w:tcPr>
            <w:tcW w:w="1611" w:type="dxa"/>
            <w:tcBorders>
              <w:left w:val="single" w:sz="2" w:space="0" w:color="auto"/>
            </w:tcBorders>
          </w:tcPr>
          <w:p w:rsidR="00BF700A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16/3/2013</w:t>
            </w:r>
          </w:p>
        </w:tc>
        <w:tc>
          <w:tcPr>
            <w:tcW w:w="6424" w:type="dxa"/>
            <w:vAlign w:val="center"/>
          </w:tcPr>
          <w:p w:rsidR="00BF700A" w:rsidRPr="000E50D6" w:rsidRDefault="00BF700A" w:rsidP="00BF700A">
            <w:pPr>
              <w:pStyle w:val="a3"/>
              <w:bidi w:val="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الفصل الثاني: 30 - 38</w:t>
            </w:r>
          </w:p>
        </w:tc>
      </w:tr>
      <w:tr w:rsidR="00BF700A" w:rsidRPr="00FF3326" w:rsidTr="006C1A21">
        <w:trPr>
          <w:trHeight w:val="757"/>
        </w:trPr>
        <w:tc>
          <w:tcPr>
            <w:tcW w:w="1134" w:type="dxa"/>
            <w:shd w:val="clear" w:color="auto" w:fill="FABF8F" w:themeFill="accent6" w:themeFillTint="99"/>
          </w:tcPr>
          <w:p w:rsidR="00BF700A" w:rsidRPr="00D5727D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  <w:p w:rsidR="00BF700A" w:rsidRPr="00D5727D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  <w:r w:rsidRPr="00D5727D"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463" w:type="dxa"/>
            <w:shd w:val="clear" w:color="auto" w:fill="FABF8F" w:themeFill="accent6" w:themeFillTint="99"/>
          </w:tcPr>
          <w:p w:rsidR="00BF700A" w:rsidRPr="00D5727D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  <w:p w:rsidR="00BF700A" w:rsidRPr="00D5727D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  <w:r w:rsidRPr="00D5727D"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  <w:t>11/5/1434</w:t>
            </w:r>
          </w:p>
          <w:p w:rsidR="00BF700A" w:rsidRPr="00D5727D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  <w:shd w:val="clear" w:color="auto" w:fill="FABF8F" w:themeFill="accent6" w:themeFillTint="99"/>
          </w:tcPr>
          <w:p w:rsidR="00BF700A" w:rsidRPr="00D5727D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  <w:lang w:eastAsia="en-GB"/>
              </w:rPr>
            </w:pPr>
          </w:p>
          <w:p w:rsidR="00BF700A" w:rsidRPr="00D5727D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FF3300"/>
                <w:sz w:val="18"/>
                <w:szCs w:val="18"/>
              </w:rPr>
              <w:t>23/3/2013</w:t>
            </w:r>
          </w:p>
        </w:tc>
        <w:tc>
          <w:tcPr>
            <w:tcW w:w="6424" w:type="dxa"/>
            <w:shd w:val="clear" w:color="auto" w:fill="FABF8F" w:themeFill="accent6" w:themeFillTint="99"/>
          </w:tcPr>
          <w:p w:rsidR="00BF700A" w:rsidRPr="00D5727D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</w:rPr>
            </w:pPr>
          </w:p>
          <w:p w:rsidR="00BF700A" w:rsidRPr="00D5727D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330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FF3300"/>
                <w:sz w:val="18"/>
                <w:szCs w:val="18"/>
              </w:rPr>
              <w:t>Break</w:t>
            </w:r>
          </w:p>
        </w:tc>
      </w:tr>
      <w:tr w:rsidR="00BF700A" w:rsidRPr="00FF3326" w:rsidTr="00C1219E">
        <w:trPr>
          <w:trHeight w:val="757"/>
        </w:trPr>
        <w:tc>
          <w:tcPr>
            <w:tcW w:w="1134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463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18/5/1434</w:t>
            </w: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30/3/2013</w:t>
            </w:r>
          </w:p>
        </w:tc>
        <w:tc>
          <w:tcPr>
            <w:tcW w:w="6424" w:type="dxa"/>
            <w:vAlign w:val="center"/>
          </w:tcPr>
          <w:p w:rsidR="00BF700A" w:rsidRPr="00400CC1" w:rsidRDefault="00BF700A" w:rsidP="00BF700A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الفصل الثالث: 38 - 48</w:t>
            </w:r>
          </w:p>
        </w:tc>
      </w:tr>
      <w:tr w:rsidR="00BF700A" w:rsidRPr="00FF3326" w:rsidTr="00C1219E">
        <w:trPr>
          <w:trHeight w:val="757"/>
        </w:trPr>
        <w:tc>
          <w:tcPr>
            <w:tcW w:w="1134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463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25/5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6/4/2013</w:t>
            </w:r>
          </w:p>
        </w:tc>
        <w:tc>
          <w:tcPr>
            <w:tcW w:w="6424" w:type="dxa"/>
            <w:vAlign w:val="center"/>
          </w:tcPr>
          <w:p w:rsidR="00BF700A" w:rsidRPr="003E5936" w:rsidRDefault="00BF700A" w:rsidP="00BF700A">
            <w:pPr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Theme="minorHAnsi" w:hAnsiTheme="minorHAnsi" w:hint="cs"/>
                <w:b/>
                <w:color w:val="000000" w:themeColor="text1"/>
                <w:sz w:val="20"/>
                <w:szCs w:val="20"/>
                <w:rtl/>
              </w:rPr>
              <w:t>الفصل الثالث: 49 - 56</w:t>
            </w:r>
          </w:p>
        </w:tc>
      </w:tr>
      <w:tr w:rsidR="00BF700A" w:rsidRPr="00FF3326" w:rsidTr="00C1219E">
        <w:trPr>
          <w:trHeight w:val="757"/>
        </w:trPr>
        <w:tc>
          <w:tcPr>
            <w:tcW w:w="1134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463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3/6/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1434</w:t>
            </w: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13/4/2013</w:t>
            </w:r>
          </w:p>
        </w:tc>
        <w:tc>
          <w:tcPr>
            <w:tcW w:w="6424" w:type="dxa"/>
            <w:vAlign w:val="center"/>
          </w:tcPr>
          <w:p w:rsidR="00BF700A" w:rsidRPr="00400CC1" w:rsidRDefault="00BF700A" w:rsidP="00BF700A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الفصل الثالث: 56 - 64</w:t>
            </w:r>
          </w:p>
        </w:tc>
      </w:tr>
      <w:tr w:rsidR="00BF700A" w:rsidRPr="00FF3326" w:rsidTr="00C1219E">
        <w:trPr>
          <w:trHeight w:val="757"/>
        </w:trPr>
        <w:tc>
          <w:tcPr>
            <w:tcW w:w="1134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463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10/6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20/4/2013</w:t>
            </w:r>
          </w:p>
        </w:tc>
        <w:tc>
          <w:tcPr>
            <w:tcW w:w="6424" w:type="dxa"/>
            <w:vAlign w:val="center"/>
          </w:tcPr>
          <w:p w:rsidR="00BF700A" w:rsidRPr="00BF700A" w:rsidRDefault="00BF700A" w:rsidP="00BF700A">
            <w:pPr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highlight w:val="yellow"/>
                <w:rtl/>
              </w:rPr>
            </w:pPr>
            <w:r w:rsidRPr="00BF700A">
              <w:rPr>
                <w:rFonts w:asciiTheme="minorHAnsi" w:hAnsiTheme="minorHAnsi" w:cstheme="minorBidi" w:hint="cs"/>
                <w:b/>
                <w:color w:val="000000" w:themeColor="text1"/>
                <w:sz w:val="20"/>
                <w:szCs w:val="20"/>
                <w:highlight w:val="yellow"/>
                <w:rtl/>
              </w:rPr>
              <w:t>اختبار الشهر الثاني</w:t>
            </w:r>
          </w:p>
        </w:tc>
      </w:tr>
      <w:tr w:rsidR="00BF700A" w:rsidRPr="00FF3326" w:rsidTr="00C1219E">
        <w:trPr>
          <w:trHeight w:val="757"/>
        </w:trPr>
        <w:tc>
          <w:tcPr>
            <w:tcW w:w="1134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463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17/6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27/4/2013</w:t>
            </w:r>
          </w:p>
        </w:tc>
        <w:tc>
          <w:tcPr>
            <w:tcW w:w="6424" w:type="dxa"/>
            <w:vAlign w:val="center"/>
          </w:tcPr>
          <w:p w:rsidR="00BF700A" w:rsidRPr="00400CC1" w:rsidRDefault="00BF700A" w:rsidP="00BF700A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خصائص في المستوى اللغوي: 65 - 75</w:t>
            </w:r>
          </w:p>
        </w:tc>
      </w:tr>
      <w:tr w:rsidR="00BF700A" w:rsidRPr="00FF3326" w:rsidTr="00C1219E">
        <w:trPr>
          <w:trHeight w:val="757"/>
        </w:trPr>
        <w:tc>
          <w:tcPr>
            <w:tcW w:w="1134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463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4/6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4/5/2013</w:t>
            </w:r>
          </w:p>
        </w:tc>
        <w:tc>
          <w:tcPr>
            <w:tcW w:w="6424" w:type="dxa"/>
            <w:vAlign w:val="center"/>
          </w:tcPr>
          <w:p w:rsidR="00BF700A" w:rsidRPr="003E5936" w:rsidRDefault="00BF700A" w:rsidP="00BF700A">
            <w:pPr>
              <w:pStyle w:val="a3"/>
              <w:bidi w:val="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hint="cs"/>
                <w:b/>
                <w:color w:val="000000" w:themeColor="text1"/>
                <w:sz w:val="20"/>
                <w:szCs w:val="20"/>
                <w:rtl/>
              </w:rPr>
              <w:t>خصائص في المستوى اللغوي: 75 - 83</w:t>
            </w:r>
          </w:p>
        </w:tc>
      </w:tr>
      <w:tr w:rsidR="00BF700A" w:rsidRPr="00FF3326" w:rsidTr="006C1A21">
        <w:trPr>
          <w:trHeight w:val="757"/>
        </w:trPr>
        <w:tc>
          <w:tcPr>
            <w:tcW w:w="1134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463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1/7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611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11/5</w:t>
            </w:r>
            <w:r w:rsidRPr="00FF3326">
              <w:rPr>
                <w:rFonts w:asciiTheme="majorHAnsi" w:hAnsiTheme="majorHAnsi" w:cstheme="minorHAnsi"/>
                <w:sz w:val="18"/>
                <w:szCs w:val="18"/>
              </w:rPr>
              <w:t>/201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3</w:t>
            </w:r>
          </w:p>
        </w:tc>
        <w:tc>
          <w:tcPr>
            <w:tcW w:w="6424" w:type="dxa"/>
          </w:tcPr>
          <w:p w:rsidR="00BF700A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D92848">
              <w:rPr>
                <w:rFonts w:asciiTheme="majorHAnsi" w:hAnsiTheme="majorHAnsi" w:cstheme="minorHAnsi"/>
                <w:color w:val="008080"/>
                <w:sz w:val="18"/>
                <w:szCs w:val="18"/>
              </w:rPr>
              <w:t>Oral &amp; Make-up Exams</w:t>
            </w:r>
          </w:p>
        </w:tc>
      </w:tr>
      <w:tr w:rsidR="00BF700A" w:rsidRPr="00FF3326" w:rsidTr="006C1A21">
        <w:trPr>
          <w:trHeight w:val="631"/>
        </w:trPr>
        <w:tc>
          <w:tcPr>
            <w:tcW w:w="1134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463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8/7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</w:tc>
        <w:tc>
          <w:tcPr>
            <w:tcW w:w="1611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18/5/2013</w:t>
            </w:r>
          </w:p>
        </w:tc>
        <w:tc>
          <w:tcPr>
            <w:tcW w:w="6424" w:type="dxa"/>
          </w:tcPr>
          <w:p w:rsidR="00BF700A" w:rsidRPr="00FF3326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  <w:p w:rsidR="00BF700A" w:rsidRPr="00D5727D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00808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008080"/>
                <w:sz w:val="18"/>
                <w:szCs w:val="18"/>
              </w:rPr>
              <w:t>General exams</w:t>
            </w:r>
          </w:p>
        </w:tc>
      </w:tr>
      <w:tr w:rsidR="00BF700A" w:rsidRPr="00FF3326" w:rsidTr="006C1A21">
        <w:trPr>
          <w:trHeight w:val="631"/>
        </w:trPr>
        <w:tc>
          <w:tcPr>
            <w:tcW w:w="1134" w:type="dxa"/>
            <w:shd w:val="clear" w:color="auto" w:fill="FFFF66"/>
          </w:tcPr>
          <w:p w:rsidR="00BF700A" w:rsidRPr="00D5727D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</w:p>
          <w:p w:rsidR="00BF700A" w:rsidRPr="00D5727D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18+19</w:t>
            </w:r>
          </w:p>
        </w:tc>
        <w:tc>
          <w:tcPr>
            <w:tcW w:w="1463" w:type="dxa"/>
            <w:shd w:val="clear" w:color="auto" w:fill="FFFF66"/>
          </w:tcPr>
          <w:p w:rsidR="00BF700A" w:rsidRPr="00D5727D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</w:p>
          <w:p w:rsidR="00BF700A" w:rsidRPr="00D5727D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15→26/7/1434</w:t>
            </w:r>
          </w:p>
        </w:tc>
        <w:tc>
          <w:tcPr>
            <w:tcW w:w="1611" w:type="dxa"/>
            <w:shd w:val="clear" w:color="auto" w:fill="FFFF66"/>
          </w:tcPr>
          <w:p w:rsidR="00BF700A" w:rsidRPr="00D5727D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</w:p>
          <w:p w:rsidR="00BF700A" w:rsidRPr="00D5727D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25/5→5/6/2013</w:t>
            </w:r>
          </w:p>
        </w:tc>
        <w:tc>
          <w:tcPr>
            <w:tcW w:w="6424" w:type="dxa"/>
            <w:shd w:val="clear" w:color="auto" w:fill="FFFF66"/>
          </w:tcPr>
          <w:p w:rsidR="00BF700A" w:rsidRPr="00D5727D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</w:rPr>
            </w:pPr>
          </w:p>
          <w:p w:rsidR="00BF700A" w:rsidRPr="00D5727D" w:rsidRDefault="00BF700A" w:rsidP="00BF700A">
            <w:pPr>
              <w:pStyle w:val="a3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</w:rPr>
              <w:t>Final Exams</w:t>
            </w:r>
          </w:p>
        </w:tc>
      </w:tr>
      <w:tr w:rsidR="00BF700A" w:rsidRPr="00FF3326" w:rsidTr="006C1A21">
        <w:trPr>
          <w:trHeight w:val="337"/>
        </w:trPr>
        <w:tc>
          <w:tcPr>
            <w:tcW w:w="10632" w:type="dxa"/>
            <w:gridSpan w:val="4"/>
            <w:shd w:val="clear" w:color="auto" w:fill="CC99FF"/>
          </w:tcPr>
          <w:p w:rsidR="00BF700A" w:rsidRPr="00D5727D" w:rsidRDefault="00BF700A" w:rsidP="00BF700A">
            <w:pPr>
              <w:pStyle w:val="a3"/>
              <w:bidi w:val="0"/>
              <w:jc w:val="center"/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</w:rPr>
              <w:t>1</w:t>
            </w: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  <w:vertAlign w:val="superscript"/>
              </w:rPr>
              <w:t>st</w:t>
            </w: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</w:rPr>
              <w:t xml:space="preserve"> In-term Exam: 25 pts.                  2</w:t>
            </w: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  <w:vertAlign w:val="superscript"/>
              </w:rPr>
              <w:t>nd</w:t>
            </w:r>
            <w:r w:rsidRPr="00D5727D">
              <w:rPr>
                <w:rFonts w:asciiTheme="majorHAnsi" w:hAnsiTheme="majorHAnsi" w:cstheme="minorHAnsi"/>
                <w:color w:val="632423" w:themeColor="accent2" w:themeShade="80"/>
                <w:sz w:val="18"/>
                <w:szCs w:val="18"/>
              </w:rPr>
              <w:t xml:space="preserve"> In-term Exam: 25 pts.                 Quizzes: 10 pts.            Final Exam: 40 pts.</w:t>
            </w:r>
          </w:p>
        </w:tc>
      </w:tr>
    </w:tbl>
    <w:p w:rsidR="00BF700A" w:rsidRPr="001B0551" w:rsidRDefault="00BF700A" w:rsidP="00BF700A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</w:p>
    <w:p w:rsidR="00BF700A" w:rsidRPr="006C17D3" w:rsidRDefault="00BF700A" w:rsidP="00BF700A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>Very Important Note</w:t>
      </w:r>
      <w:r>
        <w:rPr>
          <w:rFonts w:cs="Times New Roman"/>
          <w:b/>
          <w:bCs/>
          <w:color w:val="993300"/>
          <w:sz w:val="28"/>
          <w:szCs w:val="28"/>
          <w:u w:val="single"/>
        </w:rPr>
        <w:t>:</w:t>
      </w:r>
      <w:r>
        <w:rPr>
          <w:rFonts w:cs="Times New Roman" w:hint="cs"/>
          <w:b/>
          <w:bCs/>
          <w:color w:val="993300"/>
          <w:sz w:val="28"/>
          <w:szCs w:val="28"/>
          <w:rtl/>
        </w:rPr>
        <w:t xml:space="preserve"> </w:t>
      </w:r>
    </w:p>
    <w:p w:rsidR="00BF700A" w:rsidRPr="00642057" w:rsidRDefault="00BF700A" w:rsidP="00BF700A">
      <w:pPr>
        <w:rPr>
          <w:rFonts w:cs="Times New Roman"/>
          <w:b/>
          <w:bCs/>
          <w:color w:val="000000"/>
        </w:rPr>
      </w:pPr>
      <w:r w:rsidRPr="00642057">
        <w:rPr>
          <w:rFonts w:cs="Times New Roman"/>
          <w:b/>
          <w:bCs/>
          <w:color w:val="000000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  <w:r>
        <w:rPr>
          <w:rFonts w:cs="Times New Roman"/>
          <w:b/>
          <w:bCs/>
          <w:color w:val="000000"/>
        </w:rPr>
        <w:t xml:space="preserve"> </w:t>
      </w:r>
    </w:p>
    <w:p w:rsidR="00BF700A" w:rsidRPr="000D788E" w:rsidRDefault="00BF700A" w:rsidP="00BF700A">
      <w:pPr>
        <w:rPr>
          <w:rFonts w:cs="Times New Roman"/>
          <w:b/>
          <w:bCs/>
          <w:color w:val="943634" w:themeColor="accent2" w:themeShade="BF"/>
          <w:u w:val="single"/>
        </w:rPr>
      </w:pPr>
      <w:r w:rsidRPr="000D788E">
        <w:rPr>
          <w:rFonts w:cs="Times New Roman"/>
          <w:b/>
          <w:bCs/>
          <w:color w:val="943634" w:themeColor="accent2" w:themeShade="BF"/>
          <w:u w:val="single"/>
        </w:rPr>
        <w:t>Office hours:</w:t>
      </w:r>
    </w:p>
    <w:p w:rsidR="00BF700A" w:rsidRPr="00377B11" w:rsidRDefault="00BF700A" w:rsidP="00865BE0">
      <w:pPr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Sat. ( 9 – 10 / 12 – 1)</w:t>
      </w:r>
      <w:r w:rsidR="00865BE0">
        <w:rPr>
          <w:rFonts w:cs="Times New Roman"/>
          <w:b/>
          <w:bCs/>
          <w:color w:val="000000"/>
        </w:rPr>
        <w:t>) Mon. ( 9 – 12</w:t>
      </w:r>
      <w:r>
        <w:rPr>
          <w:rFonts w:cs="Times New Roman"/>
          <w:b/>
          <w:bCs/>
          <w:color w:val="000000"/>
        </w:rPr>
        <w:t>)</w:t>
      </w:r>
    </w:p>
    <w:p w:rsidR="00BF700A" w:rsidRPr="00642057" w:rsidRDefault="00BF700A" w:rsidP="00BF700A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BF700A" w:rsidRDefault="00BF700A" w:rsidP="00BF700A">
      <w:pPr>
        <w:spacing w:line="360" w:lineRule="auto"/>
        <w:rPr>
          <w:rFonts w:asciiTheme="minorHAnsi" w:hAnsiTheme="minorHAnsi" w:cs="Times New Roman"/>
          <w:b/>
          <w:bCs/>
          <w:rtl/>
        </w:rPr>
      </w:pPr>
      <w:r>
        <w:rPr>
          <w:rFonts w:asciiTheme="minorHAnsi" w:hAnsiTheme="minorHAnsi" w:cs="Times New Roman" w:hint="cs"/>
          <w:b/>
          <w:bCs/>
          <w:rtl/>
        </w:rPr>
        <w:t>ملزمة مقدمة في علم الترجمة (متوفرة في مركز التصوير)</w:t>
      </w:r>
    </w:p>
    <w:p w:rsidR="00BF700A" w:rsidRDefault="00BF700A" w:rsidP="00BF700A">
      <w:pPr>
        <w:spacing w:line="360" w:lineRule="auto"/>
        <w:rPr>
          <w:rFonts w:cs="Times New Roman"/>
          <w:b/>
          <w:bCs/>
          <w:color w:val="984806" w:themeColor="accent6" w:themeShade="80"/>
          <w:sz w:val="28"/>
          <w:szCs w:val="28"/>
          <w:u w:val="single"/>
          <w:rtl/>
        </w:rPr>
      </w:pPr>
      <w:r w:rsidRPr="002750E1"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</w:p>
    <w:p w:rsidR="00BF700A" w:rsidRPr="00D01B0A" w:rsidRDefault="00BF700A" w:rsidP="00BF700A">
      <w:pPr>
        <w:rPr>
          <w:b/>
          <w:bCs/>
        </w:rPr>
      </w:pPr>
      <w:hyperlink r:id="rId5" w:history="1">
        <w:r w:rsidRPr="00D01B0A">
          <w:rPr>
            <w:rStyle w:val="Hyperlink"/>
            <w:b/>
            <w:bCs/>
            <w:color w:val="auto"/>
          </w:rPr>
          <w:t>salshaye@KSU.EDU.SA</w:t>
        </w:r>
      </w:hyperlink>
    </w:p>
    <w:p w:rsidR="00BF700A" w:rsidRDefault="00BF700A" w:rsidP="00BF700A">
      <w:pPr>
        <w:rPr>
          <w:b/>
          <w:bCs/>
          <w:color w:val="943634" w:themeColor="accent2" w:themeShade="BF"/>
          <w:u w:val="single"/>
        </w:rPr>
      </w:pPr>
      <w:r w:rsidRPr="00D01B0A">
        <w:rPr>
          <w:b/>
          <w:bCs/>
          <w:color w:val="943634" w:themeColor="accent2" w:themeShade="BF"/>
          <w:u w:val="single"/>
        </w:rPr>
        <w:t>Web page:</w:t>
      </w:r>
    </w:p>
    <w:p w:rsidR="00BF700A" w:rsidRPr="00D01B0A" w:rsidRDefault="00BF700A" w:rsidP="00BF700A">
      <w:pPr>
        <w:rPr>
          <w:b/>
          <w:bCs/>
          <w:u w:val="single"/>
        </w:rPr>
      </w:pPr>
      <w:r w:rsidRPr="00D01B0A">
        <w:rPr>
          <w:b/>
          <w:bCs/>
          <w:u w:val="single"/>
        </w:rPr>
        <w:t>http://fac.ksu.edu.sa/salshaye/home</w:t>
      </w:r>
    </w:p>
    <w:p w:rsidR="0075337A" w:rsidRDefault="0075337A" w:rsidP="00BF700A">
      <w:pPr>
        <w:jc w:val="both"/>
      </w:pPr>
    </w:p>
    <w:sectPr w:rsidR="0075337A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T61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F700A"/>
    <w:rsid w:val="0075337A"/>
    <w:rsid w:val="00865BE0"/>
    <w:rsid w:val="00B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00A"/>
    <w:pPr>
      <w:bidi/>
      <w:jc w:val="right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F700A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a0"/>
    <w:rsid w:val="00BF700A"/>
    <w:rPr>
      <w:color w:val="0000FF"/>
      <w:u w:val="single"/>
    </w:rPr>
  </w:style>
  <w:style w:type="table" w:styleId="a4">
    <w:name w:val="Table Grid"/>
    <w:basedOn w:val="a1"/>
    <w:uiPriority w:val="59"/>
    <w:rsid w:val="00BF7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lshaye@KSU.EDU.S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2013-02-08T16:56:00Z</dcterms:created>
  <dcterms:modified xsi:type="dcterms:W3CDTF">2013-02-08T17:17:00Z</dcterms:modified>
</cp:coreProperties>
</file>