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408" w:rsidRDefault="00010408" w:rsidP="00010408">
      <w:pPr>
        <w:jc w:val="center"/>
        <w:rPr>
          <w:b/>
          <w:bCs/>
          <w:noProof/>
          <w:sz w:val="28"/>
          <w:szCs w:val="28"/>
          <w:rtl/>
        </w:rPr>
      </w:pPr>
      <w:r>
        <w:rPr>
          <w:rFonts w:hint="cs"/>
          <w:b/>
          <w:bCs/>
          <w:noProof/>
          <w:sz w:val="28"/>
          <w:szCs w:val="28"/>
          <w:rtl/>
        </w:rPr>
        <w:drawing>
          <wp:inline distT="0" distB="0" distL="0" distR="0" wp14:anchorId="634E86D8" wp14:editId="5697E6C2">
            <wp:extent cx="1561381" cy="362309"/>
            <wp:effectExtent l="0" t="0" r="1270" b="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logo.png"/>
                    <pic:cNvPicPr/>
                  </pic:nvPicPr>
                  <pic:blipFill>
                    <a:blip r:embed="rId6">
                      <a:extLst>
                        <a:ext uri="{28A0092B-C50C-407E-A947-70E740481C1C}">
                          <a14:useLocalDpi xmlns:a14="http://schemas.microsoft.com/office/drawing/2010/main" val="0"/>
                        </a:ext>
                      </a:extLst>
                    </a:blip>
                    <a:stretch>
                      <a:fillRect/>
                    </a:stretch>
                  </pic:blipFill>
                  <pic:spPr>
                    <a:xfrm>
                      <a:off x="0" y="0"/>
                      <a:ext cx="1564791" cy="363100"/>
                    </a:xfrm>
                    <a:prstGeom prst="rect">
                      <a:avLst/>
                    </a:prstGeom>
                  </pic:spPr>
                </pic:pic>
              </a:graphicData>
            </a:graphic>
          </wp:inline>
        </w:drawing>
      </w:r>
    </w:p>
    <w:p w:rsidR="0075628B" w:rsidRDefault="005E7412" w:rsidP="00010408">
      <w:pPr>
        <w:jc w:val="center"/>
        <w:rPr>
          <w:b/>
          <w:bCs/>
          <w:sz w:val="28"/>
          <w:szCs w:val="28"/>
          <w:rtl/>
        </w:rPr>
      </w:pPr>
      <w:r>
        <w:rPr>
          <w:rFonts w:hint="cs"/>
          <w:b/>
          <w:bCs/>
          <w:sz w:val="28"/>
          <w:szCs w:val="28"/>
          <w:rtl/>
        </w:rPr>
        <w:t>نموذج توصيف مقرر</w:t>
      </w:r>
    </w:p>
    <w:tbl>
      <w:tblPr>
        <w:tblStyle w:val="a3"/>
        <w:tblpPr w:leftFromText="180" w:rightFromText="180" w:vertAnchor="text" w:horzAnchor="margin" w:tblpXSpec="center" w:tblpY="16"/>
        <w:bidiVisual/>
        <w:tblW w:w="10065" w:type="dxa"/>
        <w:tblLayout w:type="fixed"/>
        <w:tblLook w:val="04A0" w:firstRow="1" w:lastRow="0" w:firstColumn="1" w:lastColumn="0" w:noHBand="0" w:noVBand="1"/>
      </w:tblPr>
      <w:tblGrid>
        <w:gridCol w:w="1842"/>
        <w:gridCol w:w="3261"/>
        <w:gridCol w:w="1701"/>
        <w:gridCol w:w="3261"/>
      </w:tblGrid>
      <w:tr w:rsidR="005E7412" w:rsidTr="005E7412">
        <w:tc>
          <w:tcPr>
            <w:tcW w:w="1842" w:type="dxa"/>
          </w:tcPr>
          <w:p w:rsidR="005E7412" w:rsidRPr="005E7412" w:rsidRDefault="005E7412" w:rsidP="005E7412">
            <w:pPr>
              <w:jc w:val="center"/>
              <w:rPr>
                <w:sz w:val="24"/>
                <w:szCs w:val="24"/>
                <w:rtl/>
              </w:rPr>
            </w:pPr>
            <w:r>
              <w:rPr>
                <w:rFonts w:hint="cs"/>
                <w:sz w:val="24"/>
                <w:szCs w:val="24"/>
                <w:rtl/>
              </w:rPr>
              <w:t>رقم ورمز المقرر</w:t>
            </w:r>
          </w:p>
        </w:tc>
        <w:tc>
          <w:tcPr>
            <w:tcW w:w="3261" w:type="dxa"/>
          </w:tcPr>
          <w:p w:rsidR="005E7412" w:rsidRDefault="00E87122" w:rsidP="005E7412">
            <w:pPr>
              <w:jc w:val="center"/>
              <w:rPr>
                <w:b/>
                <w:bCs/>
                <w:sz w:val="28"/>
                <w:szCs w:val="28"/>
                <w:rtl/>
              </w:rPr>
            </w:pPr>
            <w:r>
              <w:rPr>
                <w:rFonts w:hint="cs"/>
                <w:b/>
                <w:bCs/>
                <w:sz w:val="28"/>
                <w:szCs w:val="28"/>
                <w:rtl/>
              </w:rPr>
              <w:t>17</w:t>
            </w:r>
            <w:r w:rsidR="00FA1028">
              <w:rPr>
                <w:rFonts w:hint="cs"/>
                <w:b/>
                <w:bCs/>
                <w:sz w:val="28"/>
                <w:szCs w:val="28"/>
                <w:rtl/>
              </w:rPr>
              <w:t>0</w:t>
            </w:r>
            <w:r w:rsidR="005E7412">
              <w:rPr>
                <w:rFonts w:hint="cs"/>
                <w:b/>
                <w:bCs/>
                <w:sz w:val="28"/>
                <w:szCs w:val="28"/>
                <w:rtl/>
              </w:rPr>
              <w:t xml:space="preserve"> خاص</w:t>
            </w:r>
          </w:p>
        </w:tc>
        <w:tc>
          <w:tcPr>
            <w:tcW w:w="1701" w:type="dxa"/>
          </w:tcPr>
          <w:p w:rsidR="005E7412" w:rsidRPr="005E7412" w:rsidRDefault="005E7412" w:rsidP="005E7412">
            <w:pPr>
              <w:jc w:val="center"/>
              <w:rPr>
                <w:sz w:val="28"/>
                <w:szCs w:val="28"/>
                <w:rtl/>
              </w:rPr>
            </w:pPr>
            <w:r w:rsidRPr="005E7412">
              <w:rPr>
                <w:rFonts w:hint="cs"/>
                <w:sz w:val="28"/>
                <w:szCs w:val="28"/>
                <w:rtl/>
              </w:rPr>
              <w:t>رقم المكتب</w:t>
            </w:r>
          </w:p>
        </w:tc>
        <w:tc>
          <w:tcPr>
            <w:tcW w:w="3261" w:type="dxa"/>
          </w:tcPr>
          <w:p w:rsidR="005E7412" w:rsidRDefault="005E7412" w:rsidP="005E7412">
            <w:pPr>
              <w:jc w:val="center"/>
              <w:rPr>
                <w:b/>
                <w:bCs/>
                <w:sz w:val="28"/>
                <w:szCs w:val="28"/>
                <w:rtl/>
              </w:rPr>
            </w:pPr>
            <w:r>
              <w:rPr>
                <w:rFonts w:hint="cs"/>
                <w:b/>
                <w:bCs/>
                <w:sz w:val="28"/>
                <w:szCs w:val="28"/>
                <w:rtl/>
              </w:rPr>
              <w:t>-</w:t>
            </w:r>
          </w:p>
        </w:tc>
      </w:tr>
      <w:tr w:rsidR="005E7412" w:rsidTr="005E7412">
        <w:tc>
          <w:tcPr>
            <w:tcW w:w="1842" w:type="dxa"/>
          </w:tcPr>
          <w:p w:rsidR="005E7412" w:rsidRPr="005E7412" w:rsidRDefault="005E7412" w:rsidP="005E7412">
            <w:pPr>
              <w:jc w:val="center"/>
              <w:rPr>
                <w:sz w:val="28"/>
                <w:szCs w:val="28"/>
                <w:rtl/>
              </w:rPr>
            </w:pPr>
            <w:r w:rsidRPr="005E7412">
              <w:rPr>
                <w:rFonts w:hint="cs"/>
                <w:sz w:val="28"/>
                <w:szCs w:val="28"/>
                <w:rtl/>
              </w:rPr>
              <w:t>اسم المقرر</w:t>
            </w:r>
          </w:p>
        </w:tc>
        <w:tc>
          <w:tcPr>
            <w:tcW w:w="3261" w:type="dxa"/>
          </w:tcPr>
          <w:p w:rsidR="00E87122" w:rsidRPr="00E87122" w:rsidRDefault="00E87122" w:rsidP="00E87122">
            <w:pPr>
              <w:jc w:val="center"/>
              <w:rPr>
                <w:b/>
                <w:bCs/>
                <w:sz w:val="20"/>
                <w:szCs w:val="20"/>
                <w:rtl/>
              </w:rPr>
            </w:pPr>
            <w:r w:rsidRPr="00E87122">
              <w:rPr>
                <w:rFonts w:hint="cs"/>
                <w:b/>
                <w:bCs/>
                <w:sz w:val="20"/>
                <w:szCs w:val="20"/>
                <w:rtl/>
              </w:rPr>
              <w:t xml:space="preserve">الاضطرابات السلوكية لدى الأطفال </w:t>
            </w:r>
            <w:proofErr w:type="spellStart"/>
            <w:r w:rsidRPr="00E87122">
              <w:rPr>
                <w:rFonts w:hint="cs"/>
                <w:b/>
                <w:bCs/>
                <w:sz w:val="20"/>
                <w:szCs w:val="20"/>
                <w:rtl/>
              </w:rPr>
              <w:t>غيرالعاديين</w:t>
            </w:r>
            <w:proofErr w:type="spellEnd"/>
          </w:p>
        </w:tc>
        <w:tc>
          <w:tcPr>
            <w:tcW w:w="1701" w:type="dxa"/>
          </w:tcPr>
          <w:p w:rsidR="005E7412" w:rsidRPr="005E7412" w:rsidRDefault="005E7412" w:rsidP="005E7412">
            <w:pPr>
              <w:jc w:val="center"/>
              <w:rPr>
                <w:sz w:val="28"/>
                <w:szCs w:val="28"/>
                <w:rtl/>
              </w:rPr>
            </w:pPr>
            <w:proofErr w:type="spellStart"/>
            <w:r>
              <w:rPr>
                <w:rFonts w:hint="cs"/>
                <w:sz w:val="28"/>
                <w:szCs w:val="28"/>
                <w:rtl/>
              </w:rPr>
              <w:t>البريد</w:t>
            </w:r>
            <w:r w:rsidRPr="005E7412">
              <w:rPr>
                <w:rFonts w:hint="cs"/>
                <w:sz w:val="28"/>
                <w:szCs w:val="28"/>
                <w:rtl/>
              </w:rPr>
              <w:t>الالكتروني</w:t>
            </w:r>
            <w:proofErr w:type="spellEnd"/>
          </w:p>
        </w:tc>
        <w:tc>
          <w:tcPr>
            <w:tcW w:w="3261" w:type="dxa"/>
          </w:tcPr>
          <w:p w:rsidR="005E7412" w:rsidRDefault="005E7412" w:rsidP="005E7412">
            <w:pPr>
              <w:jc w:val="center"/>
              <w:rPr>
                <w:b/>
                <w:bCs/>
                <w:sz w:val="28"/>
                <w:szCs w:val="28"/>
              </w:rPr>
            </w:pPr>
            <w:r>
              <w:rPr>
                <w:b/>
                <w:bCs/>
                <w:sz w:val="28"/>
                <w:szCs w:val="28"/>
              </w:rPr>
              <w:t>Aserb2001@hotmail.com</w:t>
            </w:r>
          </w:p>
        </w:tc>
      </w:tr>
      <w:tr w:rsidR="005E7412" w:rsidTr="005E7412">
        <w:trPr>
          <w:trHeight w:val="64"/>
        </w:trPr>
        <w:tc>
          <w:tcPr>
            <w:tcW w:w="1842" w:type="dxa"/>
          </w:tcPr>
          <w:p w:rsidR="005E7412" w:rsidRPr="005E7412" w:rsidRDefault="005E7412" w:rsidP="005E7412">
            <w:pPr>
              <w:jc w:val="center"/>
              <w:rPr>
                <w:sz w:val="28"/>
                <w:szCs w:val="28"/>
                <w:rtl/>
              </w:rPr>
            </w:pPr>
            <w:r w:rsidRPr="005E7412">
              <w:rPr>
                <w:rFonts w:hint="cs"/>
                <w:sz w:val="28"/>
                <w:szCs w:val="28"/>
                <w:rtl/>
              </w:rPr>
              <w:t>عدد الساعات المعتمدة</w:t>
            </w:r>
          </w:p>
        </w:tc>
        <w:tc>
          <w:tcPr>
            <w:tcW w:w="3261" w:type="dxa"/>
          </w:tcPr>
          <w:p w:rsidR="005E7412" w:rsidRDefault="005E7412" w:rsidP="005E7412">
            <w:pPr>
              <w:jc w:val="center"/>
              <w:rPr>
                <w:b/>
                <w:bCs/>
                <w:sz w:val="28"/>
                <w:szCs w:val="28"/>
                <w:rtl/>
              </w:rPr>
            </w:pPr>
            <w:r>
              <w:rPr>
                <w:rFonts w:hint="cs"/>
                <w:b/>
                <w:bCs/>
                <w:sz w:val="28"/>
                <w:szCs w:val="28"/>
                <w:rtl/>
              </w:rPr>
              <w:t>3</w:t>
            </w:r>
          </w:p>
        </w:tc>
        <w:tc>
          <w:tcPr>
            <w:tcW w:w="1701" w:type="dxa"/>
          </w:tcPr>
          <w:p w:rsidR="005E7412" w:rsidRPr="005E7412" w:rsidRDefault="005E7412" w:rsidP="005E7412">
            <w:pPr>
              <w:jc w:val="center"/>
              <w:rPr>
                <w:sz w:val="28"/>
                <w:szCs w:val="28"/>
                <w:rtl/>
              </w:rPr>
            </w:pPr>
            <w:r w:rsidRPr="005E7412">
              <w:rPr>
                <w:rFonts w:hint="cs"/>
                <w:sz w:val="28"/>
                <w:szCs w:val="28"/>
                <w:rtl/>
              </w:rPr>
              <w:t>الساعات المكتبية</w:t>
            </w:r>
          </w:p>
        </w:tc>
        <w:tc>
          <w:tcPr>
            <w:tcW w:w="3261" w:type="dxa"/>
          </w:tcPr>
          <w:p w:rsidR="005E7412" w:rsidRDefault="005E7412" w:rsidP="005E7412">
            <w:pPr>
              <w:jc w:val="center"/>
              <w:rPr>
                <w:b/>
                <w:bCs/>
                <w:sz w:val="28"/>
                <w:szCs w:val="28"/>
                <w:rtl/>
              </w:rPr>
            </w:pPr>
            <w:r>
              <w:rPr>
                <w:rFonts w:hint="cs"/>
                <w:b/>
                <w:bCs/>
                <w:sz w:val="28"/>
                <w:szCs w:val="28"/>
                <w:rtl/>
              </w:rPr>
              <w:t>8</w:t>
            </w:r>
          </w:p>
        </w:tc>
      </w:tr>
    </w:tbl>
    <w:p w:rsidR="005E7412" w:rsidRDefault="005E7412" w:rsidP="005E7412">
      <w:pPr>
        <w:rPr>
          <w:b/>
          <w:bCs/>
          <w:sz w:val="28"/>
          <w:szCs w:val="28"/>
          <w:rtl/>
        </w:rPr>
      </w:pPr>
      <w:r>
        <w:rPr>
          <w:rFonts w:hint="cs"/>
          <w:b/>
          <w:bCs/>
          <w:noProof/>
          <w:sz w:val="28"/>
          <w:szCs w:val="28"/>
          <w:rtl/>
        </w:rPr>
        <mc:AlternateContent>
          <mc:Choice Requires="wps">
            <w:drawing>
              <wp:anchor distT="0" distB="0" distL="114300" distR="114300" simplePos="0" relativeHeight="251659264" behindDoc="0" locked="0" layoutInCell="1" allowOverlap="1">
                <wp:simplePos x="0" y="0"/>
                <wp:positionH relativeFrom="column">
                  <wp:posOffset>-539115</wp:posOffset>
                </wp:positionH>
                <wp:positionV relativeFrom="paragraph">
                  <wp:posOffset>914125</wp:posOffset>
                </wp:positionV>
                <wp:extent cx="6409426" cy="1457864"/>
                <wp:effectExtent l="0" t="0" r="10795" b="28575"/>
                <wp:wrapNone/>
                <wp:docPr id="1" name="مربع نص 1"/>
                <wp:cNvGraphicFramePr/>
                <a:graphic xmlns:a="http://schemas.openxmlformats.org/drawingml/2006/main">
                  <a:graphicData uri="http://schemas.microsoft.com/office/word/2010/wordprocessingShape">
                    <wps:wsp>
                      <wps:cNvSpPr txBox="1"/>
                      <wps:spPr>
                        <a:xfrm>
                          <a:off x="0" y="0"/>
                          <a:ext cx="6409426" cy="145786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E7412" w:rsidRDefault="005E7412" w:rsidP="00010408">
                            <w:pPr>
                              <w:rPr>
                                <w:sz w:val="24"/>
                                <w:szCs w:val="24"/>
                                <w:rtl/>
                              </w:rPr>
                            </w:pPr>
                            <w:r>
                              <w:rPr>
                                <w:rFonts w:hint="cs"/>
                                <w:b/>
                                <w:bCs/>
                                <w:sz w:val="28"/>
                                <w:szCs w:val="28"/>
                                <w:rtl/>
                              </w:rPr>
                              <w:t xml:space="preserve">أهداف المقرر : </w:t>
                            </w:r>
                          </w:p>
                          <w:p w:rsidR="00CC7E8E" w:rsidRPr="00CC7E8E" w:rsidRDefault="005E7412" w:rsidP="00E87122">
                            <w:pPr>
                              <w:pStyle w:val="a4"/>
                              <w:numPr>
                                <w:ilvl w:val="0"/>
                                <w:numId w:val="2"/>
                              </w:numPr>
                              <w:jc w:val="both"/>
                              <w:rPr>
                                <w:sz w:val="24"/>
                                <w:szCs w:val="24"/>
                              </w:rPr>
                            </w:pPr>
                            <w:r w:rsidRPr="009055A3">
                              <w:rPr>
                                <w:rFonts w:hint="cs"/>
                                <w:sz w:val="24"/>
                                <w:szCs w:val="24"/>
                                <w:rtl/>
                              </w:rPr>
                              <w:t xml:space="preserve">سيتم من خلال هذا المقرر تزويد الطلاب </w:t>
                            </w:r>
                            <w:r w:rsidR="00E87122">
                              <w:rPr>
                                <w:rFonts w:hint="cs"/>
                                <w:sz w:val="24"/>
                                <w:szCs w:val="24"/>
                                <w:rtl/>
                              </w:rPr>
                              <w:t xml:space="preserve"> </w:t>
                            </w:r>
                            <w:r w:rsidR="006B77B4">
                              <w:rPr>
                                <w:rFonts w:hint="cs"/>
                                <w:sz w:val="24"/>
                                <w:szCs w:val="24"/>
                                <w:rtl/>
                              </w:rPr>
                              <w:t xml:space="preserve">بالتعريفات والتصنيفات الخاصة بالاضطرابات السلوكية </w:t>
                            </w:r>
                            <w:r w:rsidR="00D0395C">
                              <w:rPr>
                                <w:rFonts w:hint="cs"/>
                                <w:sz w:val="24"/>
                                <w:szCs w:val="24"/>
                                <w:rtl/>
                              </w:rPr>
                              <w:t>ومسبباتها , كما سيتم التركيز على أهم النظريات التي تبحث في مسببات الاضطرابات السلوكية والانفعالية, ومن ثم التطرق إلى آلية الكشف والتعرف والتشخيص والتقييم للأطفال المضطربين سلوكياً, مع تبيان خصائصهم العامة والخاصة, والخدمات التي يفترض تقديمها لهم سواء كانت طبية, أو تربوية, أو نفسية, أو اجتماعية, ومن ثم طريقة التعامل مع المضطربين سلوكياً داخل غرفة الصف واعتبارات تدريس الحالات الشديدة لديهم ,ومن ثم مناقشة تفصيلية لبعض أشكال هذه الاضطرابات.</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1" o:spid="_x0000_s1026" type="#_x0000_t202" style="position:absolute;left:0;text-align:left;margin-left:-42.45pt;margin-top:1in;width:504.7pt;height:114.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" fillcolor="white [3201]" strokeweight=".5pt">
                <v:textbox>
                  <w:txbxContent>
                    <w:p w:rsidR="005E7412" w:rsidRDefault="005E7412" w:rsidP="00010408">
                      <w:pPr>
                        <w:rPr>
                          <w:sz w:val="24"/>
                          <w:szCs w:val="24"/>
                          <w:rtl/>
                        </w:rPr>
                      </w:pPr>
                      <w:r>
                        <w:rPr>
                          <w:rFonts w:hint="cs"/>
                          <w:b/>
                          <w:bCs/>
                          <w:sz w:val="28"/>
                          <w:szCs w:val="28"/>
                          <w:rtl/>
                        </w:rPr>
                        <w:t xml:space="preserve">أهداف المقرر : </w:t>
                      </w:r>
                    </w:p>
                    <w:p w:rsidR="00CC7E8E" w:rsidRPr="00CC7E8E" w:rsidRDefault="005E7412" w:rsidP="00E87122">
                      <w:pPr>
                        <w:pStyle w:val="a4"/>
                        <w:numPr>
                          <w:ilvl w:val="0"/>
                          <w:numId w:val="2"/>
                        </w:numPr>
                        <w:jc w:val="both"/>
                        <w:rPr>
                          <w:sz w:val="24"/>
                          <w:szCs w:val="24"/>
                        </w:rPr>
                      </w:pPr>
                      <w:r w:rsidRPr="009055A3">
                        <w:rPr>
                          <w:rFonts w:hint="cs"/>
                          <w:sz w:val="24"/>
                          <w:szCs w:val="24"/>
                          <w:rtl/>
                        </w:rPr>
                        <w:t xml:space="preserve">سيتم من خلال هذا المقرر تزويد الطلاب </w:t>
                      </w:r>
                      <w:r w:rsidR="00E87122">
                        <w:rPr>
                          <w:rFonts w:hint="cs"/>
                          <w:sz w:val="24"/>
                          <w:szCs w:val="24"/>
                          <w:rtl/>
                        </w:rPr>
                        <w:t xml:space="preserve"> </w:t>
                      </w:r>
                      <w:r w:rsidR="006B77B4">
                        <w:rPr>
                          <w:rFonts w:hint="cs"/>
                          <w:sz w:val="24"/>
                          <w:szCs w:val="24"/>
                          <w:rtl/>
                        </w:rPr>
                        <w:t xml:space="preserve">بالتعريفات والتصنيفات الخاصة بالاضطرابات السلوكية </w:t>
                      </w:r>
                      <w:r w:rsidR="00D0395C">
                        <w:rPr>
                          <w:rFonts w:hint="cs"/>
                          <w:sz w:val="24"/>
                          <w:szCs w:val="24"/>
                          <w:rtl/>
                        </w:rPr>
                        <w:t>ومسبباتها , كما سيتم التركيز على أهم النظريات التي تبحث في مسببات الاضطرابات السلوكية والانفعالية, ومن ثم التطرق إلى آلية الكشف والتعرف والتشخيص والتقييم للأطفال المضطربين سلوكياً, مع تبيان خصائصهم العامة والخاصة, والخدمات التي يفترض تقديمها لهم سواء كانت طبية, أو تربوية, أو نفسية, أو اجتماعية, ومن ثم طريقة التعامل مع المضطربين سلوكياً داخل غرفة الصف واعتبارات تدريس الحالات الشديدة لديهم ,ومن ثم مناقشة تفصيلية لبعض أشكال هذه الاضطرابات.</w:t>
                      </w:r>
                    </w:p>
                  </w:txbxContent>
                </v:textbox>
              </v:shape>
            </w:pict>
          </mc:Fallback>
        </mc:AlternateContent>
      </w:r>
    </w:p>
    <w:p w:rsidR="005E7412" w:rsidRPr="005E7412" w:rsidRDefault="005E7412" w:rsidP="005E7412">
      <w:pPr>
        <w:rPr>
          <w:b/>
          <w:bCs/>
          <w:sz w:val="28"/>
          <w:szCs w:val="28"/>
          <w:rtl/>
        </w:rPr>
      </w:pPr>
    </w:p>
    <w:p w:rsidR="005E7412" w:rsidRDefault="005E7412" w:rsidP="005E7412">
      <w:pPr>
        <w:jc w:val="center"/>
        <w:rPr>
          <w:b/>
          <w:bCs/>
          <w:sz w:val="28"/>
          <w:szCs w:val="28"/>
          <w:rtl/>
        </w:rPr>
      </w:pPr>
    </w:p>
    <w:p w:rsidR="005E7412" w:rsidRDefault="005E7412" w:rsidP="005E7412">
      <w:pPr>
        <w:rPr>
          <w:b/>
          <w:bCs/>
          <w:sz w:val="28"/>
          <w:szCs w:val="28"/>
          <w:rtl/>
        </w:rPr>
      </w:pPr>
    </w:p>
    <w:tbl>
      <w:tblPr>
        <w:tblStyle w:val="a3"/>
        <w:tblpPr w:leftFromText="180" w:rightFromText="180" w:vertAnchor="text" w:horzAnchor="margin" w:tblpXSpec="center" w:tblpY="187"/>
        <w:bidiVisual/>
        <w:tblW w:w="10065" w:type="dxa"/>
        <w:tblLook w:val="04A0" w:firstRow="1" w:lastRow="0" w:firstColumn="1" w:lastColumn="0" w:noHBand="0" w:noVBand="1"/>
      </w:tblPr>
      <w:tblGrid>
        <w:gridCol w:w="6520"/>
        <w:gridCol w:w="1701"/>
        <w:gridCol w:w="1844"/>
      </w:tblGrid>
      <w:tr w:rsidR="00E2764B" w:rsidTr="00E2764B">
        <w:tc>
          <w:tcPr>
            <w:tcW w:w="6520" w:type="dxa"/>
          </w:tcPr>
          <w:p w:rsidR="00E2764B" w:rsidRDefault="00E2764B" w:rsidP="00E2764B">
            <w:pPr>
              <w:rPr>
                <w:b/>
                <w:bCs/>
                <w:sz w:val="28"/>
                <w:szCs w:val="28"/>
                <w:rtl/>
              </w:rPr>
            </w:pPr>
            <w:r>
              <w:rPr>
                <w:rFonts w:hint="cs"/>
                <w:b/>
                <w:bCs/>
                <w:sz w:val="28"/>
                <w:szCs w:val="28"/>
                <w:rtl/>
              </w:rPr>
              <w:t xml:space="preserve">الموضوعات </w:t>
            </w:r>
          </w:p>
        </w:tc>
        <w:tc>
          <w:tcPr>
            <w:tcW w:w="1701" w:type="dxa"/>
          </w:tcPr>
          <w:p w:rsidR="00E2764B" w:rsidRDefault="00E2764B" w:rsidP="00E2764B">
            <w:pPr>
              <w:rPr>
                <w:b/>
                <w:bCs/>
                <w:sz w:val="28"/>
                <w:szCs w:val="28"/>
                <w:rtl/>
              </w:rPr>
            </w:pPr>
            <w:r>
              <w:rPr>
                <w:rFonts w:hint="cs"/>
                <w:b/>
                <w:bCs/>
                <w:sz w:val="28"/>
                <w:szCs w:val="28"/>
                <w:rtl/>
              </w:rPr>
              <w:t>ساعات التدريس</w:t>
            </w:r>
          </w:p>
        </w:tc>
        <w:tc>
          <w:tcPr>
            <w:tcW w:w="1844" w:type="dxa"/>
          </w:tcPr>
          <w:p w:rsidR="00E2764B" w:rsidRDefault="00E2764B" w:rsidP="00E2764B">
            <w:pPr>
              <w:rPr>
                <w:b/>
                <w:bCs/>
                <w:sz w:val="28"/>
                <w:szCs w:val="28"/>
                <w:rtl/>
              </w:rPr>
            </w:pPr>
            <w:r>
              <w:rPr>
                <w:rFonts w:hint="cs"/>
                <w:b/>
                <w:bCs/>
                <w:sz w:val="28"/>
                <w:szCs w:val="28"/>
                <w:rtl/>
              </w:rPr>
              <w:t xml:space="preserve">عدد الأسابيع </w:t>
            </w:r>
          </w:p>
        </w:tc>
      </w:tr>
      <w:tr w:rsidR="00E2764B" w:rsidTr="00E2764B">
        <w:tc>
          <w:tcPr>
            <w:tcW w:w="6520" w:type="dxa"/>
          </w:tcPr>
          <w:p w:rsidR="00E2764B" w:rsidRPr="000C1620" w:rsidRDefault="00E2764B" w:rsidP="003643F4">
            <w:pPr>
              <w:jc w:val="center"/>
              <w:rPr>
                <w:sz w:val="24"/>
                <w:szCs w:val="24"/>
                <w:rtl/>
              </w:rPr>
            </w:pPr>
            <w:r w:rsidRPr="000C1620">
              <w:rPr>
                <w:rFonts w:hint="cs"/>
                <w:sz w:val="24"/>
                <w:szCs w:val="24"/>
                <w:rtl/>
              </w:rPr>
              <w:t xml:space="preserve">مفهوم عام عن وصف المقرر , </w:t>
            </w:r>
            <w:r w:rsidR="003643F4">
              <w:rPr>
                <w:rFonts w:hint="cs"/>
                <w:sz w:val="24"/>
                <w:szCs w:val="24"/>
                <w:rtl/>
              </w:rPr>
              <w:t>ثم مناقشة تاريخ الاهتمام بالمضطربين سلوكياً</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3643F4" w:rsidP="00E2764B">
            <w:pPr>
              <w:jc w:val="center"/>
              <w:rPr>
                <w:sz w:val="24"/>
                <w:szCs w:val="24"/>
                <w:rtl/>
              </w:rPr>
            </w:pPr>
            <w:r>
              <w:rPr>
                <w:rFonts w:hint="cs"/>
                <w:sz w:val="24"/>
                <w:szCs w:val="24"/>
                <w:rtl/>
              </w:rPr>
              <w:t>التعرف على أسباب الاضطرابات السلوكية والانفعالية بشكل عام.</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3643F4" w:rsidP="00E2764B">
            <w:pPr>
              <w:jc w:val="center"/>
              <w:rPr>
                <w:sz w:val="24"/>
                <w:szCs w:val="24"/>
                <w:rtl/>
              </w:rPr>
            </w:pPr>
            <w:r>
              <w:rPr>
                <w:rFonts w:hint="cs"/>
                <w:sz w:val="24"/>
                <w:szCs w:val="24"/>
                <w:rtl/>
              </w:rPr>
              <w:t>التعرف على أبرز النظريات التي تبحث في أسباب الاضطرابات السلوكية والانفعالية</w:t>
            </w:r>
            <w:r w:rsidR="004824B2">
              <w:rPr>
                <w:rFonts w:hint="cs"/>
                <w:sz w:val="24"/>
                <w:szCs w:val="24"/>
                <w:rtl/>
              </w:rPr>
              <w:t>.</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3643F4" w:rsidP="00E2764B">
            <w:pPr>
              <w:tabs>
                <w:tab w:val="left" w:pos="3886"/>
              </w:tabs>
              <w:jc w:val="center"/>
              <w:rPr>
                <w:sz w:val="24"/>
                <w:szCs w:val="24"/>
                <w:rtl/>
              </w:rPr>
            </w:pPr>
            <w:r>
              <w:rPr>
                <w:rFonts w:hint="cs"/>
                <w:sz w:val="24"/>
                <w:szCs w:val="24"/>
                <w:rtl/>
              </w:rPr>
              <w:t>التعرف على الخصائص العامة للمضطربين سلوكياً وانفعالياً</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3643F4" w:rsidP="00E2764B">
            <w:pPr>
              <w:jc w:val="center"/>
              <w:rPr>
                <w:sz w:val="24"/>
                <w:szCs w:val="24"/>
                <w:rtl/>
              </w:rPr>
            </w:pPr>
            <w:r>
              <w:rPr>
                <w:rFonts w:hint="cs"/>
                <w:sz w:val="24"/>
                <w:szCs w:val="24"/>
                <w:rtl/>
              </w:rPr>
              <w:t>التعرف على الخصائص الخاصة للمضطربين سلوكياً وانفعالياً</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3643F4" w:rsidP="00E2764B">
            <w:pPr>
              <w:jc w:val="center"/>
              <w:rPr>
                <w:sz w:val="24"/>
                <w:szCs w:val="24"/>
                <w:rtl/>
              </w:rPr>
            </w:pPr>
            <w:r>
              <w:rPr>
                <w:rFonts w:hint="cs"/>
                <w:sz w:val="24"/>
                <w:szCs w:val="24"/>
                <w:rtl/>
              </w:rPr>
              <w:t>عمليات التعرف والتشخيص والتقييم للمضطربين سلوكياً وانفعالياَ.</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606E9D" w:rsidP="00E2764B">
            <w:pPr>
              <w:jc w:val="center"/>
              <w:rPr>
                <w:sz w:val="24"/>
                <w:szCs w:val="24"/>
                <w:rtl/>
              </w:rPr>
            </w:pPr>
            <w:r>
              <w:rPr>
                <w:rFonts w:hint="cs"/>
                <w:sz w:val="24"/>
                <w:szCs w:val="24"/>
                <w:rtl/>
              </w:rPr>
              <w:t>الخدمات التربوية والنفسية المقدمة للأطفال المضطربين سلوكيا وانفعالياً.</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606E9D" w:rsidP="00E2764B">
            <w:pPr>
              <w:jc w:val="center"/>
              <w:rPr>
                <w:sz w:val="24"/>
                <w:szCs w:val="24"/>
                <w:rtl/>
              </w:rPr>
            </w:pPr>
            <w:r>
              <w:rPr>
                <w:rFonts w:hint="cs"/>
                <w:sz w:val="24"/>
                <w:szCs w:val="24"/>
                <w:rtl/>
              </w:rPr>
              <w:t>الخدمات الطبية والاجتماعية المقدمة للأطفال المضطربين سلوكياً وانفعالياً.</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B64AE4" w:rsidP="00010408">
            <w:pPr>
              <w:jc w:val="center"/>
              <w:rPr>
                <w:sz w:val="24"/>
                <w:szCs w:val="24"/>
                <w:rtl/>
              </w:rPr>
            </w:pPr>
            <w:r>
              <w:rPr>
                <w:rFonts w:hint="cs"/>
                <w:sz w:val="24"/>
                <w:szCs w:val="24"/>
                <w:rtl/>
              </w:rPr>
              <w:t>ضبط سلوك المضطربين سلوكياً وبخاصة في المجال الصفي التعليمي.</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B64AE4" w:rsidP="00E2764B">
            <w:pPr>
              <w:jc w:val="center"/>
              <w:rPr>
                <w:sz w:val="24"/>
                <w:szCs w:val="24"/>
                <w:rtl/>
              </w:rPr>
            </w:pPr>
            <w:r>
              <w:rPr>
                <w:rFonts w:hint="cs"/>
                <w:sz w:val="24"/>
                <w:szCs w:val="24"/>
                <w:rtl/>
              </w:rPr>
              <w:t>بعض أشكال الاضطرابات السلوكية والانفعالية , النشاط الزائد, العدوان</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B64AE4" w:rsidP="00E2764B">
            <w:pPr>
              <w:jc w:val="center"/>
              <w:rPr>
                <w:sz w:val="24"/>
                <w:szCs w:val="24"/>
                <w:rtl/>
              </w:rPr>
            </w:pPr>
            <w:r>
              <w:rPr>
                <w:rFonts w:hint="cs"/>
                <w:sz w:val="24"/>
                <w:szCs w:val="24"/>
                <w:rtl/>
              </w:rPr>
              <w:t>بعض أشكال الاضطرابات السلوكية والانفعالية, الانسحاب, التوحد.</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r w:rsidR="00E2764B" w:rsidTr="00E2764B">
        <w:tc>
          <w:tcPr>
            <w:tcW w:w="6520" w:type="dxa"/>
          </w:tcPr>
          <w:p w:rsidR="00E2764B" w:rsidRPr="000C1620" w:rsidRDefault="00642015" w:rsidP="00E2764B">
            <w:pPr>
              <w:jc w:val="center"/>
              <w:rPr>
                <w:sz w:val="24"/>
                <w:szCs w:val="24"/>
                <w:rtl/>
              </w:rPr>
            </w:pPr>
            <w:r>
              <w:rPr>
                <w:rFonts w:hint="cs"/>
                <w:sz w:val="24"/>
                <w:szCs w:val="24"/>
                <w:rtl/>
              </w:rPr>
              <w:t xml:space="preserve"> عمل مراجعة شاملة لما تم أخذه طوال الفصل الدراسي في المقرر</w:t>
            </w:r>
          </w:p>
        </w:tc>
        <w:tc>
          <w:tcPr>
            <w:tcW w:w="1701" w:type="dxa"/>
          </w:tcPr>
          <w:p w:rsidR="00E2764B" w:rsidRDefault="00E2764B" w:rsidP="00E2764B">
            <w:pPr>
              <w:jc w:val="center"/>
              <w:rPr>
                <w:b/>
                <w:bCs/>
                <w:sz w:val="28"/>
                <w:szCs w:val="28"/>
                <w:rtl/>
              </w:rPr>
            </w:pPr>
            <w:r>
              <w:rPr>
                <w:rFonts w:hint="cs"/>
                <w:b/>
                <w:bCs/>
                <w:sz w:val="28"/>
                <w:szCs w:val="28"/>
                <w:rtl/>
              </w:rPr>
              <w:t>3</w:t>
            </w:r>
          </w:p>
        </w:tc>
        <w:tc>
          <w:tcPr>
            <w:tcW w:w="1844" w:type="dxa"/>
          </w:tcPr>
          <w:p w:rsidR="00E2764B" w:rsidRDefault="00E2764B" w:rsidP="00E2764B">
            <w:pPr>
              <w:jc w:val="center"/>
              <w:rPr>
                <w:b/>
                <w:bCs/>
                <w:sz w:val="28"/>
                <w:szCs w:val="28"/>
                <w:rtl/>
              </w:rPr>
            </w:pPr>
            <w:r>
              <w:rPr>
                <w:rFonts w:hint="cs"/>
                <w:b/>
                <w:bCs/>
                <w:sz w:val="28"/>
                <w:szCs w:val="28"/>
                <w:rtl/>
              </w:rPr>
              <w:t>1</w:t>
            </w:r>
          </w:p>
        </w:tc>
      </w:tr>
    </w:tbl>
    <w:p w:rsidR="00CC7E8E" w:rsidRDefault="00CC7E8E" w:rsidP="005E7412">
      <w:pPr>
        <w:rPr>
          <w:b/>
          <w:bCs/>
          <w:sz w:val="28"/>
          <w:szCs w:val="28"/>
          <w:rtl/>
        </w:rPr>
      </w:pPr>
    </w:p>
    <w:tbl>
      <w:tblPr>
        <w:tblStyle w:val="a3"/>
        <w:bidiVisual/>
        <w:tblW w:w="10065" w:type="dxa"/>
        <w:tblInd w:w="-800" w:type="dxa"/>
        <w:tblLook w:val="04A0" w:firstRow="1" w:lastRow="0" w:firstColumn="1" w:lastColumn="0" w:noHBand="0" w:noVBand="1"/>
      </w:tblPr>
      <w:tblGrid>
        <w:gridCol w:w="5245"/>
        <w:gridCol w:w="2551"/>
        <w:gridCol w:w="2269"/>
      </w:tblGrid>
      <w:tr w:rsidR="00E2764B" w:rsidTr="00010408">
        <w:tc>
          <w:tcPr>
            <w:tcW w:w="5245" w:type="dxa"/>
          </w:tcPr>
          <w:p w:rsidR="00E2764B" w:rsidRDefault="00E2764B" w:rsidP="00010408">
            <w:pPr>
              <w:jc w:val="center"/>
              <w:rPr>
                <w:b/>
                <w:bCs/>
                <w:sz w:val="28"/>
                <w:szCs w:val="28"/>
                <w:rtl/>
              </w:rPr>
            </w:pPr>
            <w:r>
              <w:rPr>
                <w:rFonts w:hint="cs"/>
                <w:b/>
                <w:bCs/>
                <w:sz w:val="28"/>
                <w:szCs w:val="28"/>
                <w:rtl/>
              </w:rPr>
              <w:t>مخرجات التعلم للمقرر</w:t>
            </w:r>
          </w:p>
        </w:tc>
        <w:tc>
          <w:tcPr>
            <w:tcW w:w="2551" w:type="dxa"/>
          </w:tcPr>
          <w:p w:rsidR="00E2764B" w:rsidRDefault="00E2764B" w:rsidP="00010408">
            <w:pPr>
              <w:jc w:val="center"/>
              <w:rPr>
                <w:b/>
                <w:bCs/>
                <w:sz w:val="28"/>
                <w:szCs w:val="28"/>
                <w:rtl/>
              </w:rPr>
            </w:pPr>
            <w:r>
              <w:rPr>
                <w:rFonts w:hint="cs"/>
                <w:b/>
                <w:bCs/>
                <w:sz w:val="28"/>
                <w:szCs w:val="28"/>
                <w:rtl/>
              </w:rPr>
              <w:t>استراتيجيات التدريس</w:t>
            </w:r>
          </w:p>
        </w:tc>
        <w:tc>
          <w:tcPr>
            <w:tcW w:w="2269" w:type="dxa"/>
          </w:tcPr>
          <w:p w:rsidR="00E2764B" w:rsidRDefault="00E2764B" w:rsidP="00010408">
            <w:pPr>
              <w:jc w:val="center"/>
              <w:rPr>
                <w:b/>
                <w:bCs/>
                <w:sz w:val="28"/>
                <w:szCs w:val="28"/>
                <w:rtl/>
              </w:rPr>
            </w:pPr>
            <w:r>
              <w:rPr>
                <w:rFonts w:hint="cs"/>
                <w:b/>
                <w:bCs/>
                <w:sz w:val="28"/>
                <w:szCs w:val="28"/>
                <w:rtl/>
              </w:rPr>
              <w:t>طرق التقييم</w:t>
            </w:r>
          </w:p>
        </w:tc>
      </w:tr>
      <w:tr w:rsidR="00E2764B" w:rsidTr="00010408">
        <w:trPr>
          <w:trHeight w:val="2135"/>
        </w:trPr>
        <w:tc>
          <w:tcPr>
            <w:tcW w:w="5245" w:type="dxa"/>
          </w:tcPr>
          <w:p w:rsidR="00E2764B" w:rsidRPr="00E2764B" w:rsidRDefault="00642015" w:rsidP="00776155">
            <w:pPr>
              <w:pStyle w:val="a4"/>
              <w:numPr>
                <w:ilvl w:val="0"/>
                <w:numId w:val="4"/>
              </w:numPr>
              <w:jc w:val="both"/>
              <w:rPr>
                <w:sz w:val="24"/>
                <w:szCs w:val="24"/>
              </w:rPr>
            </w:pPr>
            <w:r>
              <w:rPr>
                <w:rFonts w:hint="cs"/>
                <w:sz w:val="24"/>
                <w:szCs w:val="24"/>
                <w:rtl/>
              </w:rPr>
              <w:t xml:space="preserve">التعرف على </w:t>
            </w:r>
            <w:r w:rsidR="00776155">
              <w:rPr>
                <w:rFonts w:hint="cs"/>
                <w:sz w:val="24"/>
                <w:szCs w:val="24"/>
                <w:rtl/>
              </w:rPr>
              <w:t xml:space="preserve"> التصنيفات الخاصة بالمضطربين سلوكياً ومعرفة خصائصهم وأشكال الاضطرابات لديهم.</w:t>
            </w:r>
          </w:p>
          <w:p w:rsidR="00E2764B" w:rsidRPr="00E2764B" w:rsidRDefault="00E2764B" w:rsidP="00010408">
            <w:pPr>
              <w:pStyle w:val="a4"/>
              <w:jc w:val="both"/>
              <w:rPr>
                <w:sz w:val="24"/>
                <w:szCs w:val="24"/>
              </w:rPr>
            </w:pPr>
          </w:p>
          <w:p w:rsidR="00E2764B" w:rsidRPr="00E2764B" w:rsidRDefault="00776155" w:rsidP="00010408">
            <w:pPr>
              <w:pStyle w:val="a4"/>
              <w:numPr>
                <w:ilvl w:val="0"/>
                <w:numId w:val="4"/>
              </w:numPr>
              <w:jc w:val="both"/>
              <w:rPr>
                <w:sz w:val="24"/>
                <w:szCs w:val="24"/>
              </w:rPr>
            </w:pPr>
            <w:r>
              <w:rPr>
                <w:rFonts w:hint="cs"/>
                <w:sz w:val="24"/>
                <w:szCs w:val="24"/>
                <w:rtl/>
              </w:rPr>
              <w:t>ربط آليات استراتيجيات التعامل مع المضطربين سلوكياً وانفعالياً على أرض الواقع والتجربة.</w:t>
            </w:r>
          </w:p>
          <w:p w:rsidR="00E2764B" w:rsidRPr="00642015" w:rsidRDefault="00E2764B" w:rsidP="00010408">
            <w:pPr>
              <w:jc w:val="both"/>
              <w:rPr>
                <w:sz w:val="24"/>
                <w:szCs w:val="24"/>
              </w:rPr>
            </w:pPr>
          </w:p>
          <w:p w:rsidR="00E2764B" w:rsidRPr="00E2764B" w:rsidRDefault="00E2764B" w:rsidP="00010408">
            <w:pPr>
              <w:pStyle w:val="a4"/>
              <w:numPr>
                <w:ilvl w:val="0"/>
                <w:numId w:val="4"/>
              </w:numPr>
              <w:jc w:val="both"/>
              <w:rPr>
                <w:sz w:val="24"/>
                <w:szCs w:val="24"/>
                <w:rtl/>
              </w:rPr>
            </w:pPr>
            <w:r w:rsidRPr="00E2764B">
              <w:rPr>
                <w:rFonts w:hint="cs"/>
                <w:sz w:val="24"/>
                <w:szCs w:val="24"/>
                <w:rtl/>
              </w:rPr>
              <w:t>استخدام الشبكة العنكبوتية للبحث عن معلومات حول القضية المطروحة والتواصل مع الشخصيات ذات الصلة بالقضية .</w:t>
            </w:r>
          </w:p>
        </w:tc>
        <w:tc>
          <w:tcPr>
            <w:tcW w:w="2551" w:type="dxa"/>
          </w:tcPr>
          <w:p w:rsidR="00E2764B" w:rsidRDefault="00E2764B" w:rsidP="00E2764B">
            <w:pPr>
              <w:pStyle w:val="a4"/>
              <w:numPr>
                <w:ilvl w:val="0"/>
                <w:numId w:val="4"/>
              </w:numPr>
              <w:rPr>
                <w:sz w:val="24"/>
                <w:szCs w:val="24"/>
              </w:rPr>
            </w:pPr>
            <w:r>
              <w:rPr>
                <w:rFonts w:hint="cs"/>
                <w:sz w:val="24"/>
                <w:szCs w:val="24"/>
                <w:rtl/>
              </w:rPr>
              <w:t>المحاضرة</w:t>
            </w:r>
          </w:p>
          <w:p w:rsidR="00E2764B" w:rsidRDefault="00E2764B" w:rsidP="00E2764B">
            <w:pPr>
              <w:pStyle w:val="a4"/>
              <w:numPr>
                <w:ilvl w:val="0"/>
                <w:numId w:val="4"/>
              </w:numPr>
              <w:rPr>
                <w:sz w:val="24"/>
                <w:szCs w:val="24"/>
              </w:rPr>
            </w:pPr>
            <w:r>
              <w:rPr>
                <w:rFonts w:hint="cs"/>
                <w:sz w:val="24"/>
                <w:szCs w:val="24"/>
                <w:rtl/>
              </w:rPr>
              <w:t>العروض التقديمية</w:t>
            </w:r>
          </w:p>
          <w:p w:rsidR="00E2764B" w:rsidRDefault="00E2764B" w:rsidP="00E2764B">
            <w:pPr>
              <w:pStyle w:val="a4"/>
              <w:numPr>
                <w:ilvl w:val="0"/>
                <w:numId w:val="4"/>
              </w:numPr>
              <w:rPr>
                <w:sz w:val="24"/>
                <w:szCs w:val="24"/>
              </w:rPr>
            </w:pPr>
            <w:r>
              <w:rPr>
                <w:rFonts w:hint="cs"/>
                <w:sz w:val="24"/>
                <w:szCs w:val="24"/>
                <w:rtl/>
              </w:rPr>
              <w:t>النقاش والحوار</w:t>
            </w:r>
          </w:p>
          <w:p w:rsidR="00E2764B" w:rsidRDefault="00E2764B" w:rsidP="00E2764B">
            <w:pPr>
              <w:pStyle w:val="a4"/>
              <w:numPr>
                <w:ilvl w:val="0"/>
                <w:numId w:val="4"/>
              </w:numPr>
              <w:rPr>
                <w:sz w:val="24"/>
                <w:szCs w:val="24"/>
              </w:rPr>
            </w:pPr>
            <w:r>
              <w:rPr>
                <w:rFonts w:hint="cs"/>
                <w:sz w:val="24"/>
                <w:szCs w:val="24"/>
                <w:rtl/>
              </w:rPr>
              <w:t>النقاش الجماعي</w:t>
            </w:r>
          </w:p>
          <w:p w:rsidR="00E2764B" w:rsidRPr="00E2764B" w:rsidRDefault="00E2764B" w:rsidP="00E2764B">
            <w:pPr>
              <w:pStyle w:val="a4"/>
              <w:numPr>
                <w:ilvl w:val="0"/>
                <w:numId w:val="4"/>
              </w:numPr>
              <w:rPr>
                <w:sz w:val="24"/>
                <w:szCs w:val="24"/>
                <w:rtl/>
              </w:rPr>
            </w:pPr>
            <w:r>
              <w:rPr>
                <w:rFonts w:hint="cs"/>
                <w:sz w:val="24"/>
                <w:szCs w:val="24"/>
                <w:rtl/>
              </w:rPr>
              <w:t>البحث من خلال الشبكة العنكبوتية</w:t>
            </w:r>
          </w:p>
        </w:tc>
        <w:tc>
          <w:tcPr>
            <w:tcW w:w="2269" w:type="dxa"/>
          </w:tcPr>
          <w:p w:rsidR="00E2764B" w:rsidRDefault="00010408" w:rsidP="00010408">
            <w:pPr>
              <w:pStyle w:val="a4"/>
              <w:numPr>
                <w:ilvl w:val="0"/>
                <w:numId w:val="4"/>
              </w:numPr>
              <w:jc w:val="both"/>
              <w:rPr>
                <w:sz w:val="24"/>
                <w:szCs w:val="24"/>
              </w:rPr>
            </w:pPr>
            <w:r>
              <w:rPr>
                <w:rFonts w:hint="cs"/>
                <w:sz w:val="24"/>
                <w:szCs w:val="24"/>
                <w:rtl/>
              </w:rPr>
              <w:t>الأسئلة الشفهية</w:t>
            </w:r>
          </w:p>
          <w:p w:rsidR="00010408" w:rsidRDefault="00010408" w:rsidP="00010408">
            <w:pPr>
              <w:pStyle w:val="a4"/>
              <w:numPr>
                <w:ilvl w:val="0"/>
                <w:numId w:val="4"/>
              </w:numPr>
              <w:jc w:val="both"/>
              <w:rPr>
                <w:sz w:val="24"/>
                <w:szCs w:val="24"/>
              </w:rPr>
            </w:pPr>
            <w:r>
              <w:rPr>
                <w:rFonts w:hint="cs"/>
                <w:sz w:val="24"/>
                <w:szCs w:val="24"/>
                <w:rtl/>
              </w:rPr>
              <w:t>الاختبار الفصلي</w:t>
            </w:r>
          </w:p>
          <w:p w:rsidR="00010408" w:rsidRDefault="00010408" w:rsidP="00010408">
            <w:pPr>
              <w:pStyle w:val="a4"/>
              <w:numPr>
                <w:ilvl w:val="0"/>
                <w:numId w:val="4"/>
              </w:numPr>
              <w:jc w:val="both"/>
              <w:rPr>
                <w:sz w:val="24"/>
                <w:szCs w:val="24"/>
              </w:rPr>
            </w:pPr>
            <w:r>
              <w:rPr>
                <w:rFonts w:hint="cs"/>
                <w:sz w:val="24"/>
                <w:szCs w:val="24"/>
                <w:rtl/>
              </w:rPr>
              <w:t>تقييم العروض</w:t>
            </w:r>
          </w:p>
          <w:p w:rsidR="00010408" w:rsidRDefault="00010408" w:rsidP="00642015">
            <w:pPr>
              <w:pStyle w:val="a4"/>
              <w:numPr>
                <w:ilvl w:val="0"/>
                <w:numId w:val="4"/>
              </w:numPr>
              <w:jc w:val="both"/>
              <w:rPr>
                <w:sz w:val="24"/>
                <w:szCs w:val="24"/>
              </w:rPr>
            </w:pPr>
            <w:r>
              <w:rPr>
                <w:rFonts w:hint="cs"/>
                <w:sz w:val="24"/>
                <w:szCs w:val="24"/>
                <w:rtl/>
              </w:rPr>
              <w:t xml:space="preserve">ملف </w:t>
            </w:r>
            <w:r w:rsidR="00642015">
              <w:rPr>
                <w:rFonts w:hint="cs"/>
                <w:sz w:val="24"/>
                <w:szCs w:val="24"/>
                <w:rtl/>
              </w:rPr>
              <w:t>البحث</w:t>
            </w:r>
          </w:p>
          <w:p w:rsidR="00010408" w:rsidRPr="00010408" w:rsidRDefault="00010408" w:rsidP="00010408">
            <w:pPr>
              <w:pStyle w:val="a4"/>
              <w:numPr>
                <w:ilvl w:val="0"/>
                <w:numId w:val="4"/>
              </w:numPr>
              <w:jc w:val="both"/>
              <w:rPr>
                <w:sz w:val="24"/>
                <w:szCs w:val="24"/>
                <w:rtl/>
              </w:rPr>
            </w:pPr>
            <w:r>
              <w:rPr>
                <w:rFonts w:hint="cs"/>
                <w:sz w:val="24"/>
                <w:szCs w:val="24"/>
                <w:rtl/>
              </w:rPr>
              <w:t>الاختبار النهائي</w:t>
            </w:r>
          </w:p>
        </w:tc>
      </w:tr>
    </w:tbl>
    <w:tbl>
      <w:tblPr>
        <w:tblStyle w:val="a3"/>
        <w:tblpPr w:leftFromText="180" w:rightFromText="180" w:vertAnchor="text" w:horzAnchor="margin" w:tblpY="-311"/>
        <w:bidiVisual/>
        <w:tblW w:w="8522" w:type="dxa"/>
        <w:tblLook w:val="04A0" w:firstRow="1" w:lastRow="0" w:firstColumn="1" w:lastColumn="0" w:noHBand="0" w:noVBand="1"/>
      </w:tblPr>
      <w:tblGrid>
        <w:gridCol w:w="5120"/>
        <w:gridCol w:w="2409"/>
        <w:gridCol w:w="993"/>
      </w:tblGrid>
      <w:tr w:rsidR="00010408" w:rsidTr="001919BD">
        <w:tc>
          <w:tcPr>
            <w:tcW w:w="5120" w:type="dxa"/>
          </w:tcPr>
          <w:p w:rsidR="00010408" w:rsidRDefault="001919BD" w:rsidP="007C2E23">
            <w:pPr>
              <w:jc w:val="center"/>
              <w:rPr>
                <w:b/>
                <w:bCs/>
                <w:sz w:val="28"/>
                <w:szCs w:val="28"/>
                <w:rtl/>
              </w:rPr>
            </w:pPr>
            <w:r>
              <w:rPr>
                <w:rFonts w:hint="cs"/>
                <w:b/>
                <w:bCs/>
                <w:sz w:val="28"/>
                <w:szCs w:val="28"/>
                <w:rtl/>
              </w:rPr>
              <w:lastRenderedPageBreak/>
              <w:t>طبيعة مهمة التقويم</w:t>
            </w:r>
          </w:p>
        </w:tc>
        <w:tc>
          <w:tcPr>
            <w:tcW w:w="2409" w:type="dxa"/>
          </w:tcPr>
          <w:p w:rsidR="00010408" w:rsidRDefault="001919BD" w:rsidP="007C2E23">
            <w:pPr>
              <w:jc w:val="center"/>
              <w:rPr>
                <w:b/>
                <w:bCs/>
                <w:sz w:val="28"/>
                <w:szCs w:val="28"/>
                <w:rtl/>
              </w:rPr>
            </w:pPr>
            <w:r>
              <w:rPr>
                <w:rFonts w:hint="cs"/>
                <w:b/>
                <w:bCs/>
                <w:sz w:val="28"/>
                <w:szCs w:val="28"/>
                <w:rtl/>
              </w:rPr>
              <w:t>الأسبوع المحدد له</w:t>
            </w:r>
          </w:p>
        </w:tc>
        <w:tc>
          <w:tcPr>
            <w:tcW w:w="993" w:type="dxa"/>
          </w:tcPr>
          <w:p w:rsidR="00010408" w:rsidRDefault="001919BD" w:rsidP="007C2E23">
            <w:pPr>
              <w:jc w:val="center"/>
              <w:rPr>
                <w:b/>
                <w:bCs/>
                <w:sz w:val="28"/>
                <w:szCs w:val="28"/>
                <w:rtl/>
              </w:rPr>
            </w:pPr>
            <w:r>
              <w:rPr>
                <w:rFonts w:hint="cs"/>
                <w:b/>
                <w:bCs/>
                <w:sz w:val="28"/>
                <w:szCs w:val="28"/>
                <w:rtl/>
              </w:rPr>
              <w:t>الدرجة</w:t>
            </w:r>
          </w:p>
        </w:tc>
      </w:tr>
      <w:tr w:rsidR="00010408" w:rsidTr="001919BD">
        <w:tc>
          <w:tcPr>
            <w:tcW w:w="5120" w:type="dxa"/>
          </w:tcPr>
          <w:p w:rsidR="00010408" w:rsidRPr="007C2E23" w:rsidRDefault="001919BD" w:rsidP="007C2E23">
            <w:pPr>
              <w:pStyle w:val="a4"/>
              <w:numPr>
                <w:ilvl w:val="0"/>
                <w:numId w:val="4"/>
              </w:numPr>
              <w:jc w:val="center"/>
              <w:rPr>
                <w:sz w:val="24"/>
                <w:szCs w:val="24"/>
                <w:rtl/>
              </w:rPr>
            </w:pPr>
            <w:r w:rsidRPr="007C2E23">
              <w:rPr>
                <w:rFonts w:hint="cs"/>
                <w:sz w:val="24"/>
                <w:szCs w:val="24"/>
                <w:rtl/>
              </w:rPr>
              <w:t>ملف القضية + العرض المرئي أمام الطلاب</w:t>
            </w:r>
          </w:p>
        </w:tc>
        <w:tc>
          <w:tcPr>
            <w:tcW w:w="2409" w:type="dxa"/>
          </w:tcPr>
          <w:p w:rsidR="00010408" w:rsidRPr="007C2E23" w:rsidRDefault="001919BD" w:rsidP="007C2E23">
            <w:pPr>
              <w:jc w:val="center"/>
              <w:rPr>
                <w:sz w:val="24"/>
                <w:szCs w:val="24"/>
                <w:rtl/>
              </w:rPr>
            </w:pPr>
            <w:r w:rsidRPr="007C2E23">
              <w:rPr>
                <w:rFonts w:hint="cs"/>
                <w:sz w:val="24"/>
                <w:szCs w:val="24"/>
                <w:rtl/>
              </w:rPr>
              <w:t>على مدار الفصل الدراسي</w:t>
            </w:r>
          </w:p>
        </w:tc>
        <w:tc>
          <w:tcPr>
            <w:tcW w:w="993" w:type="dxa"/>
          </w:tcPr>
          <w:p w:rsidR="00010408" w:rsidRPr="007C2E23" w:rsidRDefault="00157D2D" w:rsidP="007C2E23">
            <w:pPr>
              <w:jc w:val="center"/>
              <w:rPr>
                <w:sz w:val="24"/>
                <w:szCs w:val="24"/>
                <w:rtl/>
              </w:rPr>
            </w:pPr>
            <w:r>
              <w:rPr>
                <w:rFonts w:hint="cs"/>
                <w:sz w:val="24"/>
                <w:szCs w:val="24"/>
                <w:rtl/>
              </w:rPr>
              <w:t>20</w:t>
            </w:r>
          </w:p>
        </w:tc>
      </w:tr>
      <w:tr w:rsidR="00010408" w:rsidTr="001919BD">
        <w:tc>
          <w:tcPr>
            <w:tcW w:w="5120" w:type="dxa"/>
          </w:tcPr>
          <w:p w:rsidR="00010408" w:rsidRPr="007C2E23" w:rsidRDefault="001919BD" w:rsidP="007C2E23">
            <w:pPr>
              <w:pStyle w:val="a4"/>
              <w:numPr>
                <w:ilvl w:val="0"/>
                <w:numId w:val="4"/>
              </w:numPr>
              <w:jc w:val="center"/>
              <w:rPr>
                <w:sz w:val="24"/>
                <w:szCs w:val="24"/>
                <w:rtl/>
              </w:rPr>
            </w:pPr>
            <w:r w:rsidRPr="007C2E23">
              <w:rPr>
                <w:rFonts w:hint="cs"/>
                <w:sz w:val="24"/>
                <w:szCs w:val="24"/>
                <w:rtl/>
              </w:rPr>
              <w:t>المشاركة بالمناقشة والحوار للقضايا المطروحة</w:t>
            </w:r>
          </w:p>
        </w:tc>
        <w:tc>
          <w:tcPr>
            <w:tcW w:w="2409" w:type="dxa"/>
          </w:tcPr>
          <w:p w:rsidR="00010408" w:rsidRPr="007C2E23" w:rsidRDefault="001919BD" w:rsidP="007C2E23">
            <w:pPr>
              <w:jc w:val="center"/>
              <w:rPr>
                <w:sz w:val="24"/>
                <w:szCs w:val="24"/>
                <w:rtl/>
              </w:rPr>
            </w:pPr>
            <w:r w:rsidRPr="007C2E23">
              <w:rPr>
                <w:rFonts w:hint="cs"/>
                <w:sz w:val="24"/>
                <w:szCs w:val="24"/>
                <w:rtl/>
              </w:rPr>
              <w:t>على مدار الفصل الدراسي</w:t>
            </w:r>
          </w:p>
        </w:tc>
        <w:tc>
          <w:tcPr>
            <w:tcW w:w="993" w:type="dxa"/>
          </w:tcPr>
          <w:p w:rsidR="00010408" w:rsidRPr="007C2E23" w:rsidRDefault="007C2E23" w:rsidP="007C2E23">
            <w:pPr>
              <w:jc w:val="center"/>
              <w:rPr>
                <w:sz w:val="24"/>
                <w:szCs w:val="24"/>
                <w:rtl/>
              </w:rPr>
            </w:pPr>
            <w:r w:rsidRPr="007C2E23">
              <w:rPr>
                <w:rFonts w:hint="cs"/>
                <w:sz w:val="24"/>
                <w:szCs w:val="24"/>
                <w:rtl/>
              </w:rPr>
              <w:t>5</w:t>
            </w:r>
          </w:p>
        </w:tc>
      </w:tr>
      <w:tr w:rsidR="00157D2D" w:rsidTr="001919BD">
        <w:tc>
          <w:tcPr>
            <w:tcW w:w="5120" w:type="dxa"/>
          </w:tcPr>
          <w:p w:rsidR="00157D2D" w:rsidRPr="007C2E23" w:rsidRDefault="00157D2D" w:rsidP="007C2E23">
            <w:pPr>
              <w:pStyle w:val="a4"/>
              <w:numPr>
                <w:ilvl w:val="0"/>
                <w:numId w:val="4"/>
              </w:numPr>
              <w:jc w:val="center"/>
              <w:rPr>
                <w:rFonts w:hint="cs"/>
                <w:sz w:val="24"/>
                <w:szCs w:val="24"/>
                <w:rtl/>
              </w:rPr>
            </w:pPr>
            <w:r>
              <w:rPr>
                <w:rFonts w:hint="cs"/>
                <w:sz w:val="24"/>
                <w:szCs w:val="24"/>
                <w:rtl/>
              </w:rPr>
              <w:t>عرض نشاطي يتبع العرض المرئي</w:t>
            </w:r>
          </w:p>
        </w:tc>
        <w:tc>
          <w:tcPr>
            <w:tcW w:w="2409" w:type="dxa"/>
          </w:tcPr>
          <w:p w:rsidR="00157D2D" w:rsidRPr="007C2E23" w:rsidRDefault="00157D2D" w:rsidP="007C2E23">
            <w:pPr>
              <w:jc w:val="center"/>
              <w:rPr>
                <w:rFonts w:hint="cs"/>
                <w:sz w:val="24"/>
                <w:szCs w:val="24"/>
                <w:rtl/>
              </w:rPr>
            </w:pPr>
            <w:r w:rsidRPr="00157D2D">
              <w:rPr>
                <w:rFonts w:cs="Arial" w:hint="cs"/>
                <w:sz w:val="24"/>
                <w:szCs w:val="24"/>
                <w:rtl/>
              </w:rPr>
              <w:t>على</w:t>
            </w:r>
            <w:r w:rsidRPr="00157D2D">
              <w:rPr>
                <w:rFonts w:cs="Arial"/>
                <w:sz w:val="24"/>
                <w:szCs w:val="24"/>
                <w:rtl/>
              </w:rPr>
              <w:t xml:space="preserve"> </w:t>
            </w:r>
            <w:r w:rsidRPr="00157D2D">
              <w:rPr>
                <w:rFonts w:cs="Arial" w:hint="cs"/>
                <w:sz w:val="24"/>
                <w:szCs w:val="24"/>
                <w:rtl/>
              </w:rPr>
              <w:t>مدار</w:t>
            </w:r>
            <w:r w:rsidRPr="00157D2D">
              <w:rPr>
                <w:rFonts w:cs="Arial"/>
                <w:sz w:val="24"/>
                <w:szCs w:val="24"/>
                <w:rtl/>
              </w:rPr>
              <w:t xml:space="preserve"> </w:t>
            </w:r>
            <w:r w:rsidRPr="00157D2D">
              <w:rPr>
                <w:rFonts w:cs="Arial" w:hint="cs"/>
                <w:sz w:val="24"/>
                <w:szCs w:val="24"/>
                <w:rtl/>
              </w:rPr>
              <w:t>الفصل</w:t>
            </w:r>
            <w:r w:rsidRPr="00157D2D">
              <w:rPr>
                <w:rFonts w:cs="Arial"/>
                <w:sz w:val="24"/>
                <w:szCs w:val="24"/>
                <w:rtl/>
              </w:rPr>
              <w:t xml:space="preserve"> </w:t>
            </w:r>
            <w:r w:rsidRPr="00157D2D">
              <w:rPr>
                <w:rFonts w:cs="Arial" w:hint="cs"/>
                <w:sz w:val="24"/>
                <w:szCs w:val="24"/>
                <w:rtl/>
              </w:rPr>
              <w:t>الدراسي</w:t>
            </w:r>
          </w:p>
        </w:tc>
        <w:tc>
          <w:tcPr>
            <w:tcW w:w="993" w:type="dxa"/>
          </w:tcPr>
          <w:p w:rsidR="00157D2D" w:rsidRPr="007C2E23" w:rsidRDefault="00157D2D" w:rsidP="007C2E23">
            <w:pPr>
              <w:jc w:val="center"/>
              <w:rPr>
                <w:rFonts w:hint="cs"/>
                <w:sz w:val="24"/>
                <w:szCs w:val="24"/>
                <w:rtl/>
              </w:rPr>
            </w:pPr>
            <w:r>
              <w:rPr>
                <w:rFonts w:hint="cs"/>
                <w:sz w:val="24"/>
                <w:szCs w:val="24"/>
                <w:rtl/>
              </w:rPr>
              <w:t>5</w:t>
            </w:r>
          </w:p>
        </w:tc>
      </w:tr>
      <w:tr w:rsidR="00010408" w:rsidTr="001919BD">
        <w:tc>
          <w:tcPr>
            <w:tcW w:w="5120" w:type="dxa"/>
          </w:tcPr>
          <w:p w:rsidR="00010408" w:rsidRPr="007C2E23" w:rsidRDefault="007C2E23" w:rsidP="007C2E23">
            <w:pPr>
              <w:jc w:val="center"/>
              <w:rPr>
                <w:sz w:val="24"/>
                <w:szCs w:val="24"/>
                <w:rtl/>
              </w:rPr>
            </w:pPr>
            <w:r w:rsidRPr="007C2E23">
              <w:rPr>
                <w:rFonts w:hint="cs"/>
                <w:sz w:val="24"/>
                <w:szCs w:val="24"/>
                <w:rtl/>
              </w:rPr>
              <w:t>حضور المحاضرات</w:t>
            </w:r>
          </w:p>
        </w:tc>
        <w:tc>
          <w:tcPr>
            <w:tcW w:w="2409" w:type="dxa"/>
          </w:tcPr>
          <w:p w:rsidR="00010408" w:rsidRPr="007C2E23" w:rsidRDefault="007C2E23" w:rsidP="007C2E23">
            <w:pPr>
              <w:jc w:val="center"/>
              <w:rPr>
                <w:sz w:val="24"/>
                <w:szCs w:val="24"/>
                <w:rtl/>
              </w:rPr>
            </w:pPr>
            <w:r w:rsidRPr="007C2E23">
              <w:rPr>
                <w:rFonts w:hint="cs"/>
                <w:sz w:val="24"/>
                <w:szCs w:val="24"/>
                <w:rtl/>
              </w:rPr>
              <w:t>على مدار الفصل الدراسي</w:t>
            </w:r>
          </w:p>
        </w:tc>
        <w:tc>
          <w:tcPr>
            <w:tcW w:w="993" w:type="dxa"/>
          </w:tcPr>
          <w:p w:rsidR="00010408" w:rsidRPr="007C2E23" w:rsidRDefault="007C2E23" w:rsidP="007C2E23">
            <w:pPr>
              <w:jc w:val="center"/>
              <w:rPr>
                <w:sz w:val="24"/>
                <w:szCs w:val="24"/>
                <w:rtl/>
              </w:rPr>
            </w:pPr>
            <w:r w:rsidRPr="007C2E23">
              <w:rPr>
                <w:rFonts w:hint="cs"/>
                <w:sz w:val="24"/>
                <w:szCs w:val="24"/>
                <w:rtl/>
              </w:rPr>
              <w:t>5</w:t>
            </w:r>
          </w:p>
        </w:tc>
      </w:tr>
      <w:tr w:rsidR="00010408" w:rsidTr="001919BD">
        <w:tc>
          <w:tcPr>
            <w:tcW w:w="5120" w:type="dxa"/>
          </w:tcPr>
          <w:p w:rsidR="00010408" w:rsidRPr="007C2E23" w:rsidRDefault="007C2E23" w:rsidP="007C2E23">
            <w:pPr>
              <w:jc w:val="center"/>
              <w:rPr>
                <w:sz w:val="24"/>
                <w:szCs w:val="24"/>
                <w:rtl/>
              </w:rPr>
            </w:pPr>
            <w:r w:rsidRPr="007C2E23">
              <w:rPr>
                <w:rFonts w:hint="cs"/>
                <w:sz w:val="24"/>
                <w:szCs w:val="24"/>
                <w:rtl/>
              </w:rPr>
              <w:t>الاختبار الفصلي</w:t>
            </w:r>
          </w:p>
        </w:tc>
        <w:tc>
          <w:tcPr>
            <w:tcW w:w="2409" w:type="dxa"/>
          </w:tcPr>
          <w:p w:rsidR="00010408" w:rsidRPr="007C2E23" w:rsidRDefault="007C2E23" w:rsidP="007C2E23">
            <w:pPr>
              <w:jc w:val="center"/>
              <w:rPr>
                <w:sz w:val="24"/>
                <w:szCs w:val="24"/>
                <w:rtl/>
              </w:rPr>
            </w:pPr>
            <w:proofErr w:type="spellStart"/>
            <w:r w:rsidRPr="007C2E23">
              <w:rPr>
                <w:rFonts w:hint="cs"/>
                <w:sz w:val="24"/>
                <w:szCs w:val="24"/>
                <w:rtl/>
              </w:rPr>
              <w:t>بالإتفاق</w:t>
            </w:r>
            <w:proofErr w:type="spellEnd"/>
            <w:r w:rsidRPr="007C2E23">
              <w:rPr>
                <w:rFonts w:hint="cs"/>
                <w:sz w:val="24"/>
                <w:szCs w:val="24"/>
                <w:rtl/>
              </w:rPr>
              <w:t xml:space="preserve"> مع الطلاب</w:t>
            </w:r>
          </w:p>
        </w:tc>
        <w:tc>
          <w:tcPr>
            <w:tcW w:w="993" w:type="dxa"/>
          </w:tcPr>
          <w:p w:rsidR="00010408" w:rsidRPr="007C2E23" w:rsidRDefault="007C2E23" w:rsidP="007C2E23">
            <w:pPr>
              <w:jc w:val="center"/>
              <w:rPr>
                <w:sz w:val="24"/>
                <w:szCs w:val="24"/>
                <w:rtl/>
              </w:rPr>
            </w:pPr>
            <w:r w:rsidRPr="007C2E23">
              <w:rPr>
                <w:rFonts w:hint="cs"/>
                <w:sz w:val="24"/>
                <w:szCs w:val="24"/>
                <w:rtl/>
              </w:rPr>
              <w:t>25</w:t>
            </w:r>
          </w:p>
        </w:tc>
      </w:tr>
      <w:tr w:rsidR="00010408" w:rsidTr="001919BD">
        <w:tc>
          <w:tcPr>
            <w:tcW w:w="5120" w:type="dxa"/>
          </w:tcPr>
          <w:p w:rsidR="00010408" w:rsidRPr="007C2E23" w:rsidRDefault="007C2E23" w:rsidP="007C2E23">
            <w:pPr>
              <w:jc w:val="center"/>
              <w:rPr>
                <w:sz w:val="24"/>
                <w:szCs w:val="24"/>
                <w:rtl/>
              </w:rPr>
            </w:pPr>
            <w:r w:rsidRPr="007C2E23">
              <w:rPr>
                <w:rFonts w:hint="cs"/>
                <w:sz w:val="24"/>
                <w:szCs w:val="24"/>
                <w:rtl/>
              </w:rPr>
              <w:t>الاختبار النهائي</w:t>
            </w:r>
          </w:p>
        </w:tc>
        <w:tc>
          <w:tcPr>
            <w:tcW w:w="2409" w:type="dxa"/>
          </w:tcPr>
          <w:p w:rsidR="00010408" w:rsidRPr="007C2E23" w:rsidRDefault="007C2E23" w:rsidP="007C2E23">
            <w:pPr>
              <w:jc w:val="center"/>
              <w:rPr>
                <w:sz w:val="24"/>
                <w:szCs w:val="24"/>
                <w:rtl/>
              </w:rPr>
            </w:pPr>
            <w:r w:rsidRPr="007C2E23">
              <w:rPr>
                <w:rFonts w:hint="cs"/>
                <w:sz w:val="24"/>
                <w:szCs w:val="24"/>
                <w:rtl/>
              </w:rPr>
              <w:t xml:space="preserve">موعد </w:t>
            </w:r>
            <w:proofErr w:type="spellStart"/>
            <w:r w:rsidRPr="007C2E23">
              <w:rPr>
                <w:rFonts w:hint="cs"/>
                <w:sz w:val="24"/>
                <w:szCs w:val="24"/>
                <w:rtl/>
              </w:rPr>
              <w:t>الإختبارات</w:t>
            </w:r>
            <w:proofErr w:type="spellEnd"/>
            <w:r w:rsidRPr="007C2E23">
              <w:rPr>
                <w:rFonts w:hint="cs"/>
                <w:sz w:val="24"/>
                <w:szCs w:val="24"/>
                <w:rtl/>
              </w:rPr>
              <w:t xml:space="preserve"> النهائية</w:t>
            </w:r>
          </w:p>
        </w:tc>
        <w:tc>
          <w:tcPr>
            <w:tcW w:w="993" w:type="dxa"/>
          </w:tcPr>
          <w:p w:rsidR="00010408" w:rsidRPr="007C2E23" w:rsidRDefault="007C2E23" w:rsidP="007C2E23">
            <w:pPr>
              <w:jc w:val="center"/>
              <w:rPr>
                <w:sz w:val="24"/>
                <w:szCs w:val="24"/>
                <w:rtl/>
              </w:rPr>
            </w:pPr>
            <w:r w:rsidRPr="007C2E23">
              <w:rPr>
                <w:rFonts w:hint="cs"/>
                <w:sz w:val="24"/>
                <w:szCs w:val="24"/>
                <w:rtl/>
              </w:rPr>
              <w:t>40</w:t>
            </w:r>
          </w:p>
        </w:tc>
      </w:tr>
    </w:tbl>
    <w:bookmarkStart w:id="0" w:name="_GoBack"/>
    <w:bookmarkEnd w:id="0"/>
    <w:p w:rsidR="00CC7E8E" w:rsidRDefault="00CD5F34" w:rsidP="005E7412">
      <w:pPr>
        <w:rPr>
          <w:b/>
          <w:bCs/>
          <w:sz w:val="28"/>
          <w:szCs w:val="28"/>
          <w:rtl/>
        </w:rPr>
      </w:pPr>
      <w:r>
        <w:rPr>
          <w:rFonts w:hint="cs"/>
          <w:b/>
          <w:bCs/>
          <w:noProof/>
          <w:sz w:val="28"/>
          <w:szCs w:val="28"/>
          <w:rtl/>
        </w:rPr>
        <mc:AlternateContent>
          <mc:Choice Requires="wps">
            <w:drawing>
              <wp:anchor distT="0" distB="0" distL="114300" distR="114300" simplePos="0" relativeHeight="251660288" behindDoc="0" locked="0" layoutInCell="1" allowOverlap="1">
                <wp:simplePos x="0" y="0"/>
                <wp:positionH relativeFrom="column">
                  <wp:posOffset>-21566</wp:posOffset>
                </wp:positionH>
                <wp:positionV relativeFrom="paragraph">
                  <wp:posOffset>1242204</wp:posOffset>
                </wp:positionV>
                <wp:extent cx="5279366" cy="1164566"/>
                <wp:effectExtent l="0" t="0" r="17145" b="17145"/>
                <wp:wrapNone/>
                <wp:docPr id="5" name="مربع نص 5"/>
                <wp:cNvGraphicFramePr/>
                <a:graphic xmlns:a="http://schemas.openxmlformats.org/drawingml/2006/main">
                  <a:graphicData uri="http://schemas.microsoft.com/office/word/2010/wordprocessingShape">
                    <wps:wsp>
                      <wps:cNvSpPr txBox="1"/>
                      <wps:spPr>
                        <a:xfrm>
                          <a:off x="0" y="0"/>
                          <a:ext cx="5279366" cy="116456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5F34" w:rsidRDefault="00CD5F34">
                            <w:pPr>
                              <w:rPr>
                                <w:rFonts w:asciiTheme="minorBidi" w:hAnsiTheme="minorBidi"/>
                                <w:b/>
                                <w:bCs/>
                                <w:sz w:val="24"/>
                                <w:szCs w:val="24"/>
                                <w:rtl/>
                              </w:rPr>
                            </w:pPr>
                            <w:r>
                              <w:rPr>
                                <w:rFonts w:asciiTheme="minorBidi" w:hAnsiTheme="minorBidi" w:hint="cs"/>
                                <w:b/>
                                <w:bCs/>
                                <w:sz w:val="24"/>
                                <w:szCs w:val="24"/>
                                <w:rtl/>
                              </w:rPr>
                              <w:t xml:space="preserve">المراجع المعتمدة للمقرر : </w:t>
                            </w:r>
                          </w:p>
                          <w:p w:rsidR="00CD5F34" w:rsidRDefault="00D47801" w:rsidP="00D47801">
                            <w:pPr>
                              <w:pStyle w:val="a4"/>
                              <w:numPr>
                                <w:ilvl w:val="0"/>
                                <w:numId w:val="6"/>
                              </w:numPr>
                              <w:rPr>
                                <w:rFonts w:asciiTheme="minorBidi" w:hAnsiTheme="minorBidi"/>
                                <w:b/>
                                <w:bCs/>
                              </w:rPr>
                            </w:pPr>
                            <w:r>
                              <w:rPr>
                                <w:rFonts w:asciiTheme="minorBidi" w:hAnsiTheme="minorBidi" w:hint="cs"/>
                                <w:b/>
                                <w:bCs/>
                                <w:rtl/>
                              </w:rPr>
                              <w:t>يحيى</w:t>
                            </w:r>
                            <w:r w:rsidR="001E35B5">
                              <w:rPr>
                                <w:rFonts w:asciiTheme="minorBidi" w:hAnsiTheme="minorBidi" w:hint="cs"/>
                                <w:b/>
                                <w:bCs/>
                                <w:rtl/>
                              </w:rPr>
                              <w:t xml:space="preserve">, </w:t>
                            </w:r>
                            <w:r>
                              <w:rPr>
                                <w:rFonts w:asciiTheme="minorBidi" w:hAnsiTheme="minorBidi" w:hint="cs"/>
                                <w:b/>
                                <w:bCs/>
                                <w:rtl/>
                              </w:rPr>
                              <w:t xml:space="preserve">خولة أحمد </w:t>
                            </w:r>
                            <w:r w:rsidR="001E35B5">
                              <w:rPr>
                                <w:rFonts w:asciiTheme="minorBidi" w:hAnsiTheme="minorBidi" w:hint="cs"/>
                                <w:b/>
                                <w:bCs/>
                                <w:rtl/>
                              </w:rPr>
                              <w:t>, (201</w:t>
                            </w:r>
                            <w:r>
                              <w:rPr>
                                <w:rFonts w:asciiTheme="minorBidi" w:hAnsiTheme="minorBidi" w:hint="cs"/>
                                <w:b/>
                                <w:bCs/>
                                <w:rtl/>
                              </w:rPr>
                              <w:t>4</w:t>
                            </w:r>
                            <w:r w:rsidR="001E35B5">
                              <w:rPr>
                                <w:rFonts w:asciiTheme="minorBidi" w:hAnsiTheme="minorBidi" w:hint="cs"/>
                                <w:b/>
                                <w:bCs/>
                                <w:rtl/>
                              </w:rPr>
                              <w:t xml:space="preserve">) </w:t>
                            </w:r>
                            <w:r>
                              <w:rPr>
                                <w:rFonts w:asciiTheme="minorBidi" w:hAnsiTheme="minorBidi" w:hint="cs"/>
                                <w:b/>
                                <w:bCs/>
                                <w:rtl/>
                              </w:rPr>
                              <w:t>الاضطرابات السلوكية و الانفعالية</w:t>
                            </w:r>
                            <w:r w:rsidR="001E35B5">
                              <w:rPr>
                                <w:rFonts w:asciiTheme="minorBidi" w:hAnsiTheme="minorBidi" w:hint="cs"/>
                                <w:b/>
                                <w:bCs/>
                                <w:rtl/>
                              </w:rPr>
                              <w:t xml:space="preserve"> .</w:t>
                            </w:r>
                            <w:r>
                              <w:rPr>
                                <w:rFonts w:asciiTheme="minorBidi" w:hAnsiTheme="minorBidi" w:hint="cs"/>
                                <w:b/>
                                <w:bCs/>
                                <w:rtl/>
                              </w:rPr>
                              <w:t>دار الفكر</w:t>
                            </w:r>
                            <w:r w:rsidR="001E35B5">
                              <w:rPr>
                                <w:rFonts w:asciiTheme="minorBidi" w:hAnsiTheme="minorBidi" w:hint="cs"/>
                                <w:b/>
                                <w:bCs/>
                                <w:rtl/>
                              </w:rPr>
                              <w:t xml:space="preserve"> .</w:t>
                            </w:r>
                            <w:r>
                              <w:rPr>
                                <w:rFonts w:asciiTheme="minorBidi" w:hAnsiTheme="minorBidi" w:hint="cs"/>
                                <w:b/>
                                <w:bCs/>
                                <w:rtl/>
                              </w:rPr>
                              <w:t>عمان</w:t>
                            </w:r>
                          </w:p>
                          <w:p w:rsidR="00CD5F34" w:rsidRPr="001E35B5" w:rsidRDefault="00CD5F34" w:rsidP="001E35B5">
                            <w:pPr>
                              <w:rPr>
                                <w:rFonts w:asciiTheme="minorBidi" w:hAnsiTheme="minorBidi"/>
                                <w:b/>
                                <w:bCs/>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 id="مربع نص 5" o:spid="_x0000_s1027" type="#_x0000_t202" style="position:absolute;left:0;text-align:left;margin-left:-1.7pt;margin-top:97.8pt;width:415.7pt;height:91.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" fillcolor="white [3201]" strokeweight=".5pt">
                <v:textbox>
                  <w:txbxContent>
                    <w:p w:rsidR="00CD5F34" w:rsidRDefault="00CD5F34">
                      <w:pPr>
                        <w:rPr>
                          <w:rFonts w:asciiTheme="minorBidi" w:hAnsiTheme="minorBidi"/>
                          <w:b/>
                          <w:bCs/>
                          <w:sz w:val="24"/>
                          <w:szCs w:val="24"/>
                          <w:rtl/>
                        </w:rPr>
                      </w:pPr>
                      <w:r>
                        <w:rPr>
                          <w:rFonts w:asciiTheme="minorBidi" w:hAnsiTheme="minorBidi" w:hint="cs"/>
                          <w:b/>
                          <w:bCs/>
                          <w:sz w:val="24"/>
                          <w:szCs w:val="24"/>
                          <w:rtl/>
                        </w:rPr>
                        <w:t xml:space="preserve">المراجع المعتمدة للمقرر : </w:t>
                      </w:r>
                    </w:p>
                    <w:p w:rsidR="00CD5F34" w:rsidRDefault="00D47801" w:rsidP="00D47801">
                      <w:pPr>
                        <w:pStyle w:val="a4"/>
                        <w:numPr>
                          <w:ilvl w:val="0"/>
                          <w:numId w:val="6"/>
                        </w:numPr>
                        <w:rPr>
                          <w:rFonts w:asciiTheme="minorBidi" w:hAnsiTheme="minorBidi"/>
                          <w:b/>
                          <w:bCs/>
                        </w:rPr>
                      </w:pPr>
                      <w:r>
                        <w:rPr>
                          <w:rFonts w:asciiTheme="minorBidi" w:hAnsiTheme="minorBidi" w:hint="cs"/>
                          <w:b/>
                          <w:bCs/>
                          <w:rtl/>
                        </w:rPr>
                        <w:t>يحيى</w:t>
                      </w:r>
                      <w:r w:rsidR="001E35B5">
                        <w:rPr>
                          <w:rFonts w:asciiTheme="minorBidi" w:hAnsiTheme="minorBidi" w:hint="cs"/>
                          <w:b/>
                          <w:bCs/>
                          <w:rtl/>
                        </w:rPr>
                        <w:t xml:space="preserve">, </w:t>
                      </w:r>
                      <w:r>
                        <w:rPr>
                          <w:rFonts w:asciiTheme="minorBidi" w:hAnsiTheme="minorBidi" w:hint="cs"/>
                          <w:b/>
                          <w:bCs/>
                          <w:rtl/>
                        </w:rPr>
                        <w:t xml:space="preserve">خولة أحمد </w:t>
                      </w:r>
                      <w:r w:rsidR="001E35B5">
                        <w:rPr>
                          <w:rFonts w:asciiTheme="minorBidi" w:hAnsiTheme="minorBidi" w:hint="cs"/>
                          <w:b/>
                          <w:bCs/>
                          <w:rtl/>
                        </w:rPr>
                        <w:t>, (201</w:t>
                      </w:r>
                      <w:r>
                        <w:rPr>
                          <w:rFonts w:asciiTheme="minorBidi" w:hAnsiTheme="minorBidi" w:hint="cs"/>
                          <w:b/>
                          <w:bCs/>
                          <w:rtl/>
                        </w:rPr>
                        <w:t>4</w:t>
                      </w:r>
                      <w:r w:rsidR="001E35B5">
                        <w:rPr>
                          <w:rFonts w:asciiTheme="minorBidi" w:hAnsiTheme="minorBidi" w:hint="cs"/>
                          <w:b/>
                          <w:bCs/>
                          <w:rtl/>
                        </w:rPr>
                        <w:t xml:space="preserve">) </w:t>
                      </w:r>
                      <w:r>
                        <w:rPr>
                          <w:rFonts w:asciiTheme="minorBidi" w:hAnsiTheme="minorBidi" w:hint="cs"/>
                          <w:b/>
                          <w:bCs/>
                          <w:rtl/>
                        </w:rPr>
                        <w:t>الاضطرابات السلوكية و الانفعالية</w:t>
                      </w:r>
                      <w:r w:rsidR="001E35B5">
                        <w:rPr>
                          <w:rFonts w:asciiTheme="minorBidi" w:hAnsiTheme="minorBidi" w:hint="cs"/>
                          <w:b/>
                          <w:bCs/>
                          <w:rtl/>
                        </w:rPr>
                        <w:t xml:space="preserve"> .</w:t>
                      </w:r>
                      <w:r>
                        <w:rPr>
                          <w:rFonts w:asciiTheme="minorBidi" w:hAnsiTheme="minorBidi" w:hint="cs"/>
                          <w:b/>
                          <w:bCs/>
                          <w:rtl/>
                        </w:rPr>
                        <w:t>دار الفكر</w:t>
                      </w:r>
                      <w:r w:rsidR="001E35B5">
                        <w:rPr>
                          <w:rFonts w:asciiTheme="minorBidi" w:hAnsiTheme="minorBidi" w:hint="cs"/>
                          <w:b/>
                          <w:bCs/>
                          <w:rtl/>
                        </w:rPr>
                        <w:t xml:space="preserve"> </w:t>
                      </w:r>
                      <w:r w:rsidR="001E35B5">
                        <w:rPr>
                          <w:rFonts w:asciiTheme="minorBidi" w:hAnsiTheme="minorBidi" w:hint="cs"/>
                          <w:b/>
                          <w:bCs/>
                          <w:rtl/>
                        </w:rPr>
                        <w:t>.</w:t>
                      </w:r>
                      <w:r>
                        <w:rPr>
                          <w:rFonts w:asciiTheme="minorBidi" w:hAnsiTheme="minorBidi" w:hint="cs"/>
                          <w:b/>
                          <w:bCs/>
                          <w:rtl/>
                        </w:rPr>
                        <w:t>عمان</w:t>
                      </w:r>
                      <w:bookmarkStart w:id="1" w:name="_GoBack"/>
                      <w:bookmarkEnd w:id="1"/>
                    </w:p>
                    <w:p w:rsidR="00CD5F34" w:rsidRPr="001E35B5" w:rsidRDefault="00CD5F34" w:rsidP="001E35B5">
                      <w:pPr>
                        <w:rPr>
                          <w:rFonts w:asciiTheme="minorBidi" w:hAnsiTheme="minorBidi"/>
                          <w:b/>
                          <w:bCs/>
                        </w:rPr>
                      </w:pPr>
                    </w:p>
                  </w:txbxContent>
                </v:textbox>
              </v:shape>
            </w:pict>
          </mc:Fallback>
        </mc:AlternateContent>
      </w:r>
    </w:p>
    <w:p w:rsidR="00010408" w:rsidRDefault="00010408" w:rsidP="005E7412">
      <w:pPr>
        <w:rPr>
          <w:b/>
          <w:bCs/>
          <w:sz w:val="28"/>
          <w:szCs w:val="28"/>
          <w:rtl/>
        </w:rPr>
      </w:pPr>
    </w:p>
    <w:p w:rsidR="00010408" w:rsidRDefault="00010408" w:rsidP="005E7412">
      <w:pPr>
        <w:rPr>
          <w:b/>
          <w:bCs/>
          <w:sz w:val="28"/>
          <w:szCs w:val="28"/>
          <w:rtl/>
        </w:rPr>
      </w:pPr>
    </w:p>
    <w:p w:rsidR="00CD5F34" w:rsidRDefault="00CD5F34" w:rsidP="005E7412">
      <w:pPr>
        <w:rPr>
          <w:b/>
          <w:bCs/>
          <w:sz w:val="28"/>
          <w:szCs w:val="28"/>
          <w:rtl/>
        </w:rPr>
      </w:pPr>
    </w:p>
    <w:p w:rsidR="00CD5F34" w:rsidRDefault="00CD5F34" w:rsidP="005E7412">
      <w:pPr>
        <w:rPr>
          <w:b/>
          <w:bCs/>
          <w:sz w:val="28"/>
          <w:szCs w:val="28"/>
          <w:rtl/>
        </w:rPr>
      </w:pPr>
    </w:p>
    <w:p w:rsidR="00CD5F34" w:rsidRDefault="00CD5F34" w:rsidP="005E7412">
      <w:pPr>
        <w:rPr>
          <w:b/>
          <w:bCs/>
          <w:sz w:val="28"/>
          <w:szCs w:val="28"/>
          <w:rtl/>
        </w:rPr>
      </w:pPr>
    </w:p>
    <w:p w:rsidR="00CD5F34" w:rsidRPr="00CD5F34" w:rsidRDefault="00CD5F34" w:rsidP="00CD5F34">
      <w:pPr>
        <w:pStyle w:val="a4"/>
        <w:numPr>
          <w:ilvl w:val="0"/>
          <w:numId w:val="7"/>
        </w:numPr>
        <w:rPr>
          <w:b/>
          <w:bCs/>
          <w:sz w:val="28"/>
          <w:szCs w:val="28"/>
        </w:rPr>
      </w:pPr>
      <w:r>
        <w:rPr>
          <w:rFonts w:hint="cs"/>
          <w:b/>
          <w:bCs/>
          <w:sz w:val="28"/>
          <w:szCs w:val="28"/>
          <w:rtl/>
        </w:rPr>
        <w:t xml:space="preserve">عبدالرحمن الدحيم </w:t>
      </w:r>
    </w:p>
    <w:sectPr w:rsidR="00CD5F34" w:rsidRPr="00CD5F34" w:rsidSect="00173B7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97647"/>
    <w:multiLevelType w:val="hybridMultilevel"/>
    <w:tmpl w:val="7AAE0304"/>
    <w:lvl w:ilvl="0" w:tplc="C03680B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651DE6"/>
    <w:multiLevelType w:val="hybridMultilevel"/>
    <w:tmpl w:val="4C0605AA"/>
    <w:lvl w:ilvl="0" w:tplc="CA38417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752DEC"/>
    <w:multiLevelType w:val="hybridMultilevel"/>
    <w:tmpl w:val="35C08038"/>
    <w:lvl w:ilvl="0" w:tplc="1610D30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FA5344"/>
    <w:multiLevelType w:val="hybridMultilevel"/>
    <w:tmpl w:val="AC360D0E"/>
    <w:lvl w:ilvl="0" w:tplc="AFAE40F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7D94578"/>
    <w:multiLevelType w:val="hybridMultilevel"/>
    <w:tmpl w:val="AA82E954"/>
    <w:lvl w:ilvl="0" w:tplc="012C4A10">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C838CD"/>
    <w:multiLevelType w:val="hybridMultilevel"/>
    <w:tmpl w:val="03AAEADA"/>
    <w:lvl w:ilvl="0" w:tplc="C20CF0A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62B1C9D"/>
    <w:multiLevelType w:val="hybridMultilevel"/>
    <w:tmpl w:val="A89C0292"/>
    <w:lvl w:ilvl="0" w:tplc="E0580D9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412"/>
    <w:rsid w:val="00010408"/>
    <w:rsid w:val="00016837"/>
    <w:rsid w:val="00021D4F"/>
    <w:rsid w:val="000C1620"/>
    <w:rsid w:val="00141FB1"/>
    <w:rsid w:val="00157D2D"/>
    <w:rsid w:val="00173B75"/>
    <w:rsid w:val="001919BD"/>
    <w:rsid w:val="001D5972"/>
    <w:rsid w:val="001E35B5"/>
    <w:rsid w:val="001F0D33"/>
    <w:rsid w:val="003643F4"/>
    <w:rsid w:val="004824B2"/>
    <w:rsid w:val="005E7412"/>
    <w:rsid w:val="00606E9D"/>
    <w:rsid w:val="00642015"/>
    <w:rsid w:val="006B77B4"/>
    <w:rsid w:val="0075628B"/>
    <w:rsid w:val="00776155"/>
    <w:rsid w:val="007C2E23"/>
    <w:rsid w:val="009055A3"/>
    <w:rsid w:val="00B64AE4"/>
    <w:rsid w:val="00CC7E8E"/>
    <w:rsid w:val="00CD5F34"/>
    <w:rsid w:val="00D0395C"/>
    <w:rsid w:val="00D47801"/>
    <w:rsid w:val="00D7516C"/>
    <w:rsid w:val="00E1773D"/>
    <w:rsid w:val="00E2764B"/>
    <w:rsid w:val="00E87122"/>
    <w:rsid w:val="00FA10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E74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E7412"/>
    <w:pPr>
      <w:ind w:left="720"/>
      <w:contextualSpacing/>
    </w:pPr>
  </w:style>
  <w:style w:type="paragraph" w:styleId="a5">
    <w:name w:val="Balloon Text"/>
    <w:basedOn w:val="a"/>
    <w:link w:val="Char"/>
    <w:uiPriority w:val="99"/>
    <w:semiHidden/>
    <w:unhideWhenUsed/>
    <w:rsid w:val="00010408"/>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0104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E74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5E7412"/>
    <w:pPr>
      <w:ind w:left="720"/>
      <w:contextualSpacing/>
    </w:pPr>
  </w:style>
  <w:style w:type="paragraph" w:styleId="a5">
    <w:name w:val="Balloon Text"/>
    <w:basedOn w:val="a"/>
    <w:link w:val="Char"/>
    <w:uiPriority w:val="99"/>
    <w:semiHidden/>
    <w:unhideWhenUsed/>
    <w:rsid w:val="00010408"/>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0104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2</Pages>
  <Words>291</Words>
  <Characters>1660</Characters>
  <Application>Microsoft Office Word</Application>
  <DocSecurity>0</DocSecurity>
  <Lines>13</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WINAM15042015</dc:creator>
  <cp:lastModifiedBy>WINAM15042015</cp:lastModifiedBy>
  <cp:revision>18</cp:revision>
  <dcterms:created xsi:type="dcterms:W3CDTF">2015-09-01T17:07:00Z</dcterms:created>
  <dcterms:modified xsi:type="dcterms:W3CDTF">2016-09-18T08:03:00Z</dcterms:modified>
</cp:coreProperties>
</file>