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2EE" w:rsidRPr="002C6A2E" w:rsidRDefault="00B702EE" w:rsidP="00B702EE">
      <w:pPr>
        <w:bidi/>
        <w:ind w:left="284"/>
        <w:jc w:val="center"/>
        <w:outlineLvl w:val="0"/>
        <w:rPr>
          <w:rFonts w:ascii="CooperBlack" w:hAnsi="CooperBlack"/>
          <w:color w:val="000090"/>
        </w:rPr>
      </w:pPr>
      <w:r w:rsidRPr="002C6A2E">
        <w:rPr>
          <w:rFonts w:ascii="CooperBlack" w:hAnsi="CooperBlack"/>
          <w:sz w:val="28"/>
        </w:rPr>
        <w:t>PERIODONTAL CLASSIFICATION</w:t>
      </w:r>
    </w:p>
    <w:p w:rsidR="00B702EE" w:rsidRPr="002C6A2E" w:rsidRDefault="00B702EE" w:rsidP="00B702EE">
      <w:pPr>
        <w:ind w:left="284"/>
        <w:jc w:val="center"/>
        <w:outlineLvl w:val="0"/>
        <w:rPr>
          <w:rFonts w:ascii="CooperBlack" w:hAnsi="CooperBlack"/>
          <w:sz w:val="28"/>
        </w:rPr>
      </w:pPr>
      <w:r w:rsidRPr="002C6A2E">
        <w:rPr>
          <w:rFonts w:ascii="CooperBlack" w:hAnsi="CooperBlack"/>
          <w:sz w:val="28"/>
        </w:rPr>
        <w:t>AAP 1999</w:t>
      </w:r>
    </w:p>
    <w:p w:rsidR="00B702EE" w:rsidRPr="002C6A2E" w:rsidRDefault="00B702EE" w:rsidP="00B702EE">
      <w:pPr>
        <w:ind w:left="284"/>
        <w:jc w:val="center"/>
        <w:outlineLvl w:val="0"/>
        <w:rPr>
          <w:rFonts w:ascii="CooperBlack" w:hAnsi="CooperBlack"/>
          <w:sz w:val="28"/>
        </w:rPr>
      </w:pPr>
    </w:p>
    <w:tbl>
      <w:tblPr>
        <w:tblW w:w="10028" w:type="dxa"/>
        <w:tblInd w:w="250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1800"/>
        <w:gridCol w:w="810"/>
        <w:gridCol w:w="1260"/>
        <w:gridCol w:w="1710"/>
        <w:gridCol w:w="1350"/>
        <w:gridCol w:w="1170"/>
      </w:tblGrid>
      <w:tr w:rsidR="00B702EE" w:rsidRPr="002C6A2E" w:rsidTr="00F4158E">
        <w:tc>
          <w:tcPr>
            <w:tcW w:w="1928" w:type="dxa"/>
            <w:vMerge w:val="restart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000080"/>
                <w:sz w:val="18"/>
                <w:szCs w:val="18"/>
              </w:rPr>
            </w:pPr>
            <w:r w:rsidRPr="002C6A2E">
              <w:rPr>
                <w:rFonts w:ascii="CooperBlack" w:hAnsi="CooperBlack"/>
                <w:bCs/>
                <w:color w:val="000080"/>
                <w:sz w:val="18"/>
                <w:szCs w:val="18"/>
              </w:rPr>
              <w:t>GINGIVAL DISEASE</w:t>
            </w:r>
          </w:p>
        </w:tc>
        <w:tc>
          <w:tcPr>
            <w:tcW w:w="1800" w:type="dxa"/>
            <w:vMerge w:val="restart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0033CC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33CC"/>
                <w:sz w:val="20"/>
                <w:szCs w:val="20"/>
              </w:rPr>
              <w:t>Plaque induced gingival disease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8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800080"/>
                <w:sz w:val="20"/>
                <w:szCs w:val="20"/>
              </w:rPr>
              <w:t>I-A1</w:t>
            </w:r>
          </w:p>
        </w:tc>
        <w:tc>
          <w:tcPr>
            <w:tcW w:w="549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Gingivitis associated with plaque only</w:t>
            </w:r>
          </w:p>
        </w:tc>
      </w:tr>
      <w:tr w:rsidR="00B702EE" w:rsidRPr="002C6A2E" w:rsidTr="00F4158E">
        <w:trPr>
          <w:trHeight w:val="300"/>
        </w:trPr>
        <w:tc>
          <w:tcPr>
            <w:tcW w:w="1928" w:type="dxa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color w:val="00008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0033CC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8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800080"/>
                <w:sz w:val="20"/>
                <w:szCs w:val="20"/>
              </w:rPr>
              <w:t>I-A2</w:t>
            </w:r>
          </w:p>
        </w:tc>
        <w:tc>
          <w:tcPr>
            <w:tcW w:w="549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Gingival disease modified by systemic factors e.g. puberty, diabetes</w:t>
            </w:r>
          </w:p>
        </w:tc>
      </w:tr>
      <w:tr w:rsidR="00B702EE" w:rsidRPr="002C6A2E" w:rsidTr="00F4158E">
        <w:tc>
          <w:tcPr>
            <w:tcW w:w="1928" w:type="dxa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color w:val="00008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0033CC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8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800080"/>
                <w:sz w:val="20"/>
                <w:szCs w:val="20"/>
              </w:rPr>
              <w:t>I-A3</w:t>
            </w:r>
          </w:p>
        </w:tc>
        <w:tc>
          <w:tcPr>
            <w:tcW w:w="549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Gingival disease modified by medication e.g. phenytoin</w:t>
            </w:r>
          </w:p>
        </w:tc>
      </w:tr>
      <w:tr w:rsidR="00B702EE" w:rsidRPr="002C6A2E" w:rsidTr="00F4158E">
        <w:tc>
          <w:tcPr>
            <w:tcW w:w="1928" w:type="dxa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color w:val="00008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0033CC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8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800080"/>
                <w:sz w:val="20"/>
                <w:szCs w:val="20"/>
              </w:rPr>
              <w:t>I-A4</w:t>
            </w:r>
          </w:p>
        </w:tc>
        <w:tc>
          <w:tcPr>
            <w:tcW w:w="549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Gingival disease modified by malnutrition e.g. vitamin C deficiency</w:t>
            </w:r>
          </w:p>
        </w:tc>
      </w:tr>
      <w:tr w:rsidR="00B702EE" w:rsidRPr="002C6A2E" w:rsidTr="00F4158E">
        <w:tc>
          <w:tcPr>
            <w:tcW w:w="1928" w:type="dxa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color w:val="000080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0033CC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33CC"/>
                <w:sz w:val="20"/>
                <w:szCs w:val="20"/>
              </w:rPr>
              <w:t>Non-plaque induced gingival disease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8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800080"/>
                <w:sz w:val="20"/>
                <w:szCs w:val="20"/>
              </w:rPr>
              <w:t>I-B1</w:t>
            </w:r>
          </w:p>
        </w:tc>
        <w:tc>
          <w:tcPr>
            <w:tcW w:w="549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Gingival disease of specific bacterial origin e.g. syphilis</w:t>
            </w:r>
          </w:p>
        </w:tc>
      </w:tr>
      <w:tr w:rsidR="00B702EE" w:rsidRPr="002C6A2E" w:rsidTr="00F4158E">
        <w:tc>
          <w:tcPr>
            <w:tcW w:w="1928" w:type="dxa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color w:val="00008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0033CC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8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800080"/>
                <w:sz w:val="20"/>
                <w:szCs w:val="20"/>
              </w:rPr>
              <w:t>I-B2</w:t>
            </w:r>
          </w:p>
        </w:tc>
        <w:tc>
          <w:tcPr>
            <w:tcW w:w="549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Gingival disease of specific viral origin e.g. herpes infection</w:t>
            </w:r>
          </w:p>
        </w:tc>
      </w:tr>
      <w:tr w:rsidR="00B702EE" w:rsidRPr="002C6A2E" w:rsidTr="00F4158E">
        <w:tc>
          <w:tcPr>
            <w:tcW w:w="1928" w:type="dxa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color w:val="00008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0033CC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8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800080"/>
                <w:sz w:val="20"/>
                <w:szCs w:val="20"/>
              </w:rPr>
              <w:t>I-B3</w:t>
            </w:r>
          </w:p>
        </w:tc>
        <w:tc>
          <w:tcPr>
            <w:tcW w:w="549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Gingival disease of fungal origin e.g. candidiasis</w:t>
            </w:r>
          </w:p>
        </w:tc>
      </w:tr>
      <w:tr w:rsidR="00B702EE" w:rsidRPr="002C6A2E" w:rsidTr="00F4158E">
        <w:tc>
          <w:tcPr>
            <w:tcW w:w="1928" w:type="dxa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color w:val="00008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0033CC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8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800080"/>
                <w:sz w:val="20"/>
                <w:szCs w:val="20"/>
              </w:rPr>
              <w:t>I-B4</w:t>
            </w:r>
          </w:p>
        </w:tc>
        <w:tc>
          <w:tcPr>
            <w:tcW w:w="549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 xml:space="preserve">Gingival disease of genetic origin e.g. hereditary </w:t>
            </w:r>
            <w:proofErr w:type="spellStart"/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fibromatosis</w:t>
            </w:r>
            <w:proofErr w:type="spellEnd"/>
          </w:p>
        </w:tc>
      </w:tr>
      <w:tr w:rsidR="00B702EE" w:rsidRPr="002C6A2E" w:rsidTr="00F4158E">
        <w:tc>
          <w:tcPr>
            <w:tcW w:w="1928" w:type="dxa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color w:val="00008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0033CC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8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800080"/>
                <w:sz w:val="20"/>
                <w:szCs w:val="20"/>
              </w:rPr>
              <w:t>I-B5</w:t>
            </w:r>
          </w:p>
        </w:tc>
        <w:tc>
          <w:tcPr>
            <w:tcW w:w="549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Traumatic lesion of the gingival i.e. chemical, physical, thermal</w:t>
            </w:r>
          </w:p>
        </w:tc>
      </w:tr>
      <w:tr w:rsidR="00B702EE" w:rsidRPr="002C6A2E" w:rsidTr="00F4158E">
        <w:tc>
          <w:tcPr>
            <w:tcW w:w="1928" w:type="dxa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color w:val="00008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0033CC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8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800080"/>
                <w:sz w:val="20"/>
                <w:szCs w:val="20"/>
              </w:rPr>
              <w:t>I-B6</w:t>
            </w:r>
          </w:p>
        </w:tc>
        <w:tc>
          <w:tcPr>
            <w:tcW w:w="549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Foreign body reaction of the gingival</w:t>
            </w:r>
          </w:p>
        </w:tc>
      </w:tr>
      <w:tr w:rsidR="00B702EE" w:rsidRPr="002C6A2E" w:rsidTr="00F4158E">
        <w:tc>
          <w:tcPr>
            <w:tcW w:w="1928" w:type="dxa"/>
            <w:vMerge w:val="restart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000080"/>
                <w:sz w:val="18"/>
                <w:szCs w:val="18"/>
              </w:rPr>
            </w:pPr>
            <w:r w:rsidRPr="002C6A2E">
              <w:rPr>
                <w:rFonts w:ascii="CooperBlack" w:hAnsi="CooperBlack"/>
                <w:bCs/>
                <w:color w:val="000080"/>
                <w:sz w:val="18"/>
                <w:szCs w:val="18"/>
              </w:rPr>
              <w:t>PERIODONTITIS</w:t>
            </w:r>
          </w:p>
        </w:tc>
        <w:tc>
          <w:tcPr>
            <w:tcW w:w="1800" w:type="dxa"/>
            <w:vMerge w:val="restart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0033CC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33CC"/>
                <w:sz w:val="20"/>
                <w:szCs w:val="20"/>
              </w:rPr>
              <w:t>Chronic Periodontitis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8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800080"/>
                <w:sz w:val="20"/>
                <w:szCs w:val="20"/>
              </w:rPr>
              <w:t>II-A1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Slight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1-2mm clinical attachment loss</w:t>
            </w:r>
          </w:p>
        </w:tc>
        <w:tc>
          <w:tcPr>
            <w:tcW w:w="1350" w:type="dxa"/>
            <w:vMerge w:val="restart"/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 xml:space="preserve">Generalized </w:t>
            </w:r>
            <w:r w:rsidRPr="002C6A2E">
              <w:rPr>
                <w:rFonts w:ascii="Cooper Black" w:hAnsi="Cooper Black"/>
                <w:bCs/>
                <w:color w:val="000080"/>
                <w:sz w:val="20"/>
                <w:szCs w:val="20"/>
              </w:rPr>
              <w:t>&gt;</w:t>
            </w: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30% of sites involved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 xml:space="preserve">Localized </w:t>
            </w:r>
            <w:r w:rsidRPr="002C6A2E">
              <w:rPr>
                <w:rFonts w:ascii="Cooper Black" w:hAnsi="Cooper Black"/>
                <w:bCs/>
                <w:color w:val="000080"/>
                <w:sz w:val="20"/>
                <w:szCs w:val="20"/>
              </w:rPr>
              <w:t>&lt;</w:t>
            </w: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30% of sites involved</w:t>
            </w:r>
          </w:p>
        </w:tc>
      </w:tr>
      <w:tr w:rsidR="00B702EE" w:rsidRPr="002C6A2E" w:rsidTr="00F4158E">
        <w:tc>
          <w:tcPr>
            <w:tcW w:w="1928" w:type="dxa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color w:val="00008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0033CC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8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800080"/>
                <w:sz w:val="20"/>
                <w:szCs w:val="20"/>
              </w:rPr>
              <w:t>II-A2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Moderate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3-4mm clinical attachment loss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</w:p>
        </w:tc>
      </w:tr>
      <w:tr w:rsidR="00B702EE" w:rsidRPr="002C6A2E" w:rsidTr="00F4158E">
        <w:tc>
          <w:tcPr>
            <w:tcW w:w="1928" w:type="dxa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color w:val="00008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0033CC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8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800080"/>
                <w:sz w:val="20"/>
                <w:szCs w:val="20"/>
              </w:rPr>
              <w:t>II-A3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Severe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5mm or more clinical attachment loss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</w:p>
        </w:tc>
      </w:tr>
      <w:tr w:rsidR="00B702EE" w:rsidRPr="002C6A2E" w:rsidTr="00F4158E">
        <w:tc>
          <w:tcPr>
            <w:tcW w:w="1928" w:type="dxa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color w:val="00008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threeDEmboss" w:sz="12" w:space="0" w:color="auto"/>
            </w:tcBorders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0033CC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33CC"/>
                <w:sz w:val="20"/>
                <w:szCs w:val="20"/>
              </w:rPr>
              <w:t>Aggressive Periodontitis</w:t>
            </w:r>
          </w:p>
        </w:tc>
        <w:tc>
          <w:tcPr>
            <w:tcW w:w="810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8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800080"/>
                <w:sz w:val="20"/>
                <w:szCs w:val="20"/>
              </w:rPr>
              <w:t>II-B</w:t>
            </w:r>
          </w:p>
        </w:tc>
        <w:tc>
          <w:tcPr>
            <w:tcW w:w="2970" w:type="dxa"/>
            <w:gridSpan w:val="2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Absence of large amount of plaque and calculus</w:t>
            </w:r>
          </w:p>
        </w:tc>
        <w:tc>
          <w:tcPr>
            <w:tcW w:w="1350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 xml:space="preserve">Generalized </w:t>
            </w:r>
            <w:r w:rsidRPr="002C6A2E">
              <w:rPr>
                <w:rFonts w:ascii="Cooper Black" w:hAnsi="Cooper Black"/>
                <w:bCs/>
                <w:color w:val="000080"/>
                <w:sz w:val="20"/>
                <w:szCs w:val="20"/>
              </w:rPr>
              <w:t>&gt;</w:t>
            </w: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30% of sites involved</w:t>
            </w:r>
          </w:p>
        </w:tc>
        <w:tc>
          <w:tcPr>
            <w:tcW w:w="1170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 xml:space="preserve">Localized </w:t>
            </w:r>
            <w:r w:rsidRPr="002C6A2E">
              <w:rPr>
                <w:rFonts w:ascii="Cooper Black" w:hAnsi="Cooper Black"/>
                <w:bCs/>
                <w:color w:val="000080"/>
                <w:sz w:val="20"/>
                <w:szCs w:val="20"/>
              </w:rPr>
              <w:t>&lt;</w:t>
            </w: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30% of sites involved</w:t>
            </w:r>
          </w:p>
        </w:tc>
      </w:tr>
      <w:tr w:rsidR="00B702EE" w:rsidRPr="002C6A2E" w:rsidTr="00F4158E">
        <w:tc>
          <w:tcPr>
            <w:tcW w:w="1928" w:type="dxa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color w:val="00008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threeDEmboss" w:sz="12" w:space="0" w:color="auto"/>
            </w:tcBorders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0033CC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33CC"/>
                <w:sz w:val="20"/>
                <w:szCs w:val="20"/>
              </w:rPr>
              <w:t>Periodontitis as manifestation of systemic disease</w:t>
            </w:r>
          </w:p>
        </w:tc>
        <w:tc>
          <w:tcPr>
            <w:tcW w:w="810" w:type="dxa"/>
            <w:tcBorders>
              <w:top w:val="threeDEmboss" w:sz="12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8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800080"/>
                <w:sz w:val="20"/>
                <w:szCs w:val="20"/>
              </w:rPr>
              <w:t>II-C</w:t>
            </w:r>
          </w:p>
        </w:tc>
        <w:tc>
          <w:tcPr>
            <w:tcW w:w="5490" w:type="dxa"/>
            <w:gridSpan w:val="4"/>
            <w:tcBorders>
              <w:top w:val="threeDEmboss" w:sz="12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Such as periodontitis in acquired neutropenia or leukemia</w:t>
            </w:r>
          </w:p>
        </w:tc>
      </w:tr>
      <w:tr w:rsidR="00B702EE" w:rsidRPr="002C6A2E" w:rsidTr="00F4158E">
        <w:tc>
          <w:tcPr>
            <w:tcW w:w="3728" w:type="dxa"/>
            <w:gridSpan w:val="2"/>
            <w:vMerge w:val="restart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000080"/>
                <w:sz w:val="18"/>
                <w:szCs w:val="18"/>
              </w:rPr>
            </w:pPr>
            <w:r w:rsidRPr="002C6A2E">
              <w:rPr>
                <w:rFonts w:ascii="CooperBlack" w:hAnsi="CooperBlack"/>
                <w:bCs/>
                <w:color w:val="000080"/>
                <w:sz w:val="18"/>
                <w:szCs w:val="18"/>
              </w:rPr>
              <w:t>NECROTIZING PERIODONTAL DISEASE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8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800080"/>
                <w:sz w:val="20"/>
                <w:szCs w:val="20"/>
              </w:rPr>
              <w:t>III-A</w:t>
            </w:r>
          </w:p>
        </w:tc>
        <w:tc>
          <w:tcPr>
            <w:tcW w:w="549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Necrotizing ulcerative gingivitis</w:t>
            </w:r>
          </w:p>
        </w:tc>
      </w:tr>
      <w:tr w:rsidR="00B702EE" w:rsidRPr="002C6A2E" w:rsidTr="00F4158E">
        <w:tc>
          <w:tcPr>
            <w:tcW w:w="3728" w:type="dxa"/>
            <w:gridSpan w:val="2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color w:val="00008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8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800080"/>
                <w:sz w:val="20"/>
                <w:szCs w:val="20"/>
              </w:rPr>
              <w:t>III-B</w:t>
            </w:r>
          </w:p>
        </w:tc>
        <w:tc>
          <w:tcPr>
            <w:tcW w:w="549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Necrotizing ulcerative periodontitis</w:t>
            </w:r>
          </w:p>
        </w:tc>
      </w:tr>
      <w:tr w:rsidR="00B702EE" w:rsidRPr="002C6A2E" w:rsidTr="00F4158E">
        <w:tc>
          <w:tcPr>
            <w:tcW w:w="3728" w:type="dxa"/>
            <w:gridSpan w:val="2"/>
            <w:vMerge w:val="restart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000080"/>
                <w:sz w:val="18"/>
                <w:szCs w:val="18"/>
              </w:rPr>
            </w:pPr>
            <w:r w:rsidRPr="002C6A2E">
              <w:rPr>
                <w:rFonts w:ascii="CooperBlack" w:hAnsi="CooperBlack"/>
                <w:bCs/>
                <w:color w:val="000080"/>
                <w:sz w:val="18"/>
                <w:szCs w:val="18"/>
              </w:rPr>
              <w:t>ABSCESSES OF PERIODONTIUM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8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800080"/>
                <w:sz w:val="20"/>
                <w:szCs w:val="20"/>
              </w:rPr>
              <w:t>IV-A</w:t>
            </w:r>
          </w:p>
        </w:tc>
        <w:tc>
          <w:tcPr>
            <w:tcW w:w="549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Gingival abscess</w:t>
            </w:r>
          </w:p>
        </w:tc>
      </w:tr>
      <w:tr w:rsidR="00B702EE" w:rsidRPr="002C6A2E" w:rsidTr="00F4158E">
        <w:tc>
          <w:tcPr>
            <w:tcW w:w="3728" w:type="dxa"/>
            <w:gridSpan w:val="2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color w:val="00008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8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800080"/>
                <w:sz w:val="20"/>
                <w:szCs w:val="20"/>
              </w:rPr>
              <w:t>IV-B</w:t>
            </w:r>
          </w:p>
        </w:tc>
        <w:tc>
          <w:tcPr>
            <w:tcW w:w="549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Periodontal abscess</w:t>
            </w:r>
          </w:p>
        </w:tc>
      </w:tr>
      <w:tr w:rsidR="00B702EE" w:rsidRPr="002C6A2E" w:rsidTr="00F4158E">
        <w:tc>
          <w:tcPr>
            <w:tcW w:w="3728" w:type="dxa"/>
            <w:gridSpan w:val="2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color w:val="00008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8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800080"/>
                <w:sz w:val="20"/>
                <w:szCs w:val="20"/>
              </w:rPr>
              <w:t>IV-C</w:t>
            </w:r>
          </w:p>
        </w:tc>
        <w:tc>
          <w:tcPr>
            <w:tcW w:w="549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proofErr w:type="spellStart"/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Pericoronal</w:t>
            </w:r>
            <w:proofErr w:type="spellEnd"/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 xml:space="preserve"> abscess</w:t>
            </w:r>
          </w:p>
        </w:tc>
      </w:tr>
      <w:tr w:rsidR="00B702EE" w:rsidRPr="002C6A2E" w:rsidTr="00F4158E">
        <w:tc>
          <w:tcPr>
            <w:tcW w:w="3728" w:type="dxa"/>
            <w:gridSpan w:val="2"/>
            <w:vMerge w:val="restart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000080"/>
                <w:sz w:val="18"/>
                <w:szCs w:val="18"/>
              </w:rPr>
            </w:pPr>
            <w:r w:rsidRPr="002C6A2E">
              <w:rPr>
                <w:rFonts w:ascii="CooperBlack" w:hAnsi="CooperBlack"/>
                <w:bCs/>
                <w:color w:val="000080"/>
                <w:sz w:val="18"/>
                <w:szCs w:val="18"/>
              </w:rPr>
              <w:t>PERIODONTITIS ASSOCIATED WITH ENDODONTIC LESIONS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8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800080"/>
                <w:sz w:val="20"/>
                <w:szCs w:val="20"/>
              </w:rPr>
              <w:t>V-A</w:t>
            </w:r>
          </w:p>
        </w:tc>
        <w:tc>
          <w:tcPr>
            <w:tcW w:w="549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Endo-</w:t>
            </w:r>
            <w:proofErr w:type="spellStart"/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perio</w:t>
            </w:r>
            <w:proofErr w:type="spellEnd"/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 xml:space="preserve"> lesion</w:t>
            </w:r>
          </w:p>
        </w:tc>
      </w:tr>
      <w:tr w:rsidR="00B702EE" w:rsidRPr="002C6A2E" w:rsidTr="00F4158E">
        <w:tc>
          <w:tcPr>
            <w:tcW w:w="3728" w:type="dxa"/>
            <w:gridSpan w:val="2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color w:val="00008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8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800080"/>
                <w:sz w:val="20"/>
                <w:szCs w:val="20"/>
              </w:rPr>
              <w:t>V-B</w:t>
            </w:r>
          </w:p>
        </w:tc>
        <w:tc>
          <w:tcPr>
            <w:tcW w:w="549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proofErr w:type="spellStart"/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Perio-endo</w:t>
            </w:r>
            <w:proofErr w:type="spellEnd"/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 xml:space="preserve"> lesion</w:t>
            </w:r>
          </w:p>
        </w:tc>
      </w:tr>
      <w:tr w:rsidR="00B702EE" w:rsidRPr="002C6A2E" w:rsidTr="00F4158E">
        <w:tc>
          <w:tcPr>
            <w:tcW w:w="3728" w:type="dxa"/>
            <w:gridSpan w:val="2"/>
            <w:vMerge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color w:val="00008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jc w:val="center"/>
              <w:rPr>
                <w:rFonts w:ascii="CooperBlack" w:hAnsi="CooperBlack"/>
                <w:bCs/>
                <w:color w:val="8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800080"/>
                <w:sz w:val="20"/>
                <w:szCs w:val="20"/>
              </w:rPr>
              <w:t>V-C</w:t>
            </w:r>
          </w:p>
        </w:tc>
        <w:tc>
          <w:tcPr>
            <w:tcW w:w="549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02EE" w:rsidRPr="002C6A2E" w:rsidRDefault="00B702EE" w:rsidP="00F4158E">
            <w:pPr>
              <w:rPr>
                <w:rFonts w:ascii="CooperBlack" w:hAnsi="CooperBlack"/>
                <w:bCs/>
                <w:color w:val="000080"/>
                <w:sz w:val="20"/>
                <w:szCs w:val="20"/>
              </w:rPr>
            </w:pPr>
            <w:r w:rsidRPr="002C6A2E">
              <w:rPr>
                <w:rFonts w:ascii="CooperBlack" w:hAnsi="CooperBlack"/>
                <w:bCs/>
                <w:color w:val="000080"/>
                <w:sz w:val="20"/>
                <w:szCs w:val="20"/>
              </w:rPr>
              <w:t>Combined lesion</w:t>
            </w:r>
          </w:p>
        </w:tc>
      </w:tr>
    </w:tbl>
    <w:p w:rsidR="00B702EE" w:rsidRDefault="00B702EE" w:rsidP="00B702EE">
      <w:pPr>
        <w:ind w:left="284"/>
        <w:jc w:val="center"/>
        <w:outlineLvl w:val="0"/>
        <w:rPr>
          <w:rFonts w:ascii="Cooper Black" w:hAnsi="Cooper Black"/>
          <w:color w:val="000090"/>
        </w:rPr>
      </w:pPr>
    </w:p>
    <w:p w:rsidR="00B702EE" w:rsidRDefault="00B702EE" w:rsidP="00B702EE">
      <w:pPr>
        <w:ind w:left="284"/>
        <w:jc w:val="center"/>
        <w:outlineLvl w:val="0"/>
        <w:rPr>
          <w:rFonts w:ascii="CooperBlack" w:hAnsi="CooperBlack"/>
          <w:sz w:val="28"/>
        </w:rPr>
      </w:pPr>
    </w:p>
    <w:p w:rsidR="00B437B7" w:rsidRDefault="00B437B7">
      <w:bookmarkStart w:id="0" w:name="_GoBack"/>
      <w:bookmarkEnd w:id="0"/>
    </w:p>
    <w:sectPr w:rsidR="00B437B7" w:rsidSect="00B702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operBlack">
    <w:altName w:val="Cooper Black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2EE"/>
    <w:rsid w:val="00B437B7"/>
    <w:rsid w:val="00B7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0A05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2E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2E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1395</Characters>
  <Application>Microsoft Macintosh Word</Application>
  <DocSecurity>0</DocSecurity>
  <Lines>116</Lines>
  <Paragraphs>52</Paragraphs>
  <ScaleCrop>false</ScaleCrop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alsarhan</dc:creator>
  <cp:keywords/>
  <dc:description/>
  <cp:lastModifiedBy>mohammed alsarhan</cp:lastModifiedBy>
  <cp:revision>1</cp:revision>
  <dcterms:created xsi:type="dcterms:W3CDTF">2014-08-28T08:44:00Z</dcterms:created>
  <dcterms:modified xsi:type="dcterms:W3CDTF">2014-08-28T08:45:00Z</dcterms:modified>
</cp:coreProperties>
</file>