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A" w:rsidRPr="005B6F7A" w:rsidRDefault="005B6F7A" w:rsidP="00D82B80">
      <w:pPr>
        <w:rPr>
          <w:b/>
          <w:bCs/>
          <w:color w:val="7F7F7F" w:themeColor="text1" w:themeTint="80"/>
          <w:sz w:val="32"/>
          <w:szCs w:val="32"/>
          <w:u w:val="single"/>
        </w:rPr>
      </w:pP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 xml:space="preserve">PHC </w:t>
      </w:r>
      <w:r w:rsidR="00D82B80">
        <w:rPr>
          <w:b/>
          <w:bCs/>
          <w:color w:val="7F7F7F" w:themeColor="text1" w:themeTint="80"/>
          <w:sz w:val="32"/>
          <w:szCs w:val="32"/>
          <w:u w:val="single"/>
        </w:rPr>
        <w:t>213</w:t>
      </w: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>: PHARMACEUTICAL ANALYTICAL CHEMISTRY-I (2 + 1)</w:t>
      </w:r>
    </w:p>
    <w:p w:rsidR="005B6F7A" w:rsidRDefault="005B6F7A" w:rsidP="005B6F7A">
      <w:proofErr w:type="spellStart"/>
      <w:proofErr w:type="gramStart"/>
      <w:r>
        <w:t>Prereq</w:t>
      </w:r>
      <w:proofErr w:type="spellEnd"/>
      <w:r>
        <w:t>.</w:t>
      </w:r>
      <w:proofErr w:type="gramEnd"/>
      <w:r>
        <w:t xml:space="preserve"> Chem. 108 or 105 + 106</w:t>
      </w:r>
    </w:p>
    <w:p w:rsidR="005B6F7A" w:rsidRPr="005B6F7A" w:rsidRDefault="005B6F7A" w:rsidP="005B6F7A">
      <w:pPr>
        <w:rPr>
          <w:b/>
          <w:bCs/>
          <w:color w:val="000000" w:themeColor="text1"/>
        </w:rPr>
      </w:pPr>
      <w:r w:rsidRPr="005B6F7A">
        <w:rPr>
          <w:b/>
          <w:bCs/>
          <w:color w:val="000000" w:themeColor="text1"/>
        </w:rPr>
        <w:t>Course Description</w:t>
      </w:r>
    </w:p>
    <w:p w:rsidR="00D65EB4" w:rsidRDefault="005B6F7A" w:rsidP="005B6F7A">
      <w:r>
        <w:t xml:space="preserve">The course presents fundamental concepts and applications of volumetric analysis based on acid-base, precipitation, </w:t>
      </w:r>
      <w:proofErr w:type="spellStart"/>
      <w:r>
        <w:t>complexation</w:t>
      </w:r>
      <w:proofErr w:type="spellEnd"/>
      <w:r>
        <w:t xml:space="preserve"> and </w:t>
      </w:r>
      <w:proofErr w:type="spellStart"/>
      <w:r>
        <w:t>redox</w:t>
      </w:r>
      <w:proofErr w:type="spellEnd"/>
      <w:r>
        <w:t xml:space="preserve"> reaction. In addition on introduction to gravimetric analysis is given.</w:t>
      </w:r>
      <w:r>
        <w:cr/>
      </w:r>
    </w:p>
    <w:p w:rsidR="005B6F7A" w:rsidRDefault="005B6F7A" w:rsidP="005B6F7A"/>
    <w:p w:rsidR="005B6F7A" w:rsidRPr="005B6F7A" w:rsidRDefault="005B6F7A" w:rsidP="00D82B80">
      <w:pPr>
        <w:rPr>
          <w:b/>
          <w:bCs/>
          <w:color w:val="7F7F7F" w:themeColor="text1" w:themeTint="80"/>
          <w:sz w:val="32"/>
          <w:szCs w:val="32"/>
          <w:u w:val="single"/>
        </w:rPr>
      </w:pP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 xml:space="preserve">PHC </w:t>
      </w:r>
      <w:r w:rsidR="00D82B80">
        <w:rPr>
          <w:b/>
          <w:bCs/>
          <w:color w:val="7F7F7F" w:themeColor="text1" w:themeTint="80"/>
          <w:sz w:val="32"/>
          <w:szCs w:val="32"/>
          <w:u w:val="single"/>
        </w:rPr>
        <w:t>213</w:t>
      </w: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>: PRACTICAL</w:t>
      </w:r>
    </w:p>
    <w:p w:rsidR="005B6F7A" w:rsidRDefault="005B6F7A" w:rsidP="005B6F7A">
      <w:pPr>
        <w:rPr>
          <w:b/>
          <w:bCs/>
          <w:i/>
          <w:iCs/>
        </w:rPr>
      </w:pPr>
      <w:proofErr w:type="gramStart"/>
      <w:r w:rsidRPr="005B6F7A">
        <w:rPr>
          <w:b/>
          <w:bCs/>
          <w:i/>
          <w:iCs/>
        </w:rPr>
        <w:t>Lab. No.</w:t>
      </w:r>
      <w:proofErr w:type="gramEnd"/>
    </w:p>
    <w:p w:rsidR="005B6F7A" w:rsidRPr="005B6F7A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Acid-base titrations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 &amp; 2 Standardization of N/2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HCl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(using primary standard Na2CO3).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</w:t>
      </w:r>
      <w:proofErr w:type="spellStart"/>
      <w:r w:rsidRPr="005B6F7A">
        <w:rPr>
          <w:b/>
          <w:bCs/>
        </w:rPr>
        <w:t>NaOH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boric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borax.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mixture of boric acid and borax.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ammonium chloride (</w:t>
      </w:r>
      <w:proofErr w:type="spellStart"/>
      <w:r w:rsidRPr="005B6F7A">
        <w:rPr>
          <w:b/>
          <w:bCs/>
        </w:rPr>
        <w:t>formol</w:t>
      </w:r>
      <w:proofErr w:type="spellEnd"/>
      <w:r w:rsidRPr="005B6F7A">
        <w:rPr>
          <w:b/>
          <w:bCs/>
        </w:rPr>
        <w:t xml:space="preserve"> titration).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acetylsalicylic acid (Aspirin).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ammoniated mercury.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sodium benzoate.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oxyphenbutazone</w:t>
      </w:r>
      <w:proofErr w:type="spellEnd"/>
      <w:r w:rsidRPr="005B6F7A">
        <w:rPr>
          <w:b/>
          <w:bCs/>
        </w:rPr>
        <w:t xml:space="preserve"> tablets.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3 &amp; 4 Non-aqueous and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diazometric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acetous </w:t>
      </w:r>
      <w:proofErr w:type="spellStart"/>
      <w:r w:rsidRPr="005B6F7A">
        <w:rPr>
          <w:b/>
          <w:bCs/>
        </w:rPr>
        <w:t>perchloric</w:t>
      </w:r>
      <w:proofErr w:type="spellEnd"/>
      <w:r w:rsidRPr="005B6F7A">
        <w:rPr>
          <w:b/>
          <w:bCs/>
        </w:rPr>
        <w:t xml:space="preserve"> acid.</w:t>
      </w:r>
      <w:proofErr w:type="gramEnd"/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Adrenaline.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glaphenine</w:t>
      </w:r>
      <w:proofErr w:type="spellEnd"/>
      <w:r w:rsidRPr="005B6F7A">
        <w:rPr>
          <w:b/>
          <w:bCs/>
        </w:rPr>
        <w:t xml:space="preserve"> </w:t>
      </w:r>
      <w:proofErr w:type="spellStart"/>
      <w:r w:rsidRPr="005B6F7A">
        <w:rPr>
          <w:b/>
          <w:bCs/>
        </w:rPr>
        <w:t>HCl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benzoic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paracetamol</w:t>
      </w:r>
      <w:proofErr w:type="spellEnd"/>
      <w:r w:rsidRPr="005B6F7A">
        <w:rPr>
          <w:b/>
          <w:bCs/>
        </w:rPr>
        <w:t xml:space="preserve"> tab.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lastRenderedPageBreak/>
        <w:t xml:space="preserve"> Assay of </w:t>
      </w:r>
      <w:proofErr w:type="spellStart"/>
      <w:r w:rsidRPr="005B6F7A">
        <w:rPr>
          <w:b/>
          <w:bCs/>
        </w:rPr>
        <w:t>sulphaguanidine</w:t>
      </w:r>
      <w:proofErr w:type="spellEnd"/>
      <w:r w:rsidRPr="005B6F7A">
        <w:rPr>
          <w:b/>
          <w:bCs/>
        </w:rPr>
        <w:t xml:space="preserve"> tab.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chloramphenicol</w:t>
      </w:r>
      <w:proofErr w:type="spellEnd"/>
      <w:r w:rsidRPr="005B6F7A">
        <w:rPr>
          <w:b/>
          <w:bCs/>
        </w:rPr>
        <w:t xml:space="preserve"> caps.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5 &amp; 6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Precipitimetric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and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complexometric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AgNO3.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N/10 </w:t>
      </w:r>
      <w:proofErr w:type="spellStart"/>
      <w:r w:rsidRPr="005B6F7A">
        <w:rPr>
          <w:b/>
          <w:bCs/>
        </w:rPr>
        <w:t>amm</w:t>
      </w:r>
      <w:proofErr w:type="spellEnd"/>
      <w:r w:rsidRPr="005B6F7A">
        <w:rPr>
          <w:b/>
          <w:bCs/>
        </w:rPr>
        <w:t>.</w:t>
      </w:r>
      <w:proofErr w:type="gramEnd"/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thiocyanate</w:t>
      </w:r>
      <w:proofErr w:type="spellEnd"/>
      <w:proofErr w:type="gramEnd"/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NH4Cl by </w:t>
      </w:r>
      <w:proofErr w:type="spellStart"/>
      <w:r w:rsidRPr="005B6F7A">
        <w:rPr>
          <w:b/>
          <w:bCs/>
        </w:rPr>
        <w:t>Volhard's</w:t>
      </w:r>
      <w:proofErr w:type="spellEnd"/>
      <w:r w:rsidRPr="005B6F7A">
        <w:rPr>
          <w:b/>
          <w:bCs/>
        </w:rPr>
        <w:t xml:space="preserve"> method.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NH4Cl by </w:t>
      </w:r>
      <w:proofErr w:type="spellStart"/>
      <w:r w:rsidRPr="005B6F7A">
        <w:rPr>
          <w:b/>
          <w:bCs/>
        </w:rPr>
        <w:t>Fajans</w:t>
      </w:r>
      <w:proofErr w:type="spellEnd"/>
      <w:r w:rsidRPr="005B6F7A">
        <w:rPr>
          <w:b/>
          <w:bCs/>
        </w:rPr>
        <w:t>' method.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Mercurimetric</w:t>
      </w:r>
      <w:proofErr w:type="spellEnd"/>
      <w:r w:rsidRPr="005B6F7A">
        <w:rPr>
          <w:b/>
          <w:bCs/>
        </w:rPr>
        <w:t xml:space="preserve"> determination of chloride.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r w:rsidRPr="005B6F7A">
        <w:rPr>
          <w:b/>
          <w:bCs/>
        </w:rPr>
        <w:t>Mercurimetric</w:t>
      </w:r>
      <w:proofErr w:type="spellEnd"/>
      <w:r w:rsidRPr="005B6F7A">
        <w:rPr>
          <w:b/>
          <w:bCs/>
        </w:rPr>
        <w:t xml:space="preserve"> determination of </w:t>
      </w:r>
      <w:proofErr w:type="gramStart"/>
      <w:r w:rsidRPr="005B6F7A">
        <w:rPr>
          <w:b/>
          <w:bCs/>
        </w:rPr>
        <w:t>I</w:t>
      </w:r>
      <w:proofErr w:type="gramEnd"/>
      <w:r w:rsidRPr="005B6F7A">
        <w:rPr>
          <w:b/>
          <w:bCs/>
        </w:rPr>
        <w:t>-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M/20 EDTA.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hardness of water (Ca++ and Mg++).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Ca.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>Precipitation (chloral hydrate draught).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(a)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chloral hydrate.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(b)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pot. </w:t>
      </w:r>
      <w:proofErr w:type="gramStart"/>
      <w:r w:rsidRPr="005B6F7A">
        <w:rPr>
          <w:b/>
          <w:bCs/>
        </w:rPr>
        <w:t>bromide</w:t>
      </w:r>
      <w:proofErr w:type="gramEnd"/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chlorobutol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>Determination of zinc oxide.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7 Practical </w:t>
      </w: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examination</w:t>
      </w:r>
      <w:proofErr w:type="gramEnd"/>
    </w:p>
    <w:p w:rsidR="005B6F7A" w:rsidRPr="005B6F7A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8 &amp; 9 </w:t>
      </w:r>
      <w:proofErr w:type="spellStart"/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Redox</w:t>
      </w:r>
      <w:proofErr w:type="spellEnd"/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KMnO4 solution.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iodine.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Assay of </w:t>
      </w:r>
      <w:proofErr w:type="spellStart"/>
      <w:r w:rsidRPr="005B6F7A">
        <w:rPr>
          <w:b/>
          <w:bCs/>
        </w:rPr>
        <w:t>Vit</w:t>
      </w:r>
      <w:proofErr w:type="spellEnd"/>
      <w:r w:rsidRPr="005B6F7A">
        <w:rPr>
          <w:b/>
          <w:bCs/>
        </w:rPr>
        <w:t>.</w:t>
      </w:r>
      <w:proofErr w:type="gramEnd"/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C tab.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Bromometric</w:t>
      </w:r>
      <w:proofErr w:type="spellEnd"/>
      <w:r w:rsidRPr="005B6F7A">
        <w:rPr>
          <w:b/>
          <w:bCs/>
        </w:rPr>
        <w:t xml:space="preserve"> determination of Aspirin.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phenazone</w:t>
      </w:r>
      <w:proofErr w:type="spellEnd"/>
      <w:r w:rsidRPr="005B6F7A">
        <w:rPr>
          <w:b/>
          <w:bCs/>
        </w:rPr>
        <w:t xml:space="preserve"> powder.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lastRenderedPageBreak/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</w:t>
      </w:r>
      <w:proofErr w:type="spellStart"/>
      <w:r w:rsidRPr="005B6F7A">
        <w:rPr>
          <w:b/>
          <w:bCs/>
        </w:rPr>
        <w:t>amm</w:t>
      </w:r>
      <w:proofErr w:type="spellEnd"/>
      <w:r w:rsidRPr="005B6F7A">
        <w:rPr>
          <w:b/>
          <w:bCs/>
        </w:rPr>
        <w:t xml:space="preserve">. </w:t>
      </w:r>
      <w:proofErr w:type="spellStart"/>
      <w:proofErr w:type="gramStart"/>
      <w:r w:rsidRPr="005B6F7A">
        <w:rPr>
          <w:b/>
          <w:bCs/>
        </w:rPr>
        <w:t>ceric</w:t>
      </w:r>
      <w:proofErr w:type="spellEnd"/>
      <w:proofErr w:type="gramEnd"/>
      <w:r w:rsidRPr="005B6F7A">
        <w:rPr>
          <w:b/>
          <w:bCs/>
        </w:rPr>
        <w:t xml:space="preserve"> SO4.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potassium dichromate.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KMnO4.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glycerol.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10 &amp; 11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Redox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hydrogen peroxide.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formic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calcium lactate.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isoniazid</w:t>
      </w:r>
      <w:proofErr w:type="spellEnd"/>
      <w:r w:rsidRPr="005B6F7A">
        <w:rPr>
          <w:b/>
          <w:bCs/>
        </w:rPr>
        <w:t xml:space="preserve"> tablets.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iodide (Andrew's method)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glucose by IO-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(</w:t>
      </w:r>
      <w:proofErr w:type="spellStart"/>
      <w:proofErr w:type="gramStart"/>
      <w:r w:rsidRPr="005B6F7A">
        <w:rPr>
          <w:b/>
          <w:bCs/>
        </w:rPr>
        <w:t>hypoiodite</w:t>
      </w:r>
      <w:proofErr w:type="spellEnd"/>
      <w:proofErr w:type="gramEnd"/>
      <w:r w:rsidRPr="005B6F7A">
        <w:rPr>
          <w:b/>
          <w:bCs/>
        </w:rPr>
        <w:t xml:space="preserve">). </w:t>
      </w:r>
      <w:proofErr w:type="gramStart"/>
      <w:r w:rsidRPr="005B6F7A">
        <w:rPr>
          <w:b/>
          <w:bCs/>
        </w:rPr>
        <w:t>Determination of phenol.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Prescription: </w:t>
      </w:r>
      <w:proofErr w:type="spellStart"/>
      <w:r w:rsidRPr="005B6F7A">
        <w:rPr>
          <w:b/>
          <w:bCs/>
        </w:rPr>
        <w:t>Iodo</w:t>
      </w:r>
      <w:proofErr w:type="spellEnd"/>
      <w:r w:rsidRPr="005B6F7A">
        <w:rPr>
          <w:b/>
          <w:bCs/>
        </w:rPr>
        <w:t>-salicylic acid.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(a)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iodine.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(b)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salicylic acid.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12 &amp; 13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Gravimetry</w:t>
      </w:r>
      <w:proofErr w:type="spell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Ca</w:t>
      </w:r>
      <w:proofErr w:type="gramStart"/>
      <w:r w:rsidRPr="005B6F7A">
        <w:rPr>
          <w:b/>
          <w:bCs/>
        </w:rPr>
        <w:t>.+</w:t>
      </w:r>
      <w:proofErr w:type="gramEnd"/>
      <w:r w:rsidRPr="005B6F7A">
        <w:rPr>
          <w:b/>
          <w:bCs/>
        </w:rPr>
        <w:t>+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piperazine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14 Practical </w:t>
      </w: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exam</w:t>
      </w:r>
      <w:proofErr w:type="gramEnd"/>
    </w:p>
    <w:sectPr w:rsidR="005B6F7A" w:rsidRPr="008D4116" w:rsidSect="00D6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F7A"/>
    <w:rsid w:val="005B6F7A"/>
    <w:rsid w:val="008D4116"/>
    <w:rsid w:val="00CD1AE6"/>
    <w:rsid w:val="00D65EB4"/>
    <w:rsid w:val="00D8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2015-04-27T07:35:00Z</dcterms:created>
  <dcterms:modified xsi:type="dcterms:W3CDTF">2015-04-27T08:05:00Z</dcterms:modified>
</cp:coreProperties>
</file>