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B3F" w:rsidRPr="00596340" w:rsidRDefault="008D3B3F" w:rsidP="008D3B3F">
      <w:pPr>
        <w:pStyle w:val="ListParagraph"/>
        <w:numPr>
          <w:ilvl w:val="0"/>
          <w:numId w:val="3"/>
        </w:numPr>
        <w:bidi w:val="0"/>
        <w:spacing w:line="240" w:lineRule="auto"/>
        <w:outlineLvl w:val="0"/>
        <w:rPr>
          <w:b/>
          <w:bCs/>
          <w:sz w:val="18"/>
          <w:szCs w:val="18"/>
        </w:rPr>
      </w:pPr>
      <w:r w:rsidRPr="00596340">
        <w:rPr>
          <w:b/>
          <w:bCs/>
          <w:sz w:val="18"/>
          <w:szCs w:val="18"/>
        </w:rPr>
        <w:t>Enzymatic Activity</w:t>
      </w:r>
    </w:p>
    <w:tbl>
      <w:tblPr>
        <w:tblpPr w:leftFromText="180" w:rightFromText="180" w:vertAnchor="page" w:horzAnchor="margin" w:tblpY="1996"/>
        <w:tblW w:w="9031" w:type="dxa"/>
        <w:tblLook w:val="04A0"/>
      </w:tblPr>
      <w:tblGrid>
        <w:gridCol w:w="2575"/>
        <w:gridCol w:w="2152"/>
        <w:gridCol w:w="2152"/>
        <w:gridCol w:w="2152"/>
      </w:tblGrid>
      <w:tr w:rsidR="00921500" w:rsidRPr="00596340" w:rsidTr="00921500">
        <w:trPr>
          <w:trHeight w:val="371"/>
        </w:trPr>
        <w:tc>
          <w:tcPr>
            <w:tcW w:w="2575" w:type="dxa"/>
            <w:vMerge w:val="restart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Incubation Time (min)</w:t>
            </w:r>
          </w:p>
        </w:tc>
        <w:tc>
          <w:tcPr>
            <w:tcW w:w="6456" w:type="dxa"/>
            <w:gridSpan w:val="3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  <w:rtl/>
              </w:rPr>
            </w:pPr>
            <w:proofErr w:type="spellStart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Colour</w:t>
            </w:r>
            <w:proofErr w:type="spellEnd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 xml:space="preserve"> intensity(-, +,++ or +++)</w:t>
            </w:r>
          </w:p>
        </w:tc>
      </w:tr>
      <w:tr w:rsidR="00921500" w:rsidRPr="00596340" w:rsidTr="00921500">
        <w:trPr>
          <w:trHeight w:val="511"/>
        </w:trPr>
        <w:tc>
          <w:tcPr>
            <w:tcW w:w="2575" w:type="dxa"/>
            <w:vMerge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Tube A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Tube B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Tube C</w:t>
            </w:r>
          </w:p>
        </w:tc>
      </w:tr>
      <w:tr w:rsidR="00921500" w:rsidRPr="00596340" w:rsidTr="00921500">
        <w:trPr>
          <w:trHeight w:val="511"/>
        </w:trPr>
        <w:tc>
          <w:tcPr>
            <w:tcW w:w="2575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  <w:rtl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0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  <w:tr w:rsidR="00921500" w:rsidRPr="00596340" w:rsidTr="00921500">
        <w:trPr>
          <w:trHeight w:val="511"/>
        </w:trPr>
        <w:tc>
          <w:tcPr>
            <w:tcW w:w="2575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5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++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  <w:tr w:rsidR="00921500" w:rsidRPr="00596340" w:rsidTr="00921500">
        <w:trPr>
          <w:trHeight w:val="511"/>
        </w:trPr>
        <w:tc>
          <w:tcPr>
            <w:tcW w:w="2575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10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+++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  <w:tr w:rsidR="00921500" w:rsidRPr="00596340" w:rsidTr="00921500">
        <w:trPr>
          <w:trHeight w:val="511"/>
        </w:trPr>
        <w:tc>
          <w:tcPr>
            <w:tcW w:w="2575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15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+++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  <w:rtl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  <w:tc>
          <w:tcPr>
            <w:tcW w:w="2152" w:type="dxa"/>
          </w:tcPr>
          <w:p w:rsidR="00921500" w:rsidRPr="00596340" w:rsidRDefault="00921500" w:rsidP="00921500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</w:tbl>
    <w:p w:rsidR="008D3B3F" w:rsidRPr="00596340" w:rsidRDefault="008D3B3F" w:rsidP="008D3B3F">
      <w:pPr>
        <w:pStyle w:val="ListParagraph"/>
        <w:ind w:left="0"/>
        <w:outlineLvl w:val="0"/>
        <w:rPr>
          <w:sz w:val="18"/>
          <w:szCs w:val="18"/>
        </w:rPr>
      </w:pPr>
    </w:p>
    <w:p w:rsidR="008D3B3F" w:rsidRPr="00596340" w:rsidRDefault="008D3B3F" w:rsidP="008D3B3F">
      <w:pPr>
        <w:pStyle w:val="ListParagraph"/>
        <w:numPr>
          <w:ilvl w:val="0"/>
          <w:numId w:val="3"/>
        </w:numPr>
        <w:bidi w:val="0"/>
        <w:spacing w:line="240" w:lineRule="auto"/>
        <w:outlineLvl w:val="0"/>
        <w:rPr>
          <w:sz w:val="18"/>
          <w:szCs w:val="18"/>
        </w:rPr>
      </w:pPr>
      <w:r w:rsidRPr="00596340">
        <w:rPr>
          <w:b/>
          <w:bCs/>
          <w:sz w:val="18"/>
          <w:szCs w:val="18"/>
        </w:rPr>
        <w:t>Chemical Nature</w:t>
      </w:r>
      <w:r w:rsidRPr="00596340">
        <w:rPr>
          <w:sz w:val="18"/>
          <w:szCs w:val="18"/>
        </w:rPr>
        <w:t xml:space="preserve"> </w:t>
      </w:r>
      <w:r w:rsidRPr="00596340">
        <w:rPr>
          <w:b/>
          <w:bCs/>
          <w:sz w:val="18"/>
          <w:szCs w:val="18"/>
        </w:rPr>
        <w:t xml:space="preserve">of </w:t>
      </w:r>
      <w:proofErr w:type="spellStart"/>
      <w:r w:rsidRPr="00596340">
        <w:rPr>
          <w:b/>
          <w:bCs/>
          <w:sz w:val="18"/>
          <w:szCs w:val="18"/>
        </w:rPr>
        <w:t>Polyphenol</w:t>
      </w:r>
      <w:proofErr w:type="spellEnd"/>
      <w:r w:rsidRPr="00596340">
        <w:rPr>
          <w:b/>
          <w:bCs/>
          <w:sz w:val="18"/>
          <w:szCs w:val="18"/>
        </w:rPr>
        <w:t xml:space="preserve"> </w:t>
      </w:r>
      <w:proofErr w:type="spellStart"/>
      <w:r w:rsidRPr="00596340">
        <w:rPr>
          <w:b/>
          <w:bCs/>
          <w:sz w:val="18"/>
          <w:szCs w:val="18"/>
        </w:rPr>
        <w:t>Oxidase</w:t>
      </w:r>
      <w:proofErr w:type="spellEnd"/>
    </w:p>
    <w:p w:rsidR="008D3B3F" w:rsidRPr="00596340" w:rsidRDefault="008D3B3F" w:rsidP="008D3B3F">
      <w:pPr>
        <w:pStyle w:val="ListParagraph"/>
        <w:outlineLvl w:val="0"/>
        <w:rPr>
          <w:sz w:val="18"/>
          <w:szCs w:val="18"/>
        </w:rPr>
      </w:pPr>
    </w:p>
    <w:tbl>
      <w:tblPr>
        <w:tblpPr w:leftFromText="180" w:rightFromText="180" w:vertAnchor="page" w:horzAnchor="margin" w:tblpY="5791"/>
        <w:tblW w:w="9005" w:type="dxa"/>
        <w:tblLook w:val="04A0"/>
      </w:tblPr>
      <w:tblGrid>
        <w:gridCol w:w="2925"/>
        <w:gridCol w:w="3093"/>
        <w:gridCol w:w="2987"/>
      </w:tblGrid>
      <w:tr w:rsidR="00785CCE" w:rsidRPr="00596340" w:rsidTr="00785CCE">
        <w:trPr>
          <w:trHeight w:val="531"/>
        </w:trPr>
        <w:tc>
          <w:tcPr>
            <w:tcW w:w="2925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Tube</w:t>
            </w:r>
          </w:p>
        </w:tc>
        <w:tc>
          <w:tcPr>
            <w:tcW w:w="3093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Treatment</w:t>
            </w:r>
          </w:p>
        </w:tc>
        <w:tc>
          <w:tcPr>
            <w:tcW w:w="2987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proofErr w:type="spellStart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Colour</w:t>
            </w:r>
            <w:proofErr w:type="spellEnd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 xml:space="preserve"> intensity</w:t>
            </w:r>
          </w:p>
        </w:tc>
      </w:tr>
      <w:tr w:rsidR="00785CCE" w:rsidRPr="00596340" w:rsidTr="00785CCE">
        <w:trPr>
          <w:trHeight w:val="531"/>
        </w:trPr>
        <w:tc>
          <w:tcPr>
            <w:tcW w:w="2925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A</w:t>
            </w:r>
          </w:p>
        </w:tc>
        <w:tc>
          <w:tcPr>
            <w:tcW w:w="3093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Control</w:t>
            </w:r>
          </w:p>
        </w:tc>
        <w:tc>
          <w:tcPr>
            <w:tcW w:w="2987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++</w:t>
            </w:r>
          </w:p>
        </w:tc>
      </w:tr>
      <w:tr w:rsidR="00785CCE" w:rsidRPr="00596340" w:rsidTr="00785CCE">
        <w:trPr>
          <w:trHeight w:val="546"/>
        </w:trPr>
        <w:tc>
          <w:tcPr>
            <w:tcW w:w="2925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B</w:t>
            </w:r>
          </w:p>
        </w:tc>
        <w:tc>
          <w:tcPr>
            <w:tcW w:w="3093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proofErr w:type="spellStart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Trypsin</w:t>
            </w:r>
            <w:proofErr w:type="spellEnd"/>
          </w:p>
        </w:tc>
        <w:tc>
          <w:tcPr>
            <w:tcW w:w="2987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  <w:tr w:rsidR="00785CCE" w:rsidRPr="00596340" w:rsidTr="00785CCE">
        <w:trPr>
          <w:trHeight w:val="531"/>
        </w:trPr>
        <w:tc>
          <w:tcPr>
            <w:tcW w:w="2925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C</w:t>
            </w:r>
          </w:p>
        </w:tc>
        <w:tc>
          <w:tcPr>
            <w:tcW w:w="3093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TCA</w:t>
            </w:r>
          </w:p>
        </w:tc>
        <w:tc>
          <w:tcPr>
            <w:tcW w:w="2987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  <w:tr w:rsidR="00785CCE" w:rsidRPr="00596340" w:rsidTr="00785CCE">
        <w:trPr>
          <w:trHeight w:val="292"/>
        </w:trPr>
        <w:tc>
          <w:tcPr>
            <w:tcW w:w="2925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D</w:t>
            </w:r>
          </w:p>
        </w:tc>
        <w:tc>
          <w:tcPr>
            <w:tcW w:w="3093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phenylthiourea</w:t>
            </w:r>
          </w:p>
        </w:tc>
        <w:tc>
          <w:tcPr>
            <w:tcW w:w="2987" w:type="dxa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</w:tbl>
    <w:p w:rsidR="00785CCE" w:rsidRDefault="00785CCE" w:rsidP="00785CCE">
      <w:pPr>
        <w:pStyle w:val="ListParagraph"/>
        <w:bidi w:val="0"/>
        <w:spacing w:line="240" w:lineRule="auto"/>
        <w:outlineLvl w:val="0"/>
        <w:rPr>
          <w:b/>
          <w:bCs/>
          <w:sz w:val="18"/>
          <w:szCs w:val="18"/>
        </w:rPr>
      </w:pPr>
    </w:p>
    <w:tbl>
      <w:tblPr>
        <w:tblpPr w:leftFromText="180" w:rightFromText="180" w:vertAnchor="page" w:horzAnchor="margin" w:tblpY="9331"/>
        <w:tblW w:w="9762" w:type="dxa"/>
        <w:tblLook w:val="04A0"/>
      </w:tblPr>
      <w:tblGrid>
        <w:gridCol w:w="2991"/>
        <w:gridCol w:w="6771"/>
      </w:tblGrid>
      <w:tr w:rsidR="00785CCE" w:rsidRPr="00596340" w:rsidTr="00785CCE">
        <w:trPr>
          <w:trHeight w:val="573"/>
        </w:trPr>
        <w:tc>
          <w:tcPr>
            <w:tcW w:w="2991" w:type="dxa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Substrate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proofErr w:type="spellStart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Colour</w:t>
            </w:r>
            <w:proofErr w:type="spellEnd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 xml:space="preserve"> intensity</w:t>
            </w:r>
          </w:p>
        </w:tc>
      </w:tr>
      <w:tr w:rsidR="00785CCE" w:rsidRPr="00596340" w:rsidTr="00785CCE">
        <w:trPr>
          <w:trHeight w:val="422"/>
        </w:trPr>
        <w:tc>
          <w:tcPr>
            <w:tcW w:w="2991" w:type="dxa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proofErr w:type="spellStart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Catechol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  <w:rtl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+++</w:t>
            </w:r>
          </w:p>
        </w:tc>
      </w:tr>
      <w:tr w:rsidR="00785CCE" w:rsidRPr="00596340" w:rsidTr="00785CCE">
        <w:trPr>
          <w:trHeight w:val="558"/>
        </w:trPr>
        <w:tc>
          <w:tcPr>
            <w:tcW w:w="2991" w:type="dxa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Phenol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  <w:rtl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  <w:tr w:rsidR="00785CCE" w:rsidRPr="00596340" w:rsidTr="00785CCE">
        <w:trPr>
          <w:trHeight w:val="573"/>
        </w:trPr>
        <w:tc>
          <w:tcPr>
            <w:tcW w:w="2991" w:type="dxa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Hydroquinone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5CCE" w:rsidRPr="00596340" w:rsidRDefault="00785CCE" w:rsidP="00785CCE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  <w:rtl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++</w:t>
            </w:r>
          </w:p>
        </w:tc>
      </w:tr>
    </w:tbl>
    <w:p w:rsidR="00785CCE" w:rsidRPr="00596340" w:rsidRDefault="00785CCE" w:rsidP="00785CCE">
      <w:pPr>
        <w:pStyle w:val="ListParagraph"/>
        <w:bidi w:val="0"/>
        <w:spacing w:line="240" w:lineRule="auto"/>
        <w:outlineLvl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C) </w:t>
      </w:r>
      <w:r w:rsidRPr="00596340">
        <w:rPr>
          <w:b/>
          <w:bCs/>
          <w:sz w:val="18"/>
          <w:szCs w:val="18"/>
        </w:rPr>
        <w:t>Substrate Specificity</w:t>
      </w:r>
    </w:p>
    <w:p w:rsidR="00785CCE" w:rsidRDefault="00785CCE" w:rsidP="00785CCE">
      <w:pPr>
        <w:pStyle w:val="ListParagraph"/>
        <w:bidi w:val="0"/>
        <w:spacing w:line="240" w:lineRule="auto"/>
        <w:outlineLvl w:val="0"/>
        <w:rPr>
          <w:b/>
          <w:bCs/>
          <w:sz w:val="18"/>
          <w:szCs w:val="18"/>
        </w:rPr>
      </w:pPr>
    </w:p>
    <w:p w:rsidR="00785CCE" w:rsidRDefault="00785CCE" w:rsidP="00785CCE">
      <w:pPr>
        <w:pStyle w:val="ListParagraph"/>
        <w:bidi w:val="0"/>
        <w:spacing w:line="240" w:lineRule="auto"/>
        <w:outlineLvl w:val="0"/>
        <w:rPr>
          <w:b/>
          <w:bCs/>
          <w:sz w:val="18"/>
          <w:szCs w:val="18"/>
        </w:rPr>
      </w:pPr>
    </w:p>
    <w:p w:rsidR="008D3B3F" w:rsidRPr="00596340" w:rsidRDefault="00785CCE" w:rsidP="00785CCE">
      <w:pPr>
        <w:pStyle w:val="ListParagraph"/>
        <w:bidi w:val="0"/>
        <w:spacing w:line="240" w:lineRule="auto"/>
        <w:outlineLvl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D) </w:t>
      </w:r>
      <w:r w:rsidR="008D3B3F" w:rsidRPr="00596340">
        <w:rPr>
          <w:b/>
          <w:bCs/>
          <w:sz w:val="18"/>
          <w:szCs w:val="18"/>
        </w:rPr>
        <w:t>Temperature and Enzymatic Activity</w:t>
      </w:r>
    </w:p>
    <w:p w:rsidR="008D3B3F" w:rsidRPr="00596340" w:rsidRDefault="008D3B3F" w:rsidP="008D3B3F">
      <w:pPr>
        <w:pStyle w:val="ListParagraph"/>
        <w:outlineLvl w:val="0"/>
        <w:rPr>
          <w:b/>
          <w:bCs/>
          <w:sz w:val="18"/>
          <w:szCs w:val="18"/>
        </w:rPr>
      </w:pPr>
    </w:p>
    <w:tbl>
      <w:tblPr>
        <w:tblW w:w="9350" w:type="dxa"/>
        <w:tblLook w:val="04A0"/>
      </w:tblPr>
      <w:tblGrid>
        <w:gridCol w:w="4699"/>
        <w:gridCol w:w="4651"/>
      </w:tblGrid>
      <w:tr w:rsidR="008D3B3F" w:rsidRPr="00596340" w:rsidTr="00785CCE">
        <w:trPr>
          <w:trHeight w:val="521"/>
        </w:trPr>
        <w:tc>
          <w:tcPr>
            <w:tcW w:w="4699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Temperature</w:t>
            </w:r>
          </w:p>
        </w:tc>
        <w:tc>
          <w:tcPr>
            <w:tcW w:w="4651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proofErr w:type="spellStart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Colour</w:t>
            </w:r>
            <w:proofErr w:type="spellEnd"/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 xml:space="preserve"> intensity</w:t>
            </w:r>
          </w:p>
        </w:tc>
      </w:tr>
      <w:tr w:rsidR="008D3B3F" w:rsidRPr="00596340" w:rsidTr="00785CCE">
        <w:trPr>
          <w:trHeight w:val="536"/>
        </w:trPr>
        <w:tc>
          <w:tcPr>
            <w:tcW w:w="4699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0 ⁰C</w:t>
            </w:r>
          </w:p>
        </w:tc>
        <w:tc>
          <w:tcPr>
            <w:tcW w:w="4651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  <w:tr w:rsidR="008D3B3F" w:rsidRPr="00596340" w:rsidTr="00785CCE">
        <w:trPr>
          <w:trHeight w:val="521"/>
        </w:trPr>
        <w:tc>
          <w:tcPr>
            <w:tcW w:w="4699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  <w:rtl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37 ⁰C</w:t>
            </w:r>
          </w:p>
        </w:tc>
        <w:tc>
          <w:tcPr>
            <w:tcW w:w="4651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+++</w:t>
            </w:r>
          </w:p>
        </w:tc>
      </w:tr>
      <w:tr w:rsidR="008D3B3F" w:rsidRPr="00596340" w:rsidTr="00785CCE">
        <w:trPr>
          <w:trHeight w:val="521"/>
        </w:trPr>
        <w:tc>
          <w:tcPr>
            <w:tcW w:w="4699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70 ⁰C</w:t>
            </w:r>
          </w:p>
        </w:tc>
        <w:tc>
          <w:tcPr>
            <w:tcW w:w="4651" w:type="dxa"/>
          </w:tcPr>
          <w:p w:rsidR="008D3B3F" w:rsidRPr="00596340" w:rsidRDefault="008D3B3F" w:rsidP="008D3B3F">
            <w:pPr>
              <w:pStyle w:val="ListParagraph"/>
              <w:pBdr>
                <w:bottom w:val="single" w:sz="8" w:space="4" w:color="4F81BD"/>
              </w:pBdr>
              <w:ind w:left="0"/>
              <w:jc w:val="center"/>
              <w:outlineLvl w:val="0"/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</w:pPr>
            <w:r w:rsidRPr="00596340">
              <w:rPr>
                <w:rFonts w:ascii="Cambria" w:eastAsia="Times New Roman" w:hAnsi="Cambria" w:cs="Times New Roman"/>
                <w:color w:val="17365D"/>
                <w:spacing w:val="5"/>
                <w:kern w:val="28"/>
                <w:sz w:val="18"/>
                <w:szCs w:val="18"/>
              </w:rPr>
              <w:t>-</w:t>
            </w:r>
          </w:p>
        </w:tc>
      </w:tr>
    </w:tbl>
    <w:p w:rsidR="008D3B3F" w:rsidRPr="00596340" w:rsidRDefault="008D3B3F" w:rsidP="00A126EF">
      <w:pPr>
        <w:bidi w:val="0"/>
        <w:rPr>
          <w:i/>
          <w:iCs/>
          <w:sz w:val="18"/>
          <w:szCs w:val="18"/>
        </w:rPr>
      </w:pPr>
    </w:p>
    <w:p w:rsidR="007C7539" w:rsidRDefault="00B61239">
      <w:pPr>
        <w:bidi w:val="0"/>
        <w:rPr>
          <w:i/>
          <w:iCs/>
        </w:rPr>
        <w:sectPr w:rsidR="007C7539" w:rsidSect="00947A0C">
          <w:headerReference w:type="default" r:id="rId7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  <w:r>
        <w:rPr>
          <w:i/>
          <w:iCs/>
        </w:rPr>
        <w:br w:type="page"/>
      </w:r>
    </w:p>
    <w:p w:rsidR="00D850AD" w:rsidRDefault="009223F0" w:rsidP="008D3B3F">
      <w:pPr>
        <w:bidi w:val="0"/>
        <w:rPr>
          <w:i/>
          <w:iCs/>
        </w:rPr>
      </w:pPr>
      <w:r w:rsidRPr="009223F0">
        <w:rPr>
          <w:i/>
          <w:iCs/>
        </w:rPr>
        <w:lastRenderedPageBreak/>
        <w:t xml:space="preserve">1-Alanine </w:t>
      </w:r>
      <w:proofErr w:type="spellStart"/>
      <w:r w:rsidRPr="009223F0">
        <w:rPr>
          <w:i/>
          <w:iCs/>
        </w:rPr>
        <w:t>Transaminase</w:t>
      </w:r>
      <w:proofErr w:type="spellEnd"/>
      <w:r w:rsidRPr="009223F0">
        <w:rPr>
          <w:i/>
          <w:iCs/>
        </w:rPr>
        <w:t xml:space="preserve"> Assay</w:t>
      </w:r>
    </w:p>
    <w:p w:rsidR="009223F0" w:rsidRPr="009223F0" w:rsidRDefault="009223F0" w:rsidP="00A126EF">
      <w:pPr>
        <w:bidi w:val="0"/>
      </w:pPr>
      <w:r w:rsidRPr="009223F0">
        <w:t>Method:</w:t>
      </w:r>
    </w:p>
    <w:p w:rsidR="009223F0" w:rsidRPr="009223F0" w:rsidRDefault="009223F0" w:rsidP="00A126EF">
      <w:pPr>
        <w:pStyle w:val="ListParagraph"/>
        <w:numPr>
          <w:ilvl w:val="0"/>
          <w:numId w:val="1"/>
        </w:numPr>
        <w:bidi w:val="0"/>
      </w:pPr>
      <w:r w:rsidRPr="009223F0">
        <w:t>Pipette 3ml of the ALT reagent</w:t>
      </w:r>
      <w:r w:rsidRPr="009223F0">
        <w:rPr>
          <w:rtl/>
        </w:rPr>
        <w:t xml:space="preserve"> </w:t>
      </w:r>
    </w:p>
    <w:p w:rsidR="009223F0" w:rsidRDefault="009223F0" w:rsidP="00A126EF">
      <w:pPr>
        <w:pStyle w:val="ListParagraph"/>
        <w:numPr>
          <w:ilvl w:val="0"/>
          <w:numId w:val="1"/>
        </w:numPr>
        <w:bidi w:val="0"/>
      </w:pPr>
      <w:r w:rsidRPr="009223F0">
        <w:t>Pre-warm the tubes at 37 for 3 min</w:t>
      </w:r>
    </w:p>
    <w:p w:rsidR="009223F0" w:rsidRPr="009223F0" w:rsidRDefault="009223F0" w:rsidP="00A126EF">
      <w:pPr>
        <w:pStyle w:val="ListParagraph"/>
        <w:numPr>
          <w:ilvl w:val="0"/>
          <w:numId w:val="1"/>
        </w:numPr>
        <w:bidi w:val="0"/>
      </w:pPr>
      <w:r w:rsidRPr="009223F0">
        <w:t xml:space="preserve">Pipette 0.2ml /200µl  of serum sample </w:t>
      </w:r>
    </w:p>
    <w:p w:rsidR="009223F0" w:rsidRPr="009223F0" w:rsidRDefault="009223F0" w:rsidP="00A126EF">
      <w:pPr>
        <w:pStyle w:val="ListParagraph"/>
        <w:numPr>
          <w:ilvl w:val="0"/>
          <w:numId w:val="1"/>
        </w:numPr>
        <w:bidi w:val="0"/>
      </w:pPr>
      <w:r w:rsidRPr="009223F0">
        <w:t>Mix , and allow 60 seconds for temperature equilibration</w:t>
      </w:r>
      <w:r w:rsidRPr="009223F0">
        <w:rPr>
          <w:rtl/>
        </w:rPr>
        <w:t xml:space="preserve"> </w:t>
      </w:r>
    </w:p>
    <w:p w:rsidR="009223F0" w:rsidRPr="009223F0" w:rsidRDefault="009223F0" w:rsidP="00A126EF">
      <w:pPr>
        <w:pStyle w:val="ListParagraph"/>
        <w:numPr>
          <w:ilvl w:val="0"/>
          <w:numId w:val="1"/>
        </w:numPr>
        <w:bidi w:val="0"/>
      </w:pPr>
      <w:r w:rsidRPr="009223F0">
        <w:t>Read the absorbance at 340nm every minute for 3 minute /use(H2O) as blank</w:t>
      </w:r>
      <w:r w:rsidRPr="009223F0">
        <w:rPr>
          <w:rtl/>
        </w:rPr>
        <w:t xml:space="preserve"> </w:t>
      </w:r>
    </w:p>
    <w:p w:rsidR="009223F0" w:rsidRDefault="009223F0" w:rsidP="00A126EF">
      <w:pPr>
        <w:pStyle w:val="ListParagraph"/>
        <w:bidi w:val="0"/>
      </w:pPr>
    </w:p>
    <w:p w:rsidR="009223F0" w:rsidRDefault="009223F0" w:rsidP="00A126EF">
      <w:pPr>
        <w:bidi w:val="0"/>
      </w:pPr>
      <w:r w:rsidRPr="009223F0">
        <w:t>Results:</w:t>
      </w:r>
    </w:p>
    <w:tbl>
      <w:tblPr>
        <w:bidiVisual/>
        <w:tblW w:w="10436" w:type="dxa"/>
        <w:jc w:val="center"/>
        <w:tblCellMar>
          <w:left w:w="0" w:type="dxa"/>
          <w:right w:w="0" w:type="dxa"/>
        </w:tblCellMar>
        <w:tblLook w:val="04A0"/>
      </w:tblPr>
      <w:tblGrid>
        <w:gridCol w:w="3478"/>
        <w:gridCol w:w="1732"/>
        <w:gridCol w:w="1748"/>
        <w:gridCol w:w="3478"/>
      </w:tblGrid>
      <w:tr w:rsidR="009223F0" w:rsidRPr="009223F0" w:rsidTr="00286872">
        <w:trPr>
          <w:trHeight w:val="975"/>
          <w:jc w:val="center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</w:pPr>
            <w:r w:rsidRPr="009223F0">
              <w:rPr>
                <w:lang w:val="el-GR"/>
              </w:rPr>
              <w:t>Δ</w:t>
            </w:r>
            <w:r w:rsidRPr="009223F0">
              <w:t>A/min</w:t>
            </w:r>
            <w:r w:rsidR="00286872">
              <w:t xml:space="preserve"> X </w:t>
            </w:r>
            <w:r w:rsidR="00286872" w:rsidRPr="00286872">
              <w:t>1768</w:t>
            </w:r>
          </w:p>
        </w:tc>
        <w:tc>
          <w:tcPr>
            <w:tcW w:w="3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</w:pPr>
            <w:r w:rsidRPr="009223F0">
              <w:t>Absorbance at 340nm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</w:pPr>
            <w:r w:rsidRPr="009223F0">
              <w:t>Test Tube</w:t>
            </w:r>
          </w:p>
        </w:tc>
      </w:tr>
      <w:tr w:rsidR="009223F0" w:rsidRPr="009223F0" w:rsidTr="00286872">
        <w:trPr>
          <w:trHeight w:val="460"/>
          <w:jc w:val="center"/>
        </w:trPr>
        <w:tc>
          <w:tcPr>
            <w:tcW w:w="3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  <w:rPr>
                <w:rtl/>
              </w:rPr>
            </w:pPr>
            <w:r w:rsidRPr="009223F0">
              <w:t>((</w:t>
            </w:r>
            <w:r w:rsidR="00872A48">
              <w:t>1.656</w:t>
            </w:r>
            <w:r w:rsidRPr="009223F0">
              <w:t>-</w:t>
            </w:r>
            <w:r w:rsidR="00872A48">
              <w:t>1.621</w:t>
            </w:r>
            <w:r w:rsidRPr="009223F0">
              <w:t>)+(</w:t>
            </w:r>
            <w:r w:rsidR="00872A48">
              <w:t xml:space="preserve"> 1.621</w:t>
            </w:r>
            <w:r w:rsidRPr="009223F0">
              <w:t>-</w:t>
            </w:r>
            <w:r w:rsidR="00872A48">
              <w:t>1.596</w:t>
            </w:r>
            <w:r w:rsidRPr="009223F0">
              <w:t>))/2</w:t>
            </w:r>
            <w:r w:rsidR="00286872">
              <w:t xml:space="preserve">) X </w:t>
            </w:r>
            <w:r w:rsidR="00286872" w:rsidRPr="00286872">
              <w:t>1768</w:t>
            </w:r>
            <w:r w:rsidR="00872A48">
              <w:t xml:space="preserve"> = 53.04 U/L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223F0" w:rsidRPr="009223F0" w:rsidRDefault="00994C4C" w:rsidP="00A126EF">
            <w:pPr>
              <w:pStyle w:val="ListParagraph"/>
              <w:bidi w:val="0"/>
            </w:pPr>
            <w:r>
              <w:t>1.656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</w:pPr>
            <w:r w:rsidRPr="009223F0">
              <w:t>A1</w:t>
            </w:r>
          </w:p>
        </w:tc>
        <w:tc>
          <w:tcPr>
            <w:tcW w:w="3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</w:pPr>
            <w:r w:rsidRPr="009223F0">
              <w:t>T1</w:t>
            </w:r>
          </w:p>
        </w:tc>
      </w:tr>
      <w:tr w:rsidR="009223F0" w:rsidRPr="009223F0" w:rsidTr="00286872">
        <w:trPr>
          <w:trHeight w:val="46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pStyle w:val="ListParagraph"/>
              <w:bidi w:val="0"/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223F0" w:rsidRPr="009223F0" w:rsidRDefault="00994C4C" w:rsidP="00A126EF">
            <w:pPr>
              <w:pStyle w:val="ListParagraph"/>
              <w:bidi w:val="0"/>
            </w:pPr>
            <w:r>
              <w:t>1.621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</w:pPr>
            <w:r w:rsidRPr="009223F0">
              <w:t>A2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pStyle w:val="ListParagraph"/>
              <w:bidi w:val="0"/>
            </w:pPr>
          </w:p>
        </w:tc>
      </w:tr>
      <w:tr w:rsidR="009223F0" w:rsidRPr="009223F0" w:rsidTr="00286872">
        <w:trPr>
          <w:trHeight w:val="46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pStyle w:val="ListParagraph"/>
              <w:bidi w:val="0"/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223F0" w:rsidRPr="009223F0" w:rsidRDefault="00994C4C" w:rsidP="00A126EF">
            <w:pPr>
              <w:pStyle w:val="ListParagraph"/>
              <w:bidi w:val="0"/>
            </w:pPr>
            <w:r>
              <w:t>1.596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pStyle w:val="ListParagraph"/>
              <w:bidi w:val="0"/>
            </w:pPr>
            <w:r w:rsidRPr="009223F0">
              <w:t>A3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pStyle w:val="ListParagraph"/>
              <w:bidi w:val="0"/>
            </w:pPr>
          </w:p>
        </w:tc>
      </w:tr>
    </w:tbl>
    <w:p w:rsidR="009223F0" w:rsidRDefault="009223F0" w:rsidP="00A126EF">
      <w:pPr>
        <w:pStyle w:val="ListParagraph"/>
        <w:bidi w:val="0"/>
        <w:rPr>
          <w:i/>
          <w:iCs/>
        </w:rPr>
      </w:pPr>
    </w:p>
    <w:p w:rsidR="009223F0" w:rsidRDefault="009223F0" w:rsidP="00A126EF">
      <w:pPr>
        <w:pStyle w:val="ListParagraph"/>
        <w:bidi w:val="0"/>
      </w:pPr>
      <w:r w:rsidRPr="009223F0">
        <w:rPr>
          <w:i/>
          <w:iCs/>
        </w:rPr>
        <w:t xml:space="preserve">2-Lactate </w:t>
      </w:r>
      <w:proofErr w:type="spellStart"/>
      <w:r w:rsidRPr="009223F0">
        <w:rPr>
          <w:i/>
          <w:iCs/>
        </w:rPr>
        <w:t>Dehydrogenase</w:t>
      </w:r>
      <w:proofErr w:type="spellEnd"/>
      <w:r w:rsidRPr="009223F0">
        <w:rPr>
          <w:i/>
          <w:iCs/>
        </w:rPr>
        <w:t xml:space="preserve"> Assay</w:t>
      </w:r>
    </w:p>
    <w:p w:rsidR="009223F0" w:rsidRDefault="009223F0" w:rsidP="00A126EF">
      <w:pPr>
        <w:pStyle w:val="ListParagraph"/>
        <w:bidi w:val="0"/>
      </w:pPr>
    </w:p>
    <w:p w:rsidR="009223F0" w:rsidRDefault="009223F0" w:rsidP="00A126EF">
      <w:pPr>
        <w:pStyle w:val="ListParagraph"/>
        <w:numPr>
          <w:ilvl w:val="0"/>
          <w:numId w:val="2"/>
        </w:numPr>
        <w:bidi w:val="0"/>
      </w:pPr>
      <w:r w:rsidRPr="009223F0">
        <w:t>Pipette 3ml of the LDH reagent</w:t>
      </w:r>
    </w:p>
    <w:p w:rsidR="009223F0" w:rsidRPr="009223F0" w:rsidRDefault="009223F0" w:rsidP="00A126EF">
      <w:pPr>
        <w:pStyle w:val="ListParagraph"/>
        <w:numPr>
          <w:ilvl w:val="0"/>
          <w:numId w:val="2"/>
        </w:numPr>
        <w:bidi w:val="0"/>
      </w:pPr>
      <w:r w:rsidRPr="009223F0">
        <w:t>Pre-warm the tubes at 37 for 3 min</w:t>
      </w:r>
      <w:r w:rsidRPr="009223F0">
        <w:rPr>
          <w:b/>
          <w:bCs/>
          <w:rtl/>
        </w:rPr>
        <w:t xml:space="preserve"> </w:t>
      </w:r>
    </w:p>
    <w:p w:rsidR="009223F0" w:rsidRPr="009223F0" w:rsidRDefault="009223F0" w:rsidP="00A126EF">
      <w:pPr>
        <w:pStyle w:val="ListParagraph"/>
        <w:numPr>
          <w:ilvl w:val="0"/>
          <w:numId w:val="2"/>
        </w:numPr>
        <w:bidi w:val="0"/>
      </w:pPr>
      <w:r w:rsidRPr="009223F0">
        <w:t xml:space="preserve">Pipette 0.4 ml/400µl of serum sample </w:t>
      </w:r>
    </w:p>
    <w:p w:rsidR="009223F0" w:rsidRPr="009223F0" w:rsidRDefault="009223F0" w:rsidP="00A126EF">
      <w:pPr>
        <w:pStyle w:val="ListParagraph"/>
        <w:numPr>
          <w:ilvl w:val="0"/>
          <w:numId w:val="2"/>
        </w:numPr>
        <w:bidi w:val="0"/>
      </w:pPr>
      <w:r w:rsidRPr="009223F0">
        <w:t>Mix , and allow 60 seconds for temperature equilibration</w:t>
      </w:r>
      <w:r w:rsidRPr="009223F0">
        <w:rPr>
          <w:rtl/>
        </w:rPr>
        <w:t xml:space="preserve"> </w:t>
      </w:r>
    </w:p>
    <w:p w:rsidR="009223F0" w:rsidRDefault="009223F0" w:rsidP="00A126EF">
      <w:pPr>
        <w:pStyle w:val="ListParagraph"/>
        <w:numPr>
          <w:ilvl w:val="0"/>
          <w:numId w:val="2"/>
        </w:numPr>
        <w:bidi w:val="0"/>
      </w:pPr>
      <w:r w:rsidRPr="009223F0">
        <w:t>Read the absorbance at 340nm every minute for 3 minute /use(H2O) as blank</w:t>
      </w:r>
      <w:r w:rsidRPr="009223F0">
        <w:rPr>
          <w:rtl/>
        </w:rPr>
        <w:t xml:space="preserve"> </w:t>
      </w:r>
    </w:p>
    <w:p w:rsidR="009223F0" w:rsidRPr="009223F0" w:rsidRDefault="009223F0" w:rsidP="00A126EF">
      <w:pPr>
        <w:pStyle w:val="ListParagraph"/>
        <w:bidi w:val="0"/>
        <w:ind w:left="786"/>
      </w:pPr>
    </w:p>
    <w:p w:rsidR="009223F0" w:rsidRDefault="009223F0" w:rsidP="00A126EF">
      <w:pPr>
        <w:bidi w:val="0"/>
      </w:pPr>
      <w:r w:rsidRPr="009223F0">
        <w:t>Results</w:t>
      </w:r>
    </w:p>
    <w:tbl>
      <w:tblPr>
        <w:bidiVisual/>
        <w:tblW w:w="10795" w:type="dxa"/>
        <w:jc w:val="center"/>
        <w:tblInd w:w="-1750" w:type="dxa"/>
        <w:tblCellMar>
          <w:left w:w="0" w:type="dxa"/>
          <w:right w:w="0" w:type="dxa"/>
        </w:tblCellMar>
        <w:tblLook w:val="04A0"/>
      </w:tblPr>
      <w:tblGrid>
        <w:gridCol w:w="3598"/>
        <w:gridCol w:w="1792"/>
        <w:gridCol w:w="1807"/>
        <w:gridCol w:w="3598"/>
      </w:tblGrid>
      <w:tr w:rsidR="009223F0" w:rsidRPr="009223F0" w:rsidTr="00286872">
        <w:trPr>
          <w:trHeight w:val="534"/>
          <w:jc w:val="center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rPr>
                <w:lang w:val="el-GR"/>
              </w:rPr>
              <w:t>Δ</w:t>
            </w:r>
            <w:r w:rsidRPr="009223F0">
              <w:t>A/min</w:t>
            </w:r>
            <w:r w:rsidRPr="009223F0">
              <w:rPr>
                <w:rtl/>
              </w:rPr>
              <w:t xml:space="preserve"> </w:t>
            </w:r>
            <w:r>
              <w:t xml:space="preserve">X </w:t>
            </w:r>
            <w:r w:rsidRPr="009223F0">
              <w:t>4984</w:t>
            </w:r>
          </w:p>
        </w:tc>
        <w:tc>
          <w:tcPr>
            <w:tcW w:w="35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t>Absorbance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t>Test Tube</w:t>
            </w:r>
          </w:p>
        </w:tc>
      </w:tr>
      <w:tr w:rsidR="009223F0" w:rsidRPr="009223F0" w:rsidTr="00286872">
        <w:trPr>
          <w:trHeight w:val="251"/>
          <w:jc w:val="center"/>
        </w:trPr>
        <w:tc>
          <w:tcPr>
            <w:tcW w:w="3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t>((</w:t>
            </w:r>
            <w:r w:rsidR="00FB41EE">
              <w:t>1.629</w:t>
            </w:r>
            <w:r w:rsidRPr="009223F0">
              <w:t>-</w:t>
            </w:r>
            <w:r w:rsidR="00FB41EE">
              <w:t>1.551</w:t>
            </w:r>
            <w:r w:rsidRPr="009223F0">
              <w:t>)+(</w:t>
            </w:r>
            <w:r w:rsidR="00FB41EE">
              <w:t xml:space="preserve"> 1.551</w:t>
            </w:r>
            <w:r w:rsidRPr="009223F0">
              <w:t>-</w:t>
            </w:r>
            <w:r w:rsidR="00FB41EE">
              <w:t>1.480</w:t>
            </w:r>
            <w:r w:rsidRPr="009223F0">
              <w:t>))/2</w:t>
            </w:r>
            <w:r w:rsidRPr="009223F0">
              <w:rPr>
                <w:rtl/>
              </w:rPr>
              <w:t xml:space="preserve"> </w:t>
            </w:r>
            <w:r>
              <w:t xml:space="preserve">) X </w:t>
            </w:r>
            <w:r w:rsidRPr="009223F0">
              <w:t>4984</w:t>
            </w:r>
            <w:r w:rsidR="00FB41EE">
              <w:t>= 371.3 U/L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223F0" w:rsidRPr="009223F0" w:rsidRDefault="001863A4" w:rsidP="00A126EF">
            <w:pPr>
              <w:bidi w:val="0"/>
            </w:pPr>
            <w:r>
              <w:t>1.480</w:t>
            </w:r>
          </w:p>
        </w:tc>
        <w:tc>
          <w:tcPr>
            <w:tcW w:w="1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t>A1</w:t>
            </w:r>
          </w:p>
        </w:tc>
        <w:tc>
          <w:tcPr>
            <w:tcW w:w="3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t>T1</w:t>
            </w:r>
          </w:p>
        </w:tc>
      </w:tr>
      <w:tr w:rsidR="009223F0" w:rsidRPr="009223F0" w:rsidTr="00286872">
        <w:trPr>
          <w:trHeight w:val="25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bidi w:val="0"/>
            </w:pP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223F0" w:rsidRPr="009223F0" w:rsidRDefault="001863A4" w:rsidP="00A126EF">
            <w:pPr>
              <w:bidi w:val="0"/>
            </w:pPr>
            <w:r>
              <w:t>1.551</w:t>
            </w:r>
          </w:p>
        </w:tc>
        <w:tc>
          <w:tcPr>
            <w:tcW w:w="1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t>A2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bidi w:val="0"/>
            </w:pPr>
          </w:p>
        </w:tc>
      </w:tr>
      <w:tr w:rsidR="009223F0" w:rsidRPr="009223F0" w:rsidTr="00286872">
        <w:trPr>
          <w:trHeight w:val="25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bidi w:val="0"/>
            </w:pP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223F0" w:rsidRPr="009223F0" w:rsidRDefault="001863A4" w:rsidP="00A126EF">
            <w:pPr>
              <w:bidi w:val="0"/>
            </w:pPr>
            <w:r>
              <w:t>1.629</w:t>
            </w:r>
          </w:p>
        </w:tc>
        <w:tc>
          <w:tcPr>
            <w:tcW w:w="1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1605" w:rsidRPr="009223F0" w:rsidRDefault="009223F0" w:rsidP="00A126EF">
            <w:pPr>
              <w:bidi w:val="0"/>
            </w:pPr>
            <w:r w:rsidRPr="009223F0">
              <w:t>A3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3F0" w:rsidRPr="009223F0" w:rsidRDefault="009223F0" w:rsidP="00A126EF">
            <w:pPr>
              <w:bidi w:val="0"/>
            </w:pPr>
          </w:p>
        </w:tc>
      </w:tr>
    </w:tbl>
    <w:p w:rsidR="009223F0" w:rsidRDefault="009223F0" w:rsidP="00A126EF">
      <w:pPr>
        <w:bidi w:val="0"/>
      </w:pPr>
    </w:p>
    <w:p w:rsidR="007C7539" w:rsidRDefault="007C7539" w:rsidP="00A126EF">
      <w:pPr>
        <w:bidi w:val="0"/>
        <w:sectPr w:rsidR="007C7539" w:rsidSect="00947A0C">
          <w:headerReference w:type="default" r:id="rId8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A126EF" w:rsidRDefault="00A126EF" w:rsidP="00A126EF">
      <w:pPr>
        <w:bidi w:val="0"/>
      </w:pPr>
    </w:p>
    <w:p w:rsidR="00E61DB8" w:rsidRDefault="00E61DB8" w:rsidP="00FD5668">
      <w:pPr>
        <w:bidi w:val="0"/>
        <w:rPr>
          <w:b/>
          <w:bCs/>
        </w:rPr>
      </w:pPr>
    </w:p>
    <w:tbl>
      <w:tblPr>
        <w:tblStyle w:val="TableGrid"/>
        <w:tblpPr w:leftFromText="180" w:rightFromText="180" w:vertAnchor="page" w:horzAnchor="margin" w:tblpY="2446"/>
        <w:tblW w:w="8742" w:type="dxa"/>
        <w:tblLook w:val="04A0"/>
      </w:tblPr>
      <w:tblGrid>
        <w:gridCol w:w="1112"/>
        <w:gridCol w:w="4034"/>
        <w:gridCol w:w="3596"/>
      </w:tblGrid>
      <w:tr w:rsidR="00E61DB8" w:rsidTr="00E61DB8">
        <w:trPr>
          <w:trHeight w:val="576"/>
        </w:trPr>
        <w:tc>
          <w:tcPr>
            <w:tcW w:w="1112" w:type="dxa"/>
          </w:tcPr>
          <w:p w:rsidR="00E61DB8" w:rsidRPr="00FD5668" w:rsidRDefault="00E61DB8" w:rsidP="00E61DB8">
            <w:pPr>
              <w:pStyle w:val="ListParagraph"/>
              <w:ind w:left="0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 w:cs="Aparajita"/>
                <w:b/>
                <w:bCs/>
              </w:rPr>
              <w:t>Tube</w:t>
            </w:r>
          </w:p>
        </w:tc>
        <w:tc>
          <w:tcPr>
            <w:tcW w:w="4034" w:type="dxa"/>
          </w:tcPr>
          <w:p w:rsidR="00E61DB8" w:rsidRDefault="00E61DB8" w:rsidP="00E61DB8">
            <w:pPr>
              <w:pStyle w:val="ListParagraph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Absorbance at 405 nm</w:t>
            </w:r>
          </w:p>
        </w:tc>
        <w:tc>
          <w:tcPr>
            <w:tcW w:w="3596" w:type="dxa"/>
          </w:tcPr>
          <w:p w:rsidR="00E61DB8" w:rsidRPr="00993B3B" w:rsidRDefault="00E61DB8" w:rsidP="00E61DB8">
            <w:pPr>
              <w:pStyle w:val="ListParagraph"/>
              <w:ind w:left="0"/>
              <w:jc w:val="center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 w:cs="Aparajita"/>
                <w:b/>
                <w:bCs/>
              </w:rPr>
              <w:t xml:space="preserve">µmole of </w:t>
            </w:r>
            <w:r w:rsidRPr="00993B3B">
              <w:rPr>
                <w:rFonts w:ascii="Aparajita" w:hAnsi="Aparajita" w:cs="Aparajita"/>
                <w:b/>
                <w:bCs/>
                <w:i/>
                <w:iCs/>
              </w:rPr>
              <w:t>P</w:t>
            </w:r>
            <w:r>
              <w:rPr>
                <w:rFonts w:ascii="Aparajita" w:hAnsi="Aparajita" w:cs="Aparajita"/>
                <w:b/>
                <w:bCs/>
              </w:rPr>
              <w:t>-NP</w:t>
            </w:r>
          </w:p>
        </w:tc>
      </w:tr>
      <w:tr w:rsidR="00E61DB8" w:rsidTr="00E61DB8">
        <w:trPr>
          <w:trHeight w:val="289"/>
        </w:trPr>
        <w:tc>
          <w:tcPr>
            <w:tcW w:w="1112" w:type="dxa"/>
          </w:tcPr>
          <w:p w:rsidR="00E61DB8" w:rsidRPr="008360E1" w:rsidRDefault="00E61DB8" w:rsidP="00E61DB8">
            <w:pPr>
              <w:pStyle w:val="ListParagraph"/>
              <w:ind w:left="0"/>
              <w:rPr>
                <w:rFonts w:ascii="Aparajita" w:hAnsi="Aparajita"/>
                <w:b/>
                <w:bCs/>
              </w:rPr>
            </w:pPr>
            <w:r>
              <w:rPr>
                <w:rFonts w:ascii="Aparajita" w:hAnsi="Aparajita"/>
                <w:b/>
                <w:bCs/>
              </w:rPr>
              <w:t>Blank</w:t>
            </w:r>
          </w:p>
        </w:tc>
        <w:tc>
          <w:tcPr>
            <w:tcW w:w="4034" w:type="dxa"/>
          </w:tcPr>
          <w:p w:rsidR="00E61DB8" w:rsidRPr="00433875" w:rsidRDefault="00E61DB8" w:rsidP="00E61DB8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0</w:t>
            </w:r>
          </w:p>
        </w:tc>
        <w:tc>
          <w:tcPr>
            <w:tcW w:w="3596" w:type="dxa"/>
          </w:tcPr>
          <w:p w:rsidR="00E61DB8" w:rsidRDefault="00E61DB8" w:rsidP="00E61DB8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0</w:t>
            </w:r>
          </w:p>
        </w:tc>
      </w:tr>
      <w:tr w:rsidR="00E61DB8" w:rsidTr="00E61DB8">
        <w:trPr>
          <w:trHeight w:val="289"/>
        </w:trPr>
        <w:tc>
          <w:tcPr>
            <w:tcW w:w="1112" w:type="dxa"/>
          </w:tcPr>
          <w:p w:rsidR="00E61DB8" w:rsidRDefault="00E61DB8" w:rsidP="00E61DB8">
            <w:pPr>
              <w:pStyle w:val="ListParagraph"/>
              <w:ind w:left="0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A</w:t>
            </w:r>
          </w:p>
        </w:tc>
        <w:tc>
          <w:tcPr>
            <w:tcW w:w="4034" w:type="dxa"/>
          </w:tcPr>
          <w:p w:rsidR="00E61DB8" w:rsidRPr="00433875" w:rsidRDefault="00E61DB8" w:rsidP="00E61DB8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0.</w:t>
            </w:r>
            <w:r>
              <w:rPr>
                <w:rFonts w:ascii="Cambria" w:hAnsi="Cambria" w:cs="Arial"/>
              </w:rPr>
              <w:t>099</w:t>
            </w:r>
          </w:p>
        </w:tc>
        <w:tc>
          <w:tcPr>
            <w:tcW w:w="3596" w:type="dxa"/>
          </w:tcPr>
          <w:p w:rsidR="00E61DB8" w:rsidRDefault="00E61DB8" w:rsidP="00E61DB8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5.26</w:t>
            </w:r>
          </w:p>
        </w:tc>
      </w:tr>
      <w:tr w:rsidR="00E61DB8" w:rsidTr="00E61DB8">
        <w:trPr>
          <w:trHeight w:val="289"/>
        </w:trPr>
        <w:tc>
          <w:tcPr>
            <w:tcW w:w="1112" w:type="dxa"/>
          </w:tcPr>
          <w:p w:rsidR="00E61DB8" w:rsidRDefault="00E61DB8" w:rsidP="00E61DB8">
            <w:pPr>
              <w:pStyle w:val="ListParagraph"/>
              <w:ind w:left="0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B</w:t>
            </w:r>
          </w:p>
        </w:tc>
        <w:tc>
          <w:tcPr>
            <w:tcW w:w="4034" w:type="dxa"/>
          </w:tcPr>
          <w:p w:rsidR="00E61DB8" w:rsidRPr="00433875" w:rsidRDefault="00E61DB8" w:rsidP="00E61DB8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0.3</w:t>
            </w:r>
            <w:r>
              <w:rPr>
                <w:rFonts w:ascii="Cambria" w:hAnsi="Cambria" w:cs="Arial"/>
              </w:rPr>
              <w:t>48</w:t>
            </w:r>
          </w:p>
        </w:tc>
        <w:tc>
          <w:tcPr>
            <w:tcW w:w="3596" w:type="dxa"/>
          </w:tcPr>
          <w:p w:rsidR="00E61DB8" w:rsidRDefault="00E61DB8" w:rsidP="00E61DB8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18.51</w:t>
            </w:r>
          </w:p>
        </w:tc>
      </w:tr>
      <w:tr w:rsidR="00E61DB8" w:rsidTr="00E61DB8">
        <w:trPr>
          <w:trHeight w:val="289"/>
        </w:trPr>
        <w:tc>
          <w:tcPr>
            <w:tcW w:w="1112" w:type="dxa"/>
          </w:tcPr>
          <w:p w:rsidR="00E61DB8" w:rsidRDefault="00E61DB8" w:rsidP="00E61DB8">
            <w:pPr>
              <w:pStyle w:val="ListParagraph"/>
              <w:ind w:left="0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C</w:t>
            </w:r>
          </w:p>
        </w:tc>
        <w:tc>
          <w:tcPr>
            <w:tcW w:w="4034" w:type="dxa"/>
          </w:tcPr>
          <w:p w:rsidR="00E61DB8" w:rsidRPr="00433875" w:rsidRDefault="00E61DB8" w:rsidP="00E61DB8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0.</w:t>
            </w:r>
            <w:r w:rsidR="00EB703E">
              <w:rPr>
                <w:rFonts w:ascii="Cambria" w:hAnsi="Cambria" w:cs="Arial"/>
              </w:rPr>
              <w:t>933</w:t>
            </w:r>
          </w:p>
        </w:tc>
        <w:tc>
          <w:tcPr>
            <w:tcW w:w="3596" w:type="dxa"/>
          </w:tcPr>
          <w:p w:rsidR="00E61DB8" w:rsidRDefault="00E61DB8" w:rsidP="00E61DB8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49.62</w:t>
            </w:r>
          </w:p>
        </w:tc>
      </w:tr>
      <w:tr w:rsidR="00E61DB8" w:rsidTr="00E61DB8">
        <w:trPr>
          <w:trHeight w:val="289"/>
        </w:trPr>
        <w:tc>
          <w:tcPr>
            <w:tcW w:w="1112" w:type="dxa"/>
          </w:tcPr>
          <w:p w:rsidR="00E61DB8" w:rsidRDefault="00E61DB8" w:rsidP="00E61DB8">
            <w:pPr>
              <w:pStyle w:val="ListParagraph"/>
              <w:ind w:left="0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D</w:t>
            </w:r>
          </w:p>
        </w:tc>
        <w:tc>
          <w:tcPr>
            <w:tcW w:w="4034" w:type="dxa"/>
          </w:tcPr>
          <w:p w:rsidR="00E61DB8" w:rsidRPr="00433875" w:rsidRDefault="00E61DB8" w:rsidP="00E61DB8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0.</w:t>
            </w:r>
            <w:r w:rsidR="00EB703E">
              <w:rPr>
                <w:rFonts w:ascii="Cambria" w:hAnsi="Cambria" w:cs="Arial"/>
              </w:rPr>
              <w:t>930</w:t>
            </w:r>
          </w:p>
        </w:tc>
        <w:tc>
          <w:tcPr>
            <w:tcW w:w="3596" w:type="dxa"/>
          </w:tcPr>
          <w:p w:rsidR="00E61DB8" w:rsidRDefault="00E61DB8" w:rsidP="00E61DB8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49.49</w:t>
            </w:r>
          </w:p>
        </w:tc>
      </w:tr>
      <w:tr w:rsidR="00E61DB8" w:rsidTr="00E61DB8">
        <w:trPr>
          <w:trHeight w:val="289"/>
        </w:trPr>
        <w:tc>
          <w:tcPr>
            <w:tcW w:w="1112" w:type="dxa"/>
          </w:tcPr>
          <w:p w:rsidR="00E61DB8" w:rsidRPr="00E61DB8" w:rsidRDefault="00E61DB8" w:rsidP="00E61DB8">
            <w:pPr>
              <w:pStyle w:val="ListParagraph"/>
              <w:ind w:left="0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 w:cs="Aparajita"/>
                <w:b/>
                <w:bCs/>
              </w:rPr>
              <w:t>E</w:t>
            </w:r>
          </w:p>
        </w:tc>
        <w:tc>
          <w:tcPr>
            <w:tcW w:w="4034" w:type="dxa"/>
          </w:tcPr>
          <w:p w:rsidR="00E61DB8" w:rsidRPr="00433875" w:rsidRDefault="00E61DB8" w:rsidP="00E61DB8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1.027</w:t>
            </w:r>
          </w:p>
        </w:tc>
        <w:tc>
          <w:tcPr>
            <w:tcW w:w="3596" w:type="dxa"/>
          </w:tcPr>
          <w:p w:rsidR="00E61DB8" w:rsidRDefault="00E61DB8" w:rsidP="00E61DB8">
            <w:pPr>
              <w:bidi w:val="0"/>
              <w:jc w:val="center"/>
              <w:rPr>
                <w:rFonts w:ascii="Aparajita" w:hAnsi="Aparajita" w:cs="Aparajita"/>
                <w:b/>
                <w:bCs/>
              </w:rPr>
            </w:pPr>
            <w:r w:rsidRPr="00433875">
              <w:rPr>
                <w:rFonts w:ascii="Cambria" w:hAnsi="Cambria" w:cs="Arial"/>
              </w:rPr>
              <w:t>54.62</w:t>
            </w:r>
          </w:p>
        </w:tc>
      </w:tr>
    </w:tbl>
    <w:p w:rsidR="00FD5668" w:rsidRPr="00433875" w:rsidRDefault="00FD5668" w:rsidP="007C7539">
      <w:pPr>
        <w:pStyle w:val="ListParagraph"/>
        <w:bidi w:val="0"/>
        <w:spacing w:after="0" w:line="240" w:lineRule="auto"/>
        <w:ind w:left="0"/>
        <w:jc w:val="right"/>
        <w:rPr>
          <w:rFonts w:ascii="Aparajita" w:eastAsiaTheme="minorEastAsia" w:hAnsi="Aparajita"/>
          <w:b/>
          <w:bCs/>
        </w:rPr>
      </w:pPr>
    </w:p>
    <w:p w:rsidR="00FD5668" w:rsidRDefault="00F61120" w:rsidP="00FD5668">
      <w:pPr>
        <w:bidi w:val="0"/>
      </w:pPr>
      <w:r w:rsidRPr="00F61120">
        <w:rPr>
          <w:highlight w:val="yellow"/>
        </w:rPr>
        <w:t>Time</w:t>
      </w:r>
    </w:p>
    <w:p w:rsidR="00865DFC" w:rsidRDefault="00865DFC" w:rsidP="00865DFC">
      <w:pPr>
        <w:bidi w:val="0"/>
      </w:pPr>
    </w:p>
    <w:p w:rsidR="00865DFC" w:rsidRDefault="00865DFC" w:rsidP="00B61239">
      <w:pPr>
        <w:bidi w:val="0"/>
        <w:jc w:val="center"/>
      </w:pPr>
      <w:r w:rsidRPr="00865DFC">
        <w:rPr>
          <w:noProof/>
        </w:rPr>
        <w:drawing>
          <wp:inline distT="0" distB="0" distL="0" distR="0">
            <wp:extent cx="4467225" cy="32194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B61239">
        <w:t xml:space="preserve"> </w:t>
      </w:r>
    </w:p>
    <w:p w:rsidR="00865DFC" w:rsidRDefault="00865DFC" w:rsidP="00865DFC">
      <w:pPr>
        <w:bidi w:val="0"/>
      </w:pPr>
    </w:p>
    <w:p w:rsidR="00865DFC" w:rsidRDefault="00865DFC" w:rsidP="00865DFC">
      <w:pPr>
        <w:bidi w:val="0"/>
      </w:pPr>
    </w:p>
    <w:p w:rsidR="0044687E" w:rsidRDefault="0044687E" w:rsidP="00FD5668">
      <w:pPr>
        <w:bidi w:val="0"/>
        <w:sectPr w:rsidR="0044687E" w:rsidSect="00947A0C">
          <w:headerReference w:type="default" r:id="rId10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FD5668" w:rsidRPr="00DE074E" w:rsidRDefault="00DE074E" w:rsidP="00FD5668">
      <w:pPr>
        <w:bidi w:val="0"/>
        <w:rPr>
          <w:u w:val="single"/>
        </w:rPr>
      </w:pPr>
      <w:r w:rsidRPr="00DE074E">
        <w:rPr>
          <w:b/>
          <w:bCs/>
          <w:highlight w:val="yellow"/>
          <w:u w:val="single"/>
        </w:rPr>
        <w:lastRenderedPageBreak/>
        <w:t>Temperature</w:t>
      </w:r>
    </w:p>
    <w:tbl>
      <w:tblPr>
        <w:tblStyle w:val="TableGrid"/>
        <w:tblpPr w:leftFromText="180" w:rightFromText="180" w:vertAnchor="page" w:horzAnchor="margin" w:tblpY="2446"/>
        <w:tblW w:w="8742" w:type="dxa"/>
        <w:tblLook w:val="04A0"/>
      </w:tblPr>
      <w:tblGrid>
        <w:gridCol w:w="1112"/>
        <w:gridCol w:w="4034"/>
        <w:gridCol w:w="3596"/>
      </w:tblGrid>
      <w:tr w:rsidR="0044687E" w:rsidTr="00B50557">
        <w:trPr>
          <w:trHeight w:val="576"/>
        </w:trPr>
        <w:tc>
          <w:tcPr>
            <w:tcW w:w="1112" w:type="dxa"/>
          </w:tcPr>
          <w:p w:rsidR="0044687E" w:rsidRPr="00FD5668" w:rsidRDefault="0044687E" w:rsidP="00B50557">
            <w:pPr>
              <w:pStyle w:val="ListParagraph"/>
              <w:ind w:left="0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 w:cs="Aparajita"/>
                <w:b/>
                <w:bCs/>
              </w:rPr>
              <w:t>Tube</w:t>
            </w:r>
          </w:p>
        </w:tc>
        <w:tc>
          <w:tcPr>
            <w:tcW w:w="4034" w:type="dxa"/>
          </w:tcPr>
          <w:p w:rsidR="0044687E" w:rsidRDefault="0044687E" w:rsidP="00B50557">
            <w:pPr>
              <w:pStyle w:val="ListParagraph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Absorbance at 405 nm</w:t>
            </w:r>
          </w:p>
        </w:tc>
        <w:tc>
          <w:tcPr>
            <w:tcW w:w="3596" w:type="dxa"/>
          </w:tcPr>
          <w:p w:rsidR="0044687E" w:rsidRPr="0044687E" w:rsidRDefault="0044687E" w:rsidP="00B50557">
            <w:pPr>
              <w:pStyle w:val="ListParagraph"/>
              <w:ind w:left="0"/>
              <w:jc w:val="center"/>
              <w:rPr>
                <w:rFonts w:ascii="Aparajita" w:hAnsi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 xml:space="preserve">µmole of </w:t>
            </w:r>
            <w:r w:rsidRPr="00993B3B">
              <w:rPr>
                <w:rFonts w:ascii="Aparajita" w:hAnsi="Aparajita" w:cs="Aparajita"/>
                <w:b/>
                <w:bCs/>
                <w:i/>
                <w:iCs/>
              </w:rPr>
              <w:t>P</w:t>
            </w:r>
            <w:r>
              <w:rPr>
                <w:rFonts w:ascii="Aparajita" w:hAnsi="Aparajita" w:cs="Aparajita"/>
                <w:b/>
                <w:bCs/>
              </w:rPr>
              <w:t>-NP/min</w:t>
            </w:r>
            <w:r>
              <w:rPr>
                <w:rFonts w:ascii="Aparajita" w:hAnsi="Aparajita"/>
                <w:b/>
                <w:bCs/>
              </w:rPr>
              <w:t xml:space="preserve"> velocity </w:t>
            </w:r>
          </w:p>
        </w:tc>
      </w:tr>
      <w:tr w:rsidR="0044687E" w:rsidTr="00B50557">
        <w:trPr>
          <w:trHeight w:val="289"/>
        </w:trPr>
        <w:tc>
          <w:tcPr>
            <w:tcW w:w="1112" w:type="dxa"/>
          </w:tcPr>
          <w:p w:rsidR="0044687E" w:rsidRPr="008360E1" w:rsidRDefault="0044687E" w:rsidP="00DE074E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</w:rPr>
            </w:pPr>
            <w:r>
              <w:rPr>
                <w:rFonts w:ascii="Aparajita" w:hAnsi="Aparajita"/>
                <w:b/>
                <w:bCs/>
              </w:rPr>
              <w:t>Blank</w:t>
            </w:r>
          </w:p>
        </w:tc>
        <w:tc>
          <w:tcPr>
            <w:tcW w:w="4034" w:type="dxa"/>
          </w:tcPr>
          <w:p w:rsidR="0044687E" w:rsidRPr="00433875" w:rsidRDefault="0044687E" w:rsidP="00B50557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0</w:t>
            </w:r>
          </w:p>
        </w:tc>
        <w:tc>
          <w:tcPr>
            <w:tcW w:w="3596" w:type="dxa"/>
          </w:tcPr>
          <w:p w:rsidR="0044687E" w:rsidRDefault="0044687E" w:rsidP="00B50557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0</w:t>
            </w:r>
          </w:p>
        </w:tc>
      </w:tr>
      <w:tr w:rsidR="0044687E" w:rsidTr="00B50557">
        <w:trPr>
          <w:trHeight w:val="289"/>
        </w:trPr>
        <w:tc>
          <w:tcPr>
            <w:tcW w:w="1112" w:type="dxa"/>
          </w:tcPr>
          <w:p w:rsidR="0044687E" w:rsidRDefault="0044687E" w:rsidP="00DE074E">
            <w:pPr>
              <w:pStyle w:val="ListParagraph"/>
              <w:bidi w:val="0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4</w:t>
            </w:r>
            <w:r w:rsidR="00DE074E">
              <w:rPr>
                <w:rFonts w:ascii="Aparajita" w:hAnsi="Aparajita" w:cs="Aparajita"/>
                <w:b/>
                <w:bCs/>
              </w:rPr>
              <w:t xml:space="preserve"> </w:t>
            </w:r>
            <w:r w:rsidR="00DE074E">
              <w:rPr>
                <w:rFonts w:ascii="Calibri" w:hAnsi="Calibri" w:cs="Calibri"/>
                <w:b/>
                <w:bCs/>
              </w:rPr>
              <w:t>⁰</w:t>
            </w:r>
            <w:r w:rsidR="00DE074E">
              <w:rPr>
                <w:rFonts w:ascii="Aparajita" w:hAnsi="Aparajita" w:cs="Aparajita"/>
                <w:b/>
                <w:bCs/>
              </w:rPr>
              <w:t>C</w:t>
            </w:r>
          </w:p>
        </w:tc>
        <w:tc>
          <w:tcPr>
            <w:tcW w:w="4034" w:type="dxa"/>
          </w:tcPr>
          <w:p w:rsidR="0044687E" w:rsidRPr="00433875" w:rsidRDefault="0044687E" w:rsidP="00B50557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0.197</w:t>
            </w:r>
          </w:p>
        </w:tc>
        <w:tc>
          <w:tcPr>
            <w:tcW w:w="3596" w:type="dxa"/>
          </w:tcPr>
          <w:p w:rsidR="0044687E" w:rsidRDefault="0044687E" w:rsidP="00B50557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2.09</w:t>
            </w:r>
          </w:p>
        </w:tc>
      </w:tr>
      <w:tr w:rsidR="0044687E" w:rsidTr="00B50557">
        <w:trPr>
          <w:trHeight w:val="289"/>
        </w:trPr>
        <w:tc>
          <w:tcPr>
            <w:tcW w:w="1112" w:type="dxa"/>
          </w:tcPr>
          <w:p w:rsidR="0044687E" w:rsidRDefault="0044687E" w:rsidP="00DE074E">
            <w:pPr>
              <w:pStyle w:val="ListParagraph"/>
              <w:bidi w:val="0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20</w:t>
            </w:r>
            <w:r w:rsidR="00DE074E">
              <w:rPr>
                <w:rFonts w:ascii="Calibri" w:hAnsi="Calibri" w:cs="Calibri"/>
                <w:b/>
                <w:bCs/>
              </w:rPr>
              <w:t>⁰</w:t>
            </w:r>
            <w:r w:rsidR="00DE074E">
              <w:rPr>
                <w:rFonts w:ascii="Aparajita" w:hAnsi="Aparajita" w:cs="Aparajita"/>
                <w:b/>
                <w:bCs/>
              </w:rPr>
              <w:t>C</w:t>
            </w:r>
          </w:p>
        </w:tc>
        <w:tc>
          <w:tcPr>
            <w:tcW w:w="4034" w:type="dxa"/>
          </w:tcPr>
          <w:p w:rsidR="0044687E" w:rsidRPr="00433875" w:rsidRDefault="0044687E" w:rsidP="00B50557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0.301</w:t>
            </w:r>
          </w:p>
        </w:tc>
        <w:tc>
          <w:tcPr>
            <w:tcW w:w="3596" w:type="dxa"/>
          </w:tcPr>
          <w:p w:rsidR="0044687E" w:rsidRDefault="0044687E" w:rsidP="00B50557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3.20</w:t>
            </w:r>
          </w:p>
        </w:tc>
      </w:tr>
      <w:tr w:rsidR="0044687E" w:rsidTr="00B50557">
        <w:trPr>
          <w:trHeight w:val="289"/>
        </w:trPr>
        <w:tc>
          <w:tcPr>
            <w:tcW w:w="1112" w:type="dxa"/>
          </w:tcPr>
          <w:p w:rsidR="0044687E" w:rsidRPr="0044687E" w:rsidRDefault="0044687E" w:rsidP="00DE074E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 w:cs="Aparajita" w:hint="cs"/>
                <w:b/>
                <w:bCs/>
                <w:rtl/>
              </w:rPr>
              <w:t>37</w:t>
            </w:r>
            <w:r w:rsidR="00DE074E">
              <w:rPr>
                <w:rFonts w:ascii="Calibri" w:hAnsi="Calibri" w:cs="Calibri"/>
                <w:b/>
                <w:bCs/>
              </w:rPr>
              <w:t xml:space="preserve"> ⁰</w:t>
            </w:r>
            <w:r w:rsidR="00DE074E">
              <w:rPr>
                <w:rFonts w:ascii="Aparajita" w:hAnsi="Aparajita" w:cs="Aparajita"/>
                <w:b/>
                <w:bCs/>
              </w:rPr>
              <w:t>C</w:t>
            </w:r>
          </w:p>
        </w:tc>
        <w:tc>
          <w:tcPr>
            <w:tcW w:w="4034" w:type="dxa"/>
          </w:tcPr>
          <w:p w:rsidR="0044687E" w:rsidRPr="00433875" w:rsidRDefault="0044687E" w:rsidP="00B50557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0.360</w:t>
            </w:r>
          </w:p>
        </w:tc>
        <w:tc>
          <w:tcPr>
            <w:tcW w:w="3596" w:type="dxa"/>
          </w:tcPr>
          <w:p w:rsidR="0044687E" w:rsidRDefault="0044687E" w:rsidP="00B50557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3.82</w:t>
            </w:r>
          </w:p>
        </w:tc>
      </w:tr>
      <w:tr w:rsidR="0044687E" w:rsidTr="0044687E">
        <w:trPr>
          <w:trHeight w:val="329"/>
        </w:trPr>
        <w:tc>
          <w:tcPr>
            <w:tcW w:w="1112" w:type="dxa"/>
          </w:tcPr>
          <w:p w:rsidR="0044687E" w:rsidRDefault="0044687E" w:rsidP="00DE074E">
            <w:pPr>
              <w:pStyle w:val="ListParagraph"/>
              <w:bidi w:val="0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 w:hint="cs"/>
                <w:b/>
                <w:bCs/>
                <w:rtl/>
              </w:rPr>
              <w:t>80</w:t>
            </w:r>
            <w:r w:rsidR="00DE074E">
              <w:rPr>
                <w:rFonts w:ascii="Calibri" w:hAnsi="Calibri" w:cs="Calibri"/>
                <w:b/>
                <w:bCs/>
              </w:rPr>
              <w:t xml:space="preserve"> ⁰</w:t>
            </w:r>
            <w:r w:rsidR="00DE074E">
              <w:rPr>
                <w:rFonts w:ascii="Aparajita" w:hAnsi="Aparajita" w:cs="Aparajita"/>
                <w:b/>
                <w:bCs/>
              </w:rPr>
              <w:t>C</w:t>
            </w:r>
          </w:p>
        </w:tc>
        <w:tc>
          <w:tcPr>
            <w:tcW w:w="4034" w:type="dxa"/>
          </w:tcPr>
          <w:p w:rsidR="0044687E" w:rsidRPr="00433875" w:rsidRDefault="0044687E" w:rsidP="00B50557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0.158</w:t>
            </w:r>
          </w:p>
        </w:tc>
        <w:tc>
          <w:tcPr>
            <w:tcW w:w="3596" w:type="dxa"/>
          </w:tcPr>
          <w:p w:rsidR="0044687E" w:rsidRDefault="0044687E" w:rsidP="00B50557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</w:rPr>
              <w:t>1.68</w:t>
            </w:r>
          </w:p>
        </w:tc>
      </w:tr>
      <w:tr w:rsidR="0044687E" w:rsidTr="00B50557">
        <w:trPr>
          <w:trHeight w:val="289"/>
        </w:trPr>
        <w:tc>
          <w:tcPr>
            <w:tcW w:w="1112" w:type="dxa"/>
          </w:tcPr>
          <w:p w:rsidR="0044687E" w:rsidRPr="00E61DB8" w:rsidRDefault="0044687E" w:rsidP="00DE074E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 w:cs="Aparajita" w:hint="cs"/>
                <w:b/>
                <w:bCs/>
                <w:rtl/>
              </w:rPr>
              <w:t>100</w:t>
            </w:r>
            <w:r w:rsidR="00DE074E">
              <w:rPr>
                <w:rFonts w:ascii="Calibri" w:hAnsi="Calibri" w:cs="Calibri"/>
                <w:b/>
                <w:bCs/>
              </w:rPr>
              <w:t xml:space="preserve"> ⁰</w:t>
            </w:r>
            <w:r w:rsidR="00DE074E">
              <w:rPr>
                <w:rFonts w:ascii="Aparajita" w:hAnsi="Aparajita" w:cs="Aparajita"/>
                <w:b/>
                <w:bCs/>
              </w:rPr>
              <w:t>C</w:t>
            </w:r>
          </w:p>
        </w:tc>
        <w:tc>
          <w:tcPr>
            <w:tcW w:w="4034" w:type="dxa"/>
          </w:tcPr>
          <w:p w:rsidR="0044687E" w:rsidRPr="00433875" w:rsidRDefault="0044687E" w:rsidP="00B50557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0.040</w:t>
            </w:r>
          </w:p>
        </w:tc>
        <w:tc>
          <w:tcPr>
            <w:tcW w:w="3596" w:type="dxa"/>
          </w:tcPr>
          <w:p w:rsidR="0044687E" w:rsidRDefault="0044687E" w:rsidP="00B50557">
            <w:pPr>
              <w:bidi w:val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Cambria" w:hAnsi="Cambria" w:cs="Arial"/>
              </w:rPr>
              <w:t>0.42</w:t>
            </w:r>
          </w:p>
        </w:tc>
      </w:tr>
    </w:tbl>
    <w:p w:rsidR="0044687E" w:rsidRDefault="0044687E" w:rsidP="0044687E">
      <w:pPr>
        <w:bidi w:val="0"/>
        <w:rPr>
          <w:b/>
          <w:bCs/>
        </w:rPr>
      </w:pPr>
    </w:p>
    <w:p w:rsidR="0044687E" w:rsidRDefault="0044687E" w:rsidP="0044687E">
      <w:pPr>
        <w:bidi w:val="0"/>
        <w:rPr>
          <w:b/>
          <w:bCs/>
        </w:rPr>
      </w:pPr>
    </w:p>
    <w:p w:rsidR="0044687E" w:rsidRDefault="0044687E" w:rsidP="0044687E">
      <w:pPr>
        <w:bidi w:val="0"/>
        <w:rPr>
          <w:b/>
          <w:bCs/>
        </w:rPr>
      </w:pPr>
    </w:p>
    <w:p w:rsidR="0044687E" w:rsidRDefault="0044687E" w:rsidP="0044687E">
      <w:pPr>
        <w:bidi w:val="0"/>
        <w:jc w:val="center"/>
        <w:rPr>
          <w:b/>
          <w:bCs/>
        </w:rPr>
      </w:pPr>
      <w:r w:rsidRPr="0044687E">
        <w:rPr>
          <w:b/>
          <w:bCs/>
          <w:noProof/>
        </w:rPr>
        <w:drawing>
          <wp:inline distT="0" distB="0" distL="0" distR="0">
            <wp:extent cx="3924300" cy="3086100"/>
            <wp:effectExtent l="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p w:rsidR="00324DD2" w:rsidRDefault="00324DD2" w:rsidP="00143290">
      <w:pPr>
        <w:bidi w:val="0"/>
        <w:jc w:val="center"/>
        <w:rPr>
          <w:b/>
          <w:bCs/>
        </w:rPr>
        <w:sectPr w:rsidR="00324DD2" w:rsidSect="00947A0C">
          <w:headerReference w:type="default" r:id="rId12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143290" w:rsidRDefault="002F57DF" w:rsidP="002F57DF">
      <w:pPr>
        <w:bidi w:val="0"/>
        <w:rPr>
          <w:b/>
          <w:bCs/>
        </w:rPr>
      </w:pPr>
      <w:r w:rsidRPr="002F57DF">
        <w:rPr>
          <w:b/>
          <w:bCs/>
          <w:highlight w:val="yellow"/>
        </w:rPr>
        <w:lastRenderedPageBreak/>
        <w:t>PH</w:t>
      </w: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p w:rsidR="00143290" w:rsidRDefault="00143290" w:rsidP="00143290">
      <w:pPr>
        <w:bidi w:val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2446"/>
        <w:tblW w:w="8742" w:type="dxa"/>
        <w:tblLook w:val="04A0"/>
      </w:tblPr>
      <w:tblGrid>
        <w:gridCol w:w="1112"/>
        <w:gridCol w:w="4034"/>
        <w:gridCol w:w="3596"/>
      </w:tblGrid>
      <w:tr w:rsidR="00143290" w:rsidTr="00D23EF6">
        <w:trPr>
          <w:trHeight w:val="576"/>
        </w:trPr>
        <w:tc>
          <w:tcPr>
            <w:tcW w:w="1112" w:type="dxa"/>
          </w:tcPr>
          <w:p w:rsidR="00143290" w:rsidRPr="00FD5668" w:rsidRDefault="00143290" w:rsidP="00D23EF6">
            <w:pPr>
              <w:pStyle w:val="ListParagraph"/>
              <w:ind w:left="0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 w:cs="Aparajita"/>
                <w:b/>
                <w:bCs/>
              </w:rPr>
              <w:t>Tube</w:t>
            </w:r>
          </w:p>
        </w:tc>
        <w:tc>
          <w:tcPr>
            <w:tcW w:w="4034" w:type="dxa"/>
          </w:tcPr>
          <w:p w:rsidR="00143290" w:rsidRDefault="00143290" w:rsidP="00D23EF6">
            <w:pPr>
              <w:pStyle w:val="ListParagraph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Absorbance at 405 nm</w:t>
            </w:r>
          </w:p>
        </w:tc>
        <w:tc>
          <w:tcPr>
            <w:tcW w:w="3596" w:type="dxa"/>
          </w:tcPr>
          <w:p w:rsidR="00143290" w:rsidRPr="0044687E" w:rsidRDefault="00143290" w:rsidP="00D23EF6">
            <w:pPr>
              <w:pStyle w:val="ListParagraph"/>
              <w:ind w:left="0"/>
              <w:jc w:val="center"/>
              <w:rPr>
                <w:rFonts w:ascii="Aparajita" w:hAnsi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 xml:space="preserve">µmole of </w:t>
            </w:r>
            <w:r w:rsidRPr="00993B3B">
              <w:rPr>
                <w:rFonts w:ascii="Aparajita" w:hAnsi="Aparajita" w:cs="Aparajita"/>
                <w:b/>
                <w:bCs/>
                <w:i/>
                <w:iCs/>
              </w:rPr>
              <w:t>P</w:t>
            </w:r>
            <w:r>
              <w:rPr>
                <w:rFonts w:ascii="Aparajita" w:hAnsi="Aparajita" w:cs="Aparajita"/>
                <w:b/>
                <w:bCs/>
              </w:rPr>
              <w:t>-NP/min</w:t>
            </w:r>
            <w:r>
              <w:rPr>
                <w:rFonts w:ascii="Aparajita" w:hAnsi="Aparajita"/>
                <w:b/>
                <w:bCs/>
              </w:rPr>
              <w:t xml:space="preserve"> velocity </w:t>
            </w:r>
          </w:p>
        </w:tc>
      </w:tr>
      <w:tr w:rsidR="00143290" w:rsidTr="00D23EF6">
        <w:trPr>
          <w:trHeight w:val="289"/>
        </w:trPr>
        <w:tc>
          <w:tcPr>
            <w:tcW w:w="1112" w:type="dxa"/>
          </w:tcPr>
          <w:p w:rsidR="00143290" w:rsidRPr="008360E1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</w:rPr>
            </w:pPr>
            <w:r>
              <w:rPr>
                <w:rFonts w:ascii="Aparajita" w:hAnsi="Aparajita"/>
                <w:b/>
                <w:bCs/>
              </w:rPr>
              <w:t>All Blanks</w:t>
            </w:r>
          </w:p>
        </w:tc>
        <w:tc>
          <w:tcPr>
            <w:tcW w:w="4034" w:type="dxa"/>
          </w:tcPr>
          <w:p w:rsidR="00143290" w:rsidRPr="00433875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 w:rsidRPr="00433875">
              <w:rPr>
                <w:rFonts w:ascii="Cambria" w:hAnsi="Cambria" w:cs="Arial"/>
              </w:rPr>
              <w:t>0</w:t>
            </w:r>
          </w:p>
        </w:tc>
        <w:tc>
          <w:tcPr>
            <w:tcW w:w="3596" w:type="dxa"/>
          </w:tcPr>
          <w:p w:rsidR="00143290" w:rsidRDefault="00143290" w:rsidP="00D23EF6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0</w:t>
            </w:r>
          </w:p>
        </w:tc>
      </w:tr>
      <w:tr w:rsidR="00143290" w:rsidTr="00D23EF6">
        <w:trPr>
          <w:trHeight w:val="289"/>
        </w:trPr>
        <w:tc>
          <w:tcPr>
            <w:tcW w:w="1112" w:type="dxa"/>
          </w:tcPr>
          <w:p w:rsidR="00143290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3</w:t>
            </w:r>
          </w:p>
        </w:tc>
        <w:tc>
          <w:tcPr>
            <w:tcW w:w="4034" w:type="dxa"/>
          </w:tcPr>
          <w:p w:rsidR="00143290" w:rsidRPr="00433875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0.204</w:t>
            </w:r>
          </w:p>
        </w:tc>
        <w:tc>
          <w:tcPr>
            <w:tcW w:w="3596" w:type="dxa"/>
          </w:tcPr>
          <w:p w:rsidR="00143290" w:rsidRDefault="00143290" w:rsidP="00D23EF6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2.170</w:t>
            </w:r>
          </w:p>
        </w:tc>
      </w:tr>
      <w:tr w:rsidR="00143290" w:rsidTr="00D23EF6">
        <w:trPr>
          <w:trHeight w:val="289"/>
        </w:trPr>
        <w:tc>
          <w:tcPr>
            <w:tcW w:w="1112" w:type="dxa"/>
          </w:tcPr>
          <w:p w:rsidR="00143290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4</w:t>
            </w:r>
          </w:p>
        </w:tc>
        <w:tc>
          <w:tcPr>
            <w:tcW w:w="4034" w:type="dxa"/>
          </w:tcPr>
          <w:p w:rsidR="00143290" w:rsidRPr="00433875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1.276</w:t>
            </w:r>
          </w:p>
        </w:tc>
        <w:tc>
          <w:tcPr>
            <w:tcW w:w="3596" w:type="dxa"/>
          </w:tcPr>
          <w:p w:rsidR="00143290" w:rsidRDefault="00143290" w:rsidP="00D23EF6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13.57</w:t>
            </w:r>
          </w:p>
        </w:tc>
      </w:tr>
      <w:tr w:rsidR="00143290" w:rsidTr="00D23EF6">
        <w:trPr>
          <w:trHeight w:val="289"/>
        </w:trPr>
        <w:tc>
          <w:tcPr>
            <w:tcW w:w="1112" w:type="dxa"/>
          </w:tcPr>
          <w:p w:rsidR="00143290" w:rsidRPr="0044687E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/>
                <w:b/>
                <w:bCs/>
              </w:rPr>
              <w:t>4.5</w:t>
            </w:r>
          </w:p>
        </w:tc>
        <w:tc>
          <w:tcPr>
            <w:tcW w:w="4034" w:type="dxa"/>
          </w:tcPr>
          <w:p w:rsidR="00143290" w:rsidRPr="00433875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2.658</w:t>
            </w:r>
          </w:p>
        </w:tc>
        <w:tc>
          <w:tcPr>
            <w:tcW w:w="3596" w:type="dxa"/>
          </w:tcPr>
          <w:p w:rsidR="00143290" w:rsidRDefault="00143290" w:rsidP="00D23EF6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28.27</w:t>
            </w:r>
          </w:p>
        </w:tc>
      </w:tr>
      <w:tr w:rsidR="00143290" w:rsidTr="00D23EF6">
        <w:trPr>
          <w:trHeight w:val="329"/>
        </w:trPr>
        <w:tc>
          <w:tcPr>
            <w:tcW w:w="1112" w:type="dxa"/>
          </w:tcPr>
          <w:p w:rsidR="00143290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 w:cs="Aparajita"/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</w:rPr>
              <w:t>5.5</w:t>
            </w:r>
          </w:p>
        </w:tc>
        <w:tc>
          <w:tcPr>
            <w:tcW w:w="4034" w:type="dxa"/>
          </w:tcPr>
          <w:p w:rsidR="00143290" w:rsidRPr="00433875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1.163</w:t>
            </w:r>
          </w:p>
        </w:tc>
        <w:tc>
          <w:tcPr>
            <w:tcW w:w="3596" w:type="dxa"/>
          </w:tcPr>
          <w:p w:rsidR="00143290" w:rsidRDefault="00143290" w:rsidP="00D23EF6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12.37</w:t>
            </w:r>
          </w:p>
        </w:tc>
      </w:tr>
      <w:tr w:rsidR="00143290" w:rsidTr="00D23EF6">
        <w:trPr>
          <w:trHeight w:val="289"/>
        </w:trPr>
        <w:tc>
          <w:tcPr>
            <w:tcW w:w="1112" w:type="dxa"/>
          </w:tcPr>
          <w:p w:rsidR="00143290" w:rsidRPr="00E61DB8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  <w:rtl/>
              </w:rPr>
            </w:pPr>
            <w:r>
              <w:rPr>
                <w:rFonts w:ascii="Aparajita" w:hAnsi="Aparajita"/>
                <w:b/>
                <w:bCs/>
              </w:rPr>
              <w:t>6</w:t>
            </w:r>
          </w:p>
        </w:tc>
        <w:tc>
          <w:tcPr>
            <w:tcW w:w="4034" w:type="dxa"/>
          </w:tcPr>
          <w:p w:rsidR="00143290" w:rsidRPr="00433875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0.951</w:t>
            </w:r>
          </w:p>
        </w:tc>
        <w:tc>
          <w:tcPr>
            <w:tcW w:w="3596" w:type="dxa"/>
          </w:tcPr>
          <w:p w:rsidR="00143290" w:rsidRPr="00143290" w:rsidRDefault="00143290" w:rsidP="00D23EF6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143290">
              <w:rPr>
                <w:rFonts w:ascii="Cambria" w:hAnsi="Cambria" w:cs="Arial"/>
                <w:sz w:val="24"/>
                <w:szCs w:val="24"/>
              </w:rPr>
              <w:t>10.11</w:t>
            </w:r>
          </w:p>
        </w:tc>
      </w:tr>
      <w:tr w:rsidR="00143290" w:rsidTr="00D23EF6">
        <w:trPr>
          <w:trHeight w:val="289"/>
        </w:trPr>
        <w:tc>
          <w:tcPr>
            <w:tcW w:w="1112" w:type="dxa"/>
          </w:tcPr>
          <w:p w:rsidR="00143290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</w:rPr>
            </w:pPr>
            <w:r>
              <w:rPr>
                <w:rFonts w:ascii="Aparajita" w:hAnsi="Aparajita"/>
                <w:b/>
                <w:bCs/>
              </w:rPr>
              <w:t>7</w:t>
            </w:r>
          </w:p>
        </w:tc>
        <w:tc>
          <w:tcPr>
            <w:tcW w:w="4034" w:type="dxa"/>
          </w:tcPr>
          <w:p w:rsidR="00143290" w:rsidRDefault="00143290" w:rsidP="00143290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0.957</w:t>
            </w:r>
          </w:p>
        </w:tc>
        <w:tc>
          <w:tcPr>
            <w:tcW w:w="3596" w:type="dxa"/>
          </w:tcPr>
          <w:p w:rsidR="00143290" w:rsidRPr="00143290" w:rsidRDefault="00143290" w:rsidP="00D23EF6">
            <w:pPr>
              <w:bidi w:val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143290">
              <w:rPr>
                <w:rFonts w:ascii="Cambria" w:hAnsi="Cambria" w:cs="Arial"/>
                <w:sz w:val="24"/>
                <w:szCs w:val="24"/>
              </w:rPr>
              <w:t>10.18</w:t>
            </w:r>
          </w:p>
        </w:tc>
      </w:tr>
      <w:tr w:rsidR="00143290" w:rsidTr="00D23EF6">
        <w:trPr>
          <w:trHeight w:val="289"/>
        </w:trPr>
        <w:tc>
          <w:tcPr>
            <w:tcW w:w="1112" w:type="dxa"/>
          </w:tcPr>
          <w:p w:rsidR="00143290" w:rsidRDefault="00143290" w:rsidP="00D23EF6">
            <w:pPr>
              <w:pStyle w:val="ListParagraph"/>
              <w:bidi w:val="0"/>
              <w:ind w:left="0"/>
              <w:jc w:val="center"/>
              <w:rPr>
                <w:rFonts w:ascii="Aparajita" w:hAnsi="Aparajita"/>
                <w:b/>
                <w:bCs/>
              </w:rPr>
            </w:pPr>
            <w:r>
              <w:rPr>
                <w:rFonts w:ascii="Aparajita" w:hAnsi="Aparajita"/>
                <w:b/>
                <w:bCs/>
              </w:rPr>
              <w:t>8</w:t>
            </w:r>
          </w:p>
        </w:tc>
        <w:tc>
          <w:tcPr>
            <w:tcW w:w="4034" w:type="dxa"/>
          </w:tcPr>
          <w:p w:rsidR="00143290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0.800</w:t>
            </w:r>
          </w:p>
        </w:tc>
        <w:tc>
          <w:tcPr>
            <w:tcW w:w="3596" w:type="dxa"/>
          </w:tcPr>
          <w:p w:rsidR="00143290" w:rsidRDefault="00143290" w:rsidP="00D23EF6">
            <w:pPr>
              <w:bidi w:val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8.51</w:t>
            </w:r>
          </w:p>
        </w:tc>
      </w:tr>
    </w:tbl>
    <w:p w:rsidR="00143290" w:rsidRDefault="002F57DF" w:rsidP="00143290">
      <w:pPr>
        <w:bidi w:val="0"/>
        <w:jc w:val="center"/>
        <w:rPr>
          <w:b/>
          <w:bCs/>
        </w:rPr>
      </w:pPr>
      <w:r w:rsidRPr="002F57DF">
        <w:rPr>
          <w:b/>
          <w:bCs/>
          <w:noProof/>
        </w:rPr>
        <w:drawing>
          <wp:inline distT="0" distB="0" distL="0" distR="0">
            <wp:extent cx="5274310" cy="3527805"/>
            <wp:effectExtent l="0" t="0" r="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143290" w:rsidSect="00947A0C">
      <w:head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B2F" w:rsidRDefault="00243B2F" w:rsidP="00B61239">
      <w:pPr>
        <w:spacing w:after="0" w:line="240" w:lineRule="auto"/>
      </w:pPr>
      <w:r>
        <w:separator/>
      </w:r>
    </w:p>
  </w:endnote>
  <w:endnote w:type="continuationSeparator" w:id="0">
    <w:p w:rsidR="00243B2F" w:rsidRDefault="00243B2F" w:rsidP="00B61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B2F" w:rsidRDefault="00243B2F" w:rsidP="00B61239">
      <w:pPr>
        <w:spacing w:after="0" w:line="240" w:lineRule="auto"/>
      </w:pPr>
      <w:r>
        <w:separator/>
      </w:r>
    </w:p>
  </w:footnote>
  <w:footnote w:type="continuationSeparator" w:id="0">
    <w:p w:rsidR="00243B2F" w:rsidRDefault="00243B2F" w:rsidP="00B61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39" w:rsidRPr="00CD6EE0" w:rsidRDefault="007C7539" w:rsidP="007C7539">
    <w:pPr>
      <w:bidi w:val="0"/>
      <w:jc w:val="center"/>
      <w:outlineLvl w:val="0"/>
      <w:rPr>
        <w:rFonts w:ascii="Aparajita" w:hAnsi="Aparajita" w:cs="Aparajita"/>
        <w:b/>
        <w:bCs/>
        <w:sz w:val="24"/>
        <w:szCs w:val="24"/>
      </w:rPr>
    </w:pPr>
    <w:r>
      <w:rPr>
        <w:rFonts w:ascii="Aparajita" w:hAnsi="Aparajita" w:cs="Aparajita"/>
        <w:b/>
        <w:bCs/>
        <w:sz w:val="24"/>
        <w:szCs w:val="24"/>
      </w:rPr>
      <w:t>S</w:t>
    </w:r>
    <w:r w:rsidRPr="00CD6EE0">
      <w:rPr>
        <w:rFonts w:ascii="Aparajita" w:hAnsi="Aparajita" w:cs="Aparajita"/>
        <w:b/>
        <w:bCs/>
        <w:sz w:val="24"/>
        <w:szCs w:val="24"/>
      </w:rPr>
      <w:t xml:space="preserve">ome </w:t>
    </w:r>
    <w:r>
      <w:rPr>
        <w:rFonts w:ascii="Aparajita" w:hAnsi="Aparajita" w:cs="Aparajita"/>
        <w:b/>
        <w:bCs/>
        <w:sz w:val="24"/>
        <w:szCs w:val="24"/>
      </w:rPr>
      <w:t>F</w:t>
    </w:r>
    <w:r w:rsidRPr="00CD6EE0">
      <w:rPr>
        <w:rFonts w:ascii="Aparajita" w:hAnsi="Aparajita" w:cs="Aparajita"/>
        <w:b/>
        <w:bCs/>
        <w:sz w:val="24"/>
        <w:szCs w:val="24"/>
      </w:rPr>
      <w:t xml:space="preserve">actors </w:t>
    </w:r>
    <w:r>
      <w:rPr>
        <w:rFonts w:ascii="Aparajita" w:hAnsi="Aparajita" w:cs="Aparajita"/>
        <w:b/>
        <w:bCs/>
        <w:sz w:val="24"/>
        <w:szCs w:val="24"/>
      </w:rPr>
      <w:t>A</w:t>
    </w:r>
    <w:r w:rsidRPr="00CD6EE0">
      <w:rPr>
        <w:rFonts w:ascii="Aparajita" w:hAnsi="Aparajita" w:cs="Aparajita"/>
        <w:b/>
        <w:bCs/>
        <w:sz w:val="24"/>
        <w:szCs w:val="24"/>
      </w:rPr>
      <w:t xml:space="preserve">ffecting </w:t>
    </w:r>
    <w:proofErr w:type="spellStart"/>
    <w:r>
      <w:rPr>
        <w:rFonts w:ascii="Aparajita" w:hAnsi="Aparajita" w:cs="Aparajita"/>
        <w:b/>
        <w:bCs/>
        <w:sz w:val="24"/>
        <w:szCs w:val="24"/>
      </w:rPr>
      <w:t>P</w:t>
    </w:r>
    <w:r w:rsidRPr="00CD6EE0">
      <w:rPr>
        <w:rFonts w:ascii="Aparajita" w:hAnsi="Aparajita" w:cs="Aparajita"/>
        <w:b/>
        <w:bCs/>
        <w:sz w:val="24"/>
        <w:szCs w:val="24"/>
      </w:rPr>
      <w:t>olyphenol</w:t>
    </w:r>
    <w:proofErr w:type="spellEnd"/>
    <w:r w:rsidRPr="00CD6EE0">
      <w:rPr>
        <w:rFonts w:ascii="Aparajita" w:hAnsi="Aparajita" w:cs="Aparajita"/>
        <w:b/>
        <w:bCs/>
        <w:sz w:val="24"/>
        <w:szCs w:val="24"/>
      </w:rPr>
      <w:t xml:space="preserve"> </w:t>
    </w:r>
    <w:proofErr w:type="spellStart"/>
    <w:r>
      <w:rPr>
        <w:rFonts w:ascii="Aparajita" w:hAnsi="Aparajita" w:cs="Aparajita"/>
        <w:b/>
        <w:bCs/>
        <w:sz w:val="24"/>
        <w:szCs w:val="24"/>
      </w:rPr>
      <w:t>O</w:t>
    </w:r>
    <w:r w:rsidRPr="00CD6EE0">
      <w:rPr>
        <w:rFonts w:ascii="Aparajita" w:hAnsi="Aparajita" w:cs="Aparajita"/>
        <w:b/>
        <w:bCs/>
        <w:sz w:val="24"/>
        <w:szCs w:val="24"/>
      </w:rPr>
      <w:t>xidase</w:t>
    </w:r>
    <w:proofErr w:type="spellEnd"/>
    <w:r w:rsidRPr="00CD6EE0">
      <w:rPr>
        <w:rFonts w:ascii="Aparajita" w:hAnsi="Aparajita" w:cs="Aparajita"/>
        <w:b/>
        <w:bCs/>
        <w:sz w:val="24"/>
        <w:szCs w:val="24"/>
      </w:rPr>
      <w:t xml:space="preserve"> </w:t>
    </w:r>
    <w:r>
      <w:rPr>
        <w:rFonts w:ascii="Aparajita" w:hAnsi="Aparajita" w:cs="Aparajita"/>
        <w:b/>
        <w:bCs/>
        <w:sz w:val="24"/>
        <w:szCs w:val="24"/>
      </w:rPr>
      <w:t>A</w:t>
    </w:r>
    <w:r w:rsidRPr="00CD6EE0">
      <w:rPr>
        <w:rFonts w:ascii="Aparajita" w:hAnsi="Aparajita" w:cs="Aparajita"/>
        <w:b/>
        <w:bCs/>
        <w:sz w:val="24"/>
        <w:szCs w:val="24"/>
      </w:rPr>
      <w:t>ctivity</w:t>
    </w:r>
  </w:p>
  <w:p w:rsidR="007C7539" w:rsidRDefault="007C7539" w:rsidP="007C7539">
    <w:pPr>
      <w:pStyle w:val="Header"/>
      <w:tabs>
        <w:tab w:val="clear" w:pos="4153"/>
        <w:tab w:val="clear" w:pos="8306"/>
        <w:tab w:val="left" w:pos="5021"/>
      </w:tabs>
      <w:jc w:val="center"/>
    </w:pPr>
    <w:r w:rsidRPr="00CD6EE0">
      <w:rPr>
        <w:rFonts w:ascii="Aparajita" w:hAnsi="Aparajita" w:cs="Aparajita"/>
        <w:b/>
        <w:bCs/>
        <w:sz w:val="24"/>
        <w:szCs w:val="24"/>
      </w:rPr>
      <w:t xml:space="preserve">(Introduction to </w:t>
    </w:r>
    <w:proofErr w:type="spellStart"/>
    <w:r w:rsidRPr="00CD6EE0">
      <w:rPr>
        <w:rFonts w:ascii="Aparajita" w:hAnsi="Aparajita" w:cs="Aparajita"/>
        <w:b/>
        <w:bCs/>
        <w:sz w:val="24"/>
        <w:szCs w:val="24"/>
      </w:rPr>
      <w:t>Enzymology</w:t>
    </w:r>
    <w:proofErr w:type="spellEnd"/>
    <w:r w:rsidRPr="00CD6EE0">
      <w:rPr>
        <w:rFonts w:ascii="Aparajita" w:hAnsi="Aparajita" w:cs="Aparajita"/>
        <w:b/>
        <w:bCs/>
        <w:sz w:val="24"/>
        <w:szCs w:val="24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39" w:rsidRDefault="007C7539" w:rsidP="007C7539">
    <w:pPr>
      <w:pStyle w:val="Header"/>
      <w:jc w:val="center"/>
    </w:pPr>
    <w:r>
      <w:rPr>
        <w:rFonts w:ascii="Times New Roman" w:hAnsi="Times New Roman" w:cs="Times New Roman"/>
        <w:b/>
        <w:bCs/>
        <w:sz w:val="24"/>
        <w:szCs w:val="24"/>
      </w:rPr>
      <w:t>Methods of Enzyme Assay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39" w:rsidRPr="00E61DB8" w:rsidRDefault="007C7539" w:rsidP="007C7539">
    <w:pPr>
      <w:bidi w:val="0"/>
      <w:jc w:val="center"/>
      <w:rPr>
        <w:b/>
        <w:bCs/>
      </w:rPr>
    </w:pPr>
    <w:r w:rsidRPr="00E61DB8">
      <w:rPr>
        <w:b/>
        <w:bCs/>
      </w:rPr>
      <w:t>The Effect of Incubation Time on the Rate of an Enzyme Catalyzed Reaction</w:t>
    </w:r>
  </w:p>
  <w:p w:rsidR="007C7539" w:rsidRPr="007C7539" w:rsidRDefault="007C7539" w:rsidP="007C753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74E" w:rsidRPr="00E61DB8" w:rsidRDefault="00DE074E" w:rsidP="00DE074E">
    <w:pPr>
      <w:bidi w:val="0"/>
      <w:jc w:val="center"/>
      <w:rPr>
        <w:b/>
        <w:bCs/>
      </w:rPr>
    </w:pPr>
    <w:r>
      <w:rPr>
        <w:rtl/>
      </w:rPr>
      <w:tab/>
    </w:r>
    <w:r w:rsidRPr="00E61DB8">
      <w:rPr>
        <w:b/>
        <w:bCs/>
      </w:rPr>
      <w:t xml:space="preserve">The Effect of </w:t>
    </w:r>
    <w:r>
      <w:rPr>
        <w:b/>
        <w:bCs/>
      </w:rPr>
      <w:t xml:space="preserve">Temperature </w:t>
    </w:r>
    <w:r w:rsidRPr="00E61DB8">
      <w:rPr>
        <w:b/>
        <w:bCs/>
      </w:rPr>
      <w:t>on the Rate of an Enzyme Catalyzed Reaction</w:t>
    </w:r>
  </w:p>
  <w:p w:rsidR="0044687E" w:rsidRPr="00DE074E" w:rsidRDefault="0044687E" w:rsidP="00DE074E">
    <w:pPr>
      <w:pStyle w:val="Header"/>
      <w:tabs>
        <w:tab w:val="clear" w:pos="4153"/>
        <w:tab w:val="clear" w:pos="8306"/>
        <w:tab w:val="left" w:pos="5111"/>
      </w:tabs>
      <w:rPr>
        <w:rtl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DD2" w:rsidRPr="00E61DB8" w:rsidRDefault="00324DD2" w:rsidP="00324DD2">
    <w:pPr>
      <w:bidi w:val="0"/>
      <w:jc w:val="center"/>
      <w:rPr>
        <w:b/>
        <w:bCs/>
      </w:rPr>
    </w:pPr>
    <w:r>
      <w:rPr>
        <w:rtl/>
      </w:rPr>
      <w:tab/>
    </w:r>
    <w:r w:rsidRPr="00E61DB8">
      <w:rPr>
        <w:b/>
        <w:bCs/>
      </w:rPr>
      <w:t xml:space="preserve">The Effect of </w:t>
    </w:r>
    <w:r>
      <w:rPr>
        <w:b/>
        <w:bCs/>
      </w:rPr>
      <w:t xml:space="preserve">PH </w:t>
    </w:r>
    <w:r w:rsidRPr="00E61DB8">
      <w:rPr>
        <w:b/>
        <w:bCs/>
      </w:rPr>
      <w:t>on the Rate of an Enzyme Catalyzed Reaction</w:t>
    </w:r>
  </w:p>
  <w:p w:rsidR="00324DD2" w:rsidRPr="00DE074E" w:rsidRDefault="00324DD2" w:rsidP="00DE074E">
    <w:pPr>
      <w:pStyle w:val="Header"/>
      <w:tabs>
        <w:tab w:val="clear" w:pos="4153"/>
        <w:tab w:val="clear" w:pos="8306"/>
        <w:tab w:val="left" w:pos="5111"/>
      </w:tabs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413D2"/>
    <w:multiLevelType w:val="hybridMultilevel"/>
    <w:tmpl w:val="7BCA5F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325DA"/>
    <w:multiLevelType w:val="hybridMultilevel"/>
    <w:tmpl w:val="7BCA5F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B0213"/>
    <w:multiLevelType w:val="hybridMultilevel"/>
    <w:tmpl w:val="622E01E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F053F38"/>
    <w:multiLevelType w:val="hybridMultilevel"/>
    <w:tmpl w:val="1772D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223F0"/>
    <w:rsid w:val="000E2D8E"/>
    <w:rsid w:val="00143290"/>
    <w:rsid w:val="001863A4"/>
    <w:rsid w:val="001E4130"/>
    <w:rsid w:val="00226827"/>
    <w:rsid w:val="00243B2F"/>
    <w:rsid w:val="00282208"/>
    <w:rsid w:val="00285163"/>
    <w:rsid w:val="00286872"/>
    <w:rsid w:val="0029012B"/>
    <w:rsid w:val="002C105F"/>
    <w:rsid w:val="002C110C"/>
    <w:rsid w:val="002F57DF"/>
    <w:rsid w:val="0031215F"/>
    <w:rsid w:val="00324DD2"/>
    <w:rsid w:val="00433875"/>
    <w:rsid w:val="0044687E"/>
    <w:rsid w:val="00483F48"/>
    <w:rsid w:val="00596340"/>
    <w:rsid w:val="0061330E"/>
    <w:rsid w:val="006134D8"/>
    <w:rsid w:val="00766410"/>
    <w:rsid w:val="00785CCE"/>
    <w:rsid w:val="007A1605"/>
    <w:rsid w:val="007C7539"/>
    <w:rsid w:val="008360E1"/>
    <w:rsid w:val="00865DFC"/>
    <w:rsid w:val="00872A48"/>
    <w:rsid w:val="008D3B3F"/>
    <w:rsid w:val="00921500"/>
    <w:rsid w:val="009223F0"/>
    <w:rsid w:val="00947A0C"/>
    <w:rsid w:val="00992A70"/>
    <w:rsid w:val="00993B3B"/>
    <w:rsid w:val="00994C4C"/>
    <w:rsid w:val="00A126EF"/>
    <w:rsid w:val="00B61239"/>
    <w:rsid w:val="00C140FA"/>
    <w:rsid w:val="00CF09F4"/>
    <w:rsid w:val="00D536BC"/>
    <w:rsid w:val="00DE074E"/>
    <w:rsid w:val="00E61DB8"/>
    <w:rsid w:val="00EB703E"/>
    <w:rsid w:val="00F07DE4"/>
    <w:rsid w:val="00F61120"/>
    <w:rsid w:val="00FB41EE"/>
    <w:rsid w:val="00FD5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3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3F0"/>
    <w:pPr>
      <w:ind w:left="720"/>
      <w:contextualSpacing/>
    </w:pPr>
  </w:style>
  <w:style w:type="table" w:styleId="TableGrid">
    <w:name w:val="Table Grid"/>
    <w:basedOn w:val="TableNormal"/>
    <w:uiPriority w:val="59"/>
    <w:rsid w:val="00FD566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5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612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239"/>
  </w:style>
  <w:style w:type="paragraph" w:styleId="Footer">
    <w:name w:val="footer"/>
    <w:basedOn w:val="Normal"/>
    <w:link w:val="FooterChar"/>
    <w:uiPriority w:val="99"/>
    <w:semiHidden/>
    <w:unhideWhenUsed/>
    <w:rsid w:val="00B612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1239"/>
  </w:style>
  <w:style w:type="paragraph" w:styleId="Subtitle">
    <w:name w:val="Subtitle"/>
    <w:basedOn w:val="Normal"/>
    <w:next w:val="Normal"/>
    <w:link w:val="SubtitleChar"/>
    <w:uiPriority w:val="11"/>
    <w:qFormat/>
    <w:rsid w:val="007C7539"/>
    <w:pPr>
      <w:numPr>
        <w:ilvl w:val="1"/>
      </w:numPr>
      <w:bidi w:val="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7C753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malshehri\Desktop\322\ACP%20%5bE%5d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malshehri\Desktop\ACP%20Temp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malshehri\Desktop\322\ACP%20Temp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style val="48"/>
  <c:chart>
    <c:title>
      <c:tx>
        <c:rich>
          <a:bodyPr/>
          <a:lstStyle/>
          <a:p>
            <a:pPr>
              <a:defRPr/>
            </a:pPr>
            <a:r>
              <a:rPr lang="en-US"/>
              <a:t>The Effect of Incubation Time on the Rate of an Enzyme Catalyzed Reaction </a:t>
            </a:r>
          </a:p>
        </c:rich>
      </c:tx>
    </c:title>
    <c:plotArea>
      <c:layout/>
      <c:scatterChart>
        <c:scatterStyle val="lineMarker"/>
        <c:ser>
          <c:idx val="0"/>
          <c:order val="0"/>
          <c:xVal>
            <c:numRef>
              <c:f>Sheet1!$A$1:$A$8</c:f>
              <c:numCache>
                <c:formatCode>General</c:formatCode>
                <c:ptCount val="8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</c:numCache>
            </c:numRef>
          </c:xVal>
          <c:yVal>
            <c:numRef>
              <c:f>Sheet1!$B$1:$B$8</c:f>
              <c:numCache>
                <c:formatCode>General</c:formatCode>
                <c:ptCount val="8"/>
                <c:pt idx="0">
                  <c:v>0</c:v>
                </c:pt>
                <c:pt idx="1">
                  <c:v>5.26</c:v>
                </c:pt>
                <c:pt idx="2">
                  <c:v>18.510000000000005</c:v>
                </c:pt>
                <c:pt idx="3">
                  <c:v>49.620000000000012</c:v>
                </c:pt>
                <c:pt idx="4">
                  <c:v>49.49</c:v>
                </c:pt>
                <c:pt idx="5">
                  <c:v>54.620000000000012</c:v>
                </c:pt>
              </c:numCache>
            </c:numRef>
          </c:yVal>
          <c:smooth val="1"/>
        </c:ser>
        <c:axId val="85915904"/>
        <c:axId val="86180224"/>
      </c:scatterChart>
      <c:valAx>
        <c:axId val="859159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(min)</a:t>
                </a:r>
              </a:p>
            </c:rich>
          </c:tx>
        </c:title>
        <c:numFmt formatCode="General" sourceLinked="0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86180224"/>
        <c:crosses val="autoZero"/>
        <c:crossBetween val="midCat"/>
      </c:valAx>
      <c:valAx>
        <c:axId val="8618022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µmole of P-NP</a:t>
                </a:r>
              </a:p>
            </c:rich>
          </c:tx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85915904"/>
        <c:crosses val="autoZero"/>
        <c:crossBetween val="midCat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style val="44"/>
  <c:chart>
    <c:title>
      <c:tx>
        <c:rich>
          <a:bodyPr/>
          <a:lstStyle/>
          <a:p>
            <a:pPr>
              <a:defRPr/>
            </a:pPr>
            <a:r>
              <a:rPr lang="en-US"/>
              <a:t>Effect of Temperture on the Rate of an Enzymatic Reaction</a:t>
            </a:r>
          </a:p>
        </c:rich>
      </c:tx>
    </c:title>
    <c:plotArea>
      <c:layout/>
      <c:scatterChart>
        <c:scatterStyle val="lineMarker"/>
        <c:ser>
          <c:idx val="0"/>
          <c:order val="0"/>
          <c:dLbls>
            <c:dLbl>
              <c:idx val="4"/>
              <c:dLblPos val="r"/>
              <c:showVal val="1"/>
              <c:showCatName val="1"/>
            </c:dLbl>
            <c:delete val="1"/>
          </c:dLbls>
          <c:xVal>
            <c:numRef>
              <c:f>Sheet1!$A$1:$A$5</c:f>
              <c:numCache>
                <c:formatCode>General</c:formatCode>
                <c:ptCount val="5"/>
                <c:pt idx="0">
                  <c:v>4</c:v>
                </c:pt>
                <c:pt idx="1">
                  <c:v>20</c:v>
                </c:pt>
                <c:pt idx="2">
                  <c:v>37</c:v>
                </c:pt>
                <c:pt idx="3">
                  <c:v>80</c:v>
                </c:pt>
                <c:pt idx="4">
                  <c:v>100</c:v>
                </c:pt>
              </c:numCache>
            </c:numRef>
          </c:xVal>
          <c:yVal>
            <c:numRef>
              <c:f>Sheet1!$B$1:$B$5</c:f>
              <c:numCache>
                <c:formatCode>General</c:formatCode>
                <c:ptCount val="5"/>
                <c:pt idx="0">
                  <c:v>2.09</c:v>
                </c:pt>
                <c:pt idx="1">
                  <c:v>3.2</c:v>
                </c:pt>
                <c:pt idx="2">
                  <c:v>3.82</c:v>
                </c:pt>
                <c:pt idx="3">
                  <c:v>1.680000000000001</c:v>
                </c:pt>
                <c:pt idx="4">
                  <c:v>0.42000000000000026</c:v>
                </c:pt>
              </c:numCache>
            </c:numRef>
          </c:yVal>
          <c:smooth val="1"/>
        </c:ser>
        <c:axId val="86192512"/>
        <c:axId val="86194432"/>
      </c:scatterChart>
      <c:valAx>
        <c:axId val="861925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Temperture ˚C </a:t>
                </a:r>
              </a:p>
              <a:p>
                <a:pPr>
                  <a:defRPr/>
                </a:pPr>
                <a:endParaRPr lang="en-US"/>
              </a:p>
            </c:rich>
          </c:tx>
        </c:title>
        <c:numFmt formatCode="General" sourceLinked="0"/>
        <c:majorTickMark val="none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86194432"/>
        <c:crosses val="autoZero"/>
        <c:crossBetween val="midCat"/>
      </c:valAx>
      <c:valAx>
        <c:axId val="8619443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Velocity ( mico moles/min)</a:t>
                </a:r>
              </a:p>
            </c:rich>
          </c:tx>
        </c:title>
        <c:numFmt formatCode="General" sourceLinked="1"/>
        <c:majorTickMark val="none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86192512"/>
        <c:crosses val="autoZero"/>
        <c:crossBetween val="midCat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SA"/>
  <c:style val="44"/>
  <c:chart>
    <c:autoTitleDeleted val="1"/>
    <c:plotArea>
      <c:layout/>
      <c:scatterChart>
        <c:scatterStyle val="lineMarker"/>
        <c:ser>
          <c:idx val="0"/>
          <c:order val="0"/>
          <c:xVal>
            <c:numRef>
              <c:f>Sheet1!$A$1:$A$7</c:f>
              <c:numCache>
                <c:formatCode>General</c:formatCode>
                <c:ptCount val="7"/>
                <c:pt idx="0">
                  <c:v>3</c:v>
                </c:pt>
                <c:pt idx="1">
                  <c:v>4</c:v>
                </c:pt>
                <c:pt idx="2">
                  <c:v>4.5</c:v>
                </c:pt>
                <c:pt idx="3">
                  <c:v>5.5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</c:numCache>
            </c:numRef>
          </c:xVal>
          <c:yVal>
            <c:numRef>
              <c:f>Sheet1!$B$1:$B$7</c:f>
              <c:numCache>
                <c:formatCode>General</c:formatCode>
                <c:ptCount val="7"/>
                <c:pt idx="0">
                  <c:v>2.17</c:v>
                </c:pt>
                <c:pt idx="1">
                  <c:v>13.57</c:v>
                </c:pt>
                <c:pt idx="2">
                  <c:v>28.27</c:v>
                </c:pt>
                <c:pt idx="3">
                  <c:v>12.370000000000005</c:v>
                </c:pt>
                <c:pt idx="4">
                  <c:v>10.11</c:v>
                </c:pt>
                <c:pt idx="5">
                  <c:v>10.18</c:v>
                </c:pt>
                <c:pt idx="6">
                  <c:v>8.51</c:v>
                </c:pt>
              </c:numCache>
            </c:numRef>
          </c:yVal>
          <c:smooth val="1"/>
        </c:ser>
        <c:axId val="86214528"/>
        <c:axId val="86228992"/>
      </c:scatterChart>
      <c:valAx>
        <c:axId val="86214528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PH</a:t>
                </a:r>
              </a:p>
              <a:p>
                <a:pPr>
                  <a:defRPr/>
                </a:pPr>
                <a:endParaRPr lang="en-US"/>
              </a:p>
            </c:rich>
          </c:tx>
        </c:title>
        <c:numFmt formatCode="General" sourceLinked="0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86228992"/>
        <c:crosses val="autoZero"/>
        <c:crossBetween val="midCat"/>
      </c:valAx>
      <c:valAx>
        <c:axId val="86228992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Velocity mico (moles/min)</a:t>
                </a:r>
              </a:p>
            </c:rich>
          </c:tx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86214528"/>
        <c:crosses val="autoZero"/>
        <c:crossBetween val="midCat"/>
      </c:valAx>
    </c:plotArea>
    <c:plotVisOnly val="1"/>
    <c:dispBlanksAs val="gap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0.13544</cdr:x>
      <cdr:y>0.0756</cdr:y>
    </cdr:from>
    <cdr:to>
      <cdr:x>0.49302</cdr:x>
      <cdr:y>0.1323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714375" y="266700"/>
          <a:ext cx="1885950" cy="200025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emalshehri</dc:creator>
  <cp:lastModifiedBy>emalshehri</cp:lastModifiedBy>
  <cp:revision>2</cp:revision>
  <cp:lastPrinted>2014-11-10T08:27:00Z</cp:lastPrinted>
  <dcterms:created xsi:type="dcterms:W3CDTF">2017-03-23T08:05:00Z</dcterms:created>
  <dcterms:modified xsi:type="dcterms:W3CDTF">2017-03-23T08:05:00Z</dcterms:modified>
</cp:coreProperties>
</file>