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83" w:rsidRDefault="00A95F83" w:rsidP="00841896">
      <w:pPr>
        <w:jc w:val="righ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5988"/>
      </w:tblGrid>
      <w:tr w:rsidR="00647B3F" w:rsidRPr="00F037DA" w:rsidTr="00F037DA">
        <w:trPr>
          <w:trHeight w:val="782"/>
        </w:trPr>
        <w:tc>
          <w:tcPr>
            <w:tcW w:w="9516" w:type="dxa"/>
            <w:gridSpan w:val="2"/>
          </w:tcPr>
          <w:p w:rsidR="006456D8" w:rsidRPr="00041B65" w:rsidRDefault="004338AA" w:rsidP="00841896">
            <w:pPr>
              <w:jc w:val="center"/>
              <w:rPr>
                <w:b/>
                <w:sz w:val="32"/>
                <w:szCs w:val="28"/>
              </w:rPr>
            </w:pPr>
            <w:r w:rsidRPr="00FC2582">
              <w:rPr>
                <w:b/>
                <w:sz w:val="32"/>
                <w:szCs w:val="28"/>
              </w:rPr>
              <w:t>CURRICULUM VITAE</w:t>
            </w:r>
          </w:p>
          <w:p w:rsidR="005F22E9" w:rsidRPr="00FC2582" w:rsidRDefault="005F22E9" w:rsidP="00041B65">
            <w:pPr>
              <w:jc w:val="center"/>
              <w:rPr>
                <w:b/>
                <w:sz w:val="28"/>
                <w:szCs w:val="28"/>
              </w:rPr>
            </w:pPr>
            <w:r w:rsidRPr="00FC2582">
              <w:rPr>
                <w:b/>
                <w:sz w:val="28"/>
                <w:szCs w:val="28"/>
              </w:rPr>
              <w:t>R.S.PREETHANATH BDS,MDS</w:t>
            </w:r>
          </w:p>
          <w:p w:rsidR="001D5E9F" w:rsidRPr="00F037DA" w:rsidRDefault="001D5E9F" w:rsidP="00F037D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47B3F" w:rsidRPr="00F037DA" w:rsidTr="00F037DA">
        <w:trPr>
          <w:trHeight w:val="739"/>
        </w:trPr>
        <w:tc>
          <w:tcPr>
            <w:tcW w:w="9516" w:type="dxa"/>
            <w:gridSpan w:val="2"/>
          </w:tcPr>
          <w:p w:rsidR="008F31C1" w:rsidRPr="00F037DA" w:rsidRDefault="008F31C1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8D2D7F" w:rsidRPr="00F037DA" w:rsidRDefault="008D2D7F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037DA">
              <w:rPr>
                <w:b/>
                <w:sz w:val="24"/>
                <w:szCs w:val="24"/>
                <w:u w:val="single"/>
              </w:rPr>
              <w:t>PERSONAL DETAILS</w:t>
            </w:r>
          </w:p>
        </w:tc>
      </w:tr>
      <w:tr w:rsidR="00647B3F" w:rsidRPr="00F037DA" w:rsidTr="00F037DA">
        <w:trPr>
          <w:trHeight w:val="739"/>
        </w:trPr>
        <w:tc>
          <w:tcPr>
            <w:tcW w:w="9516" w:type="dxa"/>
            <w:gridSpan w:val="2"/>
          </w:tcPr>
          <w:p w:rsidR="008D2D7F" w:rsidRPr="00F037DA" w:rsidRDefault="008D2D7F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Name                           </w:t>
            </w:r>
            <w:r w:rsidR="00551CE0">
              <w:rPr>
                <w:sz w:val="24"/>
                <w:szCs w:val="24"/>
              </w:rPr>
              <w:t xml:space="preserve">        </w:t>
            </w:r>
            <w:r w:rsidR="004D54C1">
              <w:rPr>
                <w:sz w:val="24"/>
                <w:szCs w:val="24"/>
              </w:rPr>
              <w:t xml:space="preserve">                  </w:t>
            </w:r>
            <w:r w:rsidRPr="00F037DA">
              <w:rPr>
                <w:sz w:val="24"/>
                <w:szCs w:val="24"/>
              </w:rPr>
              <w:t xml:space="preserve"> R.S.PREETHANATH</w:t>
            </w:r>
          </w:p>
          <w:p w:rsidR="008D2D7F" w:rsidRPr="00F037DA" w:rsidRDefault="008D2D7F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647B3F" w:rsidRPr="00F037DA" w:rsidTr="00F037DA">
        <w:trPr>
          <w:trHeight w:val="739"/>
        </w:trPr>
        <w:tc>
          <w:tcPr>
            <w:tcW w:w="9516" w:type="dxa"/>
            <w:gridSpan w:val="2"/>
          </w:tcPr>
          <w:p w:rsidR="008D2D7F" w:rsidRPr="00F037DA" w:rsidRDefault="008D2D7F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Date of Birth                </w:t>
            </w:r>
            <w:r w:rsidR="00551CE0">
              <w:rPr>
                <w:sz w:val="24"/>
                <w:szCs w:val="24"/>
              </w:rPr>
              <w:t xml:space="preserve">       </w:t>
            </w:r>
            <w:r w:rsidR="004D54C1">
              <w:rPr>
                <w:sz w:val="24"/>
                <w:szCs w:val="24"/>
              </w:rPr>
              <w:t xml:space="preserve">                   </w:t>
            </w:r>
            <w:r w:rsidRPr="00F037DA">
              <w:rPr>
                <w:sz w:val="24"/>
                <w:szCs w:val="24"/>
              </w:rPr>
              <w:t>May 10,1967</w:t>
            </w:r>
          </w:p>
          <w:p w:rsidR="008D2D7F" w:rsidRPr="00F037DA" w:rsidRDefault="008D2D7F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354B3B" w:rsidRPr="00F037DA" w:rsidTr="00F037DA">
        <w:trPr>
          <w:trHeight w:val="739"/>
        </w:trPr>
        <w:tc>
          <w:tcPr>
            <w:tcW w:w="3528" w:type="dxa"/>
          </w:tcPr>
          <w:p w:rsidR="006D6E9E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Address (Work) </w:t>
            </w:r>
          </w:p>
        </w:tc>
        <w:tc>
          <w:tcPr>
            <w:tcW w:w="5988" w:type="dxa"/>
          </w:tcPr>
          <w:p w:rsidR="007D1FC5" w:rsidRPr="00F037DA" w:rsidRDefault="007D1FC5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Dr.R.S.Preethanath</w:t>
            </w:r>
          </w:p>
          <w:p w:rsidR="006D6E9E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P.O.Box:60169, Division of Periodontics</w:t>
            </w:r>
          </w:p>
          <w:p w:rsidR="004338AA" w:rsidRPr="00F037DA" w:rsidRDefault="00647B3F" w:rsidP="00F037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Dept. </w:t>
            </w:r>
            <w:r w:rsidR="004338AA" w:rsidRPr="00F037DA">
              <w:rPr>
                <w:sz w:val="24"/>
                <w:szCs w:val="24"/>
              </w:rPr>
              <w:t>of Per</w:t>
            </w:r>
            <w:r>
              <w:rPr>
                <w:sz w:val="24"/>
                <w:szCs w:val="24"/>
              </w:rPr>
              <w:t>iodontics &amp; Community Dentistry</w:t>
            </w:r>
          </w:p>
          <w:p w:rsidR="004338AA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College of Dentistry, King Saud University</w:t>
            </w:r>
          </w:p>
          <w:p w:rsidR="004338AA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Riyadh-11545,Kingdom of Saudi Arabia</w:t>
            </w:r>
          </w:p>
          <w:p w:rsidR="001419EB" w:rsidRPr="00F037DA" w:rsidRDefault="001419EB" w:rsidP="00F037DA">
            <w:pPr>
              <w:jc w:val="both"/>
              <w:rPr>
                <w:sz w:val="24"/>
                <w:szCs w:val="24"/>
              </w:rPr>
            </w:pPr>
          </w:p>
          <w:p w:rsidR="001419EB" w:rsidRPr="00F037DA" w:rsidRDefault="001419EB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354B3B" w:rsidRPr="00F037DA" w:rsidTr="00F037DA">
        <w:trPr>
          <w:trHeight w:val="739"/>
        </w:trPr>
        <w:tc>
          <w:tcPr>
            <w:tcW w:w="3528" w:type="dxa"/>
          </w:tcPr>
          <w:p w:rsidR="006D6E9E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Permanent Address</w:t>
            </w:r>
          </w:p>
        </w:tc>
        <w:tc>
          <w:tcPr>
            <w:tcW w:w="5988" w:type="dxa"/>
          </w:tcPr>
          <w:p w:rsidR="007D1FC5" w:rsidRPr="00F037DA" w:rsidRDefault="007D1FC5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Dr.R.S.Preethanath</w:t>
            </w:r>
          </w:p>
          <w:p w:rsidR="006D6E9E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T.C.4/1768(1), Muthuswamy Lane</w:t>
            </w:r>
          </w:p>
          <w:p w:rsidR="004338AA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Devaswom Board junction, Kowdiyar P.O</w:t>
            </w:r>
          </w:p>
          <w:p w:rsidR="004338AA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Trivandrum-</w:t>
            </w:r>
            <w:r w:rsidR="000D470B" w:rsidRPr="00F037DA">
              <w:rPr>
                <w:sz w:val="24"/>
                <w:szCs w:val="24"/>
              </w:rPr>
              <w:t>695003, Kerala, India.</w:t>
            </w:r>
          </w:p>
          <w:p w:rsidR="001419EB" w:rsidRPr="00F037DA" w:rsidRDefault="001419EB" w:rsidP="00F037DA">
            <w:pPr>
              <w:jc w:val="both"/>
              <w:rPr>
                <w:sz w:val="24"/>
                <w:szCs w:val="24"/>
              </w:rPr>
            </w:pPr>
          </w:p>
          <w:p w:rsidR="001419EB" w:rsidRPr="00F037DA" w:rsidRDefault="001419EB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354B3B" w:rsidRPr="00F037DA" w:rsidTr="00F037DA">
        <w:trPr>
          <w:trHeight w:val="782"/>
        </w:trPr>
        <w:tc>
          <w:tcPr>
            <w:tcW w:w="3528" w:type="dxa"/>
          </w:tcPr>
          <w:p w:rsidR="006D6E9E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Nationality</w:t>
            </w:r>
          </w:p>
        </w:tc>
        <w:tc>
          <w:tcPr>
            <w:tcW w:w="5988" w:type="dxa"/>
          </w:tcPr>
          <w:p w:rsidR="006D6E9E" w:rsidRPr="00F037DA" w:rsidRDefault="000D470B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Indian</w:t>
            </w:r>
          </w:p>
        </w:tc>
      </w:tr>
      <w:tr w:rsidR="00354B3B" w:rsidRPr="00F037DA" w:rsidTr="00F037DA">
        <w:trPr>
          <w:trHeight w:val="826"/>
        </w:trPr>
        <w:tc>
          <w:tcPr>
            <w:tcW w:w="3528" w:type="dxa"/>
          </w:tcPr>
          <w:p w:rsidR="006D6E9E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Marital Status</w:t>
            </w:r>
          </w:p>
        </w:tc>
        <w:tc>
          <w:tcPr>
            <w:tcW w:w="5988" w:type="dxa"/>
          </w:tcPr>
          <w:p w:rsidR="006D6E9E" w:rsidRPr="00F037DA" w:rsidRDefault="000D470B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Married</w:t>
            </w:r>
          </w:p>
        </w:tc>
      </w:tr>
      <w:tr w:rsidR="00354B3B" w:rsidRPr="00F037DA" w:rsidTr="00F037DA">
        <w:trPr>
          <w:trHeight w:val="826"/>
        </w:trPr>
        <w:tc>
          <w:tcPr>
            <w:tcW w:w="3528" w:type="dxa"/>
          </w:tcPr>
          <w:p w:rsidR="002F7C76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Phone </w:t>
            </w:r>
          </w:p>
        </w:tc>
        <w:tc>
          <w:tcPr>
            <w:tcW w:w="5988" w:type="dxa"/>
          </w:tcPr>
          <w:p w:rsidR="002F7C76" w:rsidRPr="00F037DA" w:rsidRDefault="00F56EA3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Office:    +966-1-4784524</w:t>
            </w:r>
          </w:p>
          <w:p w:rsidR="008D2C9D" w:rsidRPr="00F037DA" w:rsidRDefault="00F56EA3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Mobile:  </w:t>
            </w:r>
            <w:r w:rsidR="008D2C9D" w:rsidRPr="00F037DA">
              <w:rPr>
                <w:sz w:val="24"/>
                <w:szCs w:val="24"/>
              </w:rPr>
              <w:t>+966-50230293</w:t>
            </w:r>
            <w:r w:rsidRPr="00F037DA">
              <w:rPr>
                <w:sz w:val="24"/>
                <w:szCs w:val="24"/>
              </w:rPr>
              <w:t>6</w:t>
            </w:r>
          </w:p>
        </w:tc>
      </w:tr>
      <w:tr w:rsidR="00354B3B" w:rsidRPr="00F037DA" w:rsidTr="00F037DA">
        <w:trPr>
          <w:trHeight w:val="826"/>
        </w:trPr>
        <w:tc>
          <w:tcPr>
            <w:tcW w:w="3528" w:type="dxa"/>
          </w:tcPr>
          <w:p w:rsidR="004338AA" w:rsidRPr="00F037DA" w:rsidRDefault="004338AA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E-mail</w:t>
            </w:r>
          </w:p>
        </w:tc>
        <w:tc>
          <w:tcPr>
            <w:tcW w:w="5988" w:type="dxa"/>
          </w:tcPr>
          <w:p w:rsidR="004338AA" w:rsidRPr="00F037DA" w:rsidRDefault="00AA114E" w:rsidP="00F037DA">
            <w:pPr>
              <w:jc w:val="both"/>
              <w:rPr>
                <w:sz w:val="24"/>
                <w:szCs w:val="24"/>
              </w:rPr>
            </w:pPr>
            <w:hyperlink r:id="rId9" w:history="1">
              <w:r w:rsidR="00551CE0" w:rsidRPr="00681153">
                <w:rPr>
                  <w:rStyle w:val="Hyperlink"/>
                  <w:sz w:val="24"/>
                  <w:szCs w:val="24"/>
                </w:rPr>
                <w:t>drpreethanath@gmail.com</w:t>
              </w:r>
            </w:hyperlink>
          </w:p>
          <w:p w:rsidR="00917692" w:rsidRPr="00F037DA" w:rsidRDefault="00917692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354B3B" w:rsidRPr="00F037DA" w:rsidTr="00F037DA">
        <w:trPr>
          <w:trHeight w:val="826"/>
        </w:trPr>
        <w:tc>
          <w:tcPr>
            <w:tcW w:w="3528" w:type="dxa"/>
          </w:tcPr>
          <w:p w:rsidR="00EC4B34" w:rsidRPr="00F037DA" w:rsidRDefault="007C59A4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Web Address</w:t>
            </w:r>
          </w:p>
        </w:tc>
        <w:tc>
          <w:tcPr>
            <w:tcW w:w="5988" w:type="dxa"/>
          </w:tcPr>
          <w:p w:rsidR="00EC4B34" w:rsidRPr="00F037DA" w:rsidRDefault="00AA114E" w:rsidP="00F037DA">
            <w:pPr>
              <w:jc w:val="both"/>
              <w:rPr>
                <w:sz w:val="24"/>
                <w:szCs w:val="24"/>
              </w:rPr>
            </w:pPr>
            <w:hyperlink r:id="rId10" w:history="1">
              <w:r w:rsidR="007C56C2" w:rsidRPr="00CB06E8">
                <w:rPr>
                  <w:rStyle w:val="Hyperlink"/>
                  <w:sz w:val="24"/>
                  <w:szCs w:val="24"/>
                </w:rPr>
                <w:t>www.faculty.ksu.edu.sa/preethanath</w:t>
              </w:r>
            </w:hyperlink>
          </w:p>
        </w:tc>
      </w:tr>
      <w:tr w:rsidR="00354B3B" w:rsidRPr="00F037DA" w:rsidTr="00F037DA">
        <w:trPr>
          <w:trHeight w:val="826"/>
        </w:trPr>
        <w:tc>
          <w:tcPr>
            <w:tcW w:w="3528" w:type="dxa"/>
          </w:tcPr>
          <w:p w:rsidR="001069D7" w:rsidRPr="00F037DA" w:rsidRDefault="001069D7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Passport</w:t>
            </w:r>
          </w:p>
        </w:tc>
        <w:tc>
          <w:tcPr>
            <w:tcW w:w="5988" w:type="dxa"/>
          </w:tcPr>
          <w:p w:rsidR="001069D7" w:rsidRPr="00F037DA" w:rsidRDefault="001069D7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Z 1924161</w:t>
            </w:r>
          </w:p>
        </w:tc>
      </w:tr>
    </w:tbl>
    <w:p w:rsidR="00F037DA" w:rsidRDefault="00F037DA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5988"/>
      </w:tblGrid>
      <w:tr w:rsidR="00EC4B34" w:rsidRPr="00F037DA" w:rsidTr="00F037DA">
        <w:trPr>
          <w:trHeight w:val="826"/>
        </w:trPr>
        <w:tc>
          <w:tcPr>
            <w:tcW w:w="3528" w:type="dxa"/>
          </w:tcPr>
          <w:p w:rsidR="001D5E9F" w:rsidRPr="00A30D8F" w:rsidRDefault="001D5E9F" w:rsidP="00F037DA">
            <w:pPr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 w:rsidRPr="00A30D8F">
              <w:rPr>
                <w:rFonts w:cstheme="minorHAnsi"/>
                <w:b/>
                <w:sz w:val="24"/>
                <w:szCs w:val="24"/>
                <w:u w:val="single"/>
              </w:rPr>
              <w:lastRenderedPageBreak/>
              <w:t>EDUCATION</w:t>
            </w:r>
          </w:p>
          <w:p w:rsidR="001D5E9F" w:rsidRPr="00F037DA" w:rsidRDefault="001D5E9F" w:rsidP="00F037DA">
            <w:pPr>
              <w:jc w:val="both"/>
              <w:rPr>
                <w:rFonts w:cstheme="minorHAnsi"/>
                <w:sz w:val="24"/>
                <w:szCs w:val="24"/>
              </w:rPr>
            </w:pPr>
          </w:p>
          <w:p w:rsidR="00EC4B34" w:rsidRPr="00F037DA" w:rsidRDefault="00EC4B34" w:rsidP="00F037DA">
            <w:pPr>
              <w:jc w:val="both"/>
              <w:rPr>
                <w:rFonts w:cstheme="minorHAnsi"/>
                <w:sz w:val="24"/>
                <w:szCs w:val="24"/>
              </w:rPr>
            </w:pPr>
            <w:r w:rsidRPr="00F037DA">
              <w:rPr>
                <w:rFonts w:cstheme="minorHAnsi"/>
                <w:sz w:val="24"/>
                <w:szCs w:val="24"/>
              </w:rPr>
              <w:t>Master</w:t>
            </w:r>
            <w:r w:rsidR="002B214C" w:rsidRPr="00F037DA">
              <w:rPr>
                <w:rFonts w:cstheme="minorHAnsi"/>
                <w:sz w:val="24"/>
                <w:szCs w:val="24"/>
              </w:rPr>
              <w:t>s</w:t>
            </w:r>
            <w:r w:rsidRPr="00F037DA">
              <w:rPr>
                <w:rFonts w:cstheme="minorHAnsi"/>
                <w:sz w:val="24"/>
                <w:szCs w:val="24"/>
              </w:rPr>
              <w:t xml:space="preserve"> of Dental Surgery(</w:t>
            </w:r>
            <w:r w:rsidRPr="00081F0A">
              <w:rPr>
                <w:rFonts w:cstheme="minorHAnsi"/>
                <w:b/>
                <w:sz w:val="24"/>
                <w:szCs w:val="24"/>
              </w:rPr>
              <w:t>MDS</w:t>
            </w:r>
            <w:r w:rsidRPr="00F037D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988" w:type="dxa"/>
          </w:tcPr>
          <w:p w:rsidR="001D5E9F" w:rsidRPr="00F037DA" w:rsidRDefault="001D5E9F" w:rsidP="00F037DA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:rsidR="001D5E9F" w:rsidRPr="00F037DA" w:rsidRDefault="001D5E9F" w:rsidP="00F037DA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  <w:p w:rsidR="002B214C" w:rsidRPr="00F037DA" w:rsidRDefault="000B5C04" w:rsidP="00F037DA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1993,MDS (Periodontics</w:t>
            </w:r>
            <w:bookmarkStart w:id="0" w:name="_GoBack"/>
            <w:bookmarkEnd w:id="0"/>
            <w:r w:rsidR="002B214C" w:rsidRPr="00F037DA">
              <w:rPr>
                <w:rFonts w:eastAsia="Times New Roman" w:cstheme="minorHAnsi"/>
                <w:sz w:val="24"/>
                <w:szCs w:val="24"/>
              </w:rPr>
              <w:t>), Government Dental College, Trivandrum, University of Kerala, India</w:t>
            </w:r>
          </w:p>
          <w:p w:rsidR="00BD78DB" w:rsidRPr="00F037DA" w:rsidRDefault="00BD78DB" w:rsidP="00F037DA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F037DA">
              <w:rPr>
                <w:rFonts w:eastAsia="Times New Roman" w:cstheme="minorHAnsi"/>
                <w:sz w:val="24"/>
                <w:szCs w:val="24"/>
              </w:rPr>
              <w:t>(</w:t>
            </w:r>
            <w:r w:rsidRPr="00564034">
              <w:rPr>
                <w:rFonts w:eastAsia="Times New Roman" w:cstheme="minorHAnsi"/>
                <w:b/>
                <w:sz w:val="24"/>
                <w:szCs w:val="24"/>
              </w:rPr>
              <w:t>Clinical Speciality training in Periodontology</w:t>
            </w:r>
            <w:r w:rsidRPr="00F037DA">
              <w:rPr>
                <w:rFonts w:eastAsia="Times New Roman" w:cstheme="minorHAnsi"/>
                <w:sz w:val="24"/>
                <w:szCs w:val="24"/>
              </w:rPr>
              <w:t>)</w:t>
            </w:r>
          </w:p>
          <w:p w:rsidR="00EC4B34" w:rsidRPr="00F037DA" w:rsidRDefault="00EC4B34" w:rsidP="00F037DA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408C8" w:rsidRPr="00F037DA" w:rsidTr="00F037DA">
        <w:trPr>
          <w:trHeight w:val="826"/>
        </w:trPr>
        <w:tc>
          <w:tcPr>
            <w:tcW w:w="3528" w:type="dxa"/>
          </w:tcPr>
          <w:p w:rsidR="006408C8" w:rsidRPr="00F037DA" w:rsidRDefault="006408C8" w:rsidP="00F037DA">
            <w:pPr>
              <w:jc w:val="both"/>
              <w:rPr>
                <w:rFonts w:cstheme="minorHAnsi"/>
                <w:sz w:val="24"/>
                <w:szCs w:val="24"/>
              </w:rPr>
            </w:pPr>
            <w:r w:rsidRPr="00F037DA">
              <w:rPr>
                <w:rFonts w:cstheme="minorHAnsi"/>
                <w:sz w:val="24"/>
                <w:szCs w:val="24"/>
              </w:rPr>
              <w:t>Bachelors of Dental Surgery (</w:t>
            </w:r>
            <w:r w:rsidRPr="00081F0A">
              <w:rPr>
                <w:rFonts w:cstheme="minorHAnsi"/>
                <w:b/>
                <w:sz w:val="24"/>
                <w:szCs w:val="24"/>
              </w:rPr>
              <w:t>BDS</w:t>
            </w:r>
            <w:r w:rsidRPr="00F037DA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5988" w:type="dxa"/>
          </w:tcPr>
          <w:p w:rsidR="006408C8" w:rsidRPr="00F037DA" w:rsidRDefault="002E6B00" w:rsidP="00F037DA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1989</w:t>
            </w:r>
            <w:r w:rsidR="00660707">
              <w:rPr>
                <w:rFonts w:eastAsia="Times New Roman" w:cstheme="minorHAnsi"/>
                <w:sz w:val="24"/>
                <w:szCs w:val="24"/>
              </w:rPr>
              <w:t>,</w:t>
            </w:r>
            <w:r w:rsidR="00961EC8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="00660707" w:rsidRPr="00F037DA">
              <w:rPr>
                <w:rFonts w:eastAsia="Times New Roman" w:cstheme="minorHAnsi"/>
                <w:sz w:val="24"/>
                <w:szCs w:val="24"/>
              </w:rPr>
              <w:t>BDS</w:t>
            </w:r>
            <w:r w:rsidR="006408C8" w:rsidRPr="00F037DA">
              <w:rPr>
                <w:rFonts w:eastAsia="Times New Roman" w:cstheme="minorHAnsi"/>
                <w:sz w:val="24"/>
                <w:szCs w:val="24"/>
              </w:rPr>
              <w:t xml:space="preserve"> - Government Dental College, Trivandrum, University of Kerala, India.</w:t>
            </w:r>
          </w:p>
          <w:p w:rsidR="006408C8" w:rsidRPr="00F037DA" w:rsidRDefault="006408C8" w:rsidP="00F037DA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763C4" w:rsidRPr="00F037DA" w:rsidTr="00F037DA">
        <w:trPr>
          <w:trHeight w:val="826"/>
        </w:trPr>
        <w:tc>
          <w:tcPr>
            <w:tcW w:w="9516" w:type="dxa"/>
            <w:gridSpan w:val="2"/>
          </w:tcPr>
          <w:p w:rsidR="001D5E9F" w:rsidRPr="00F037DA" w:rsidRDefault="001D5E9F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F037DA" w:rsidRDefault="00F037DA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7B40D6" w:rsidRPr="00A30D8F" w:rsidRDefault="007B40D6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30D8F">
              <w:rPr>
                <w:b/>
                <w:sz w:val="24"/>
                <w:szCs w:val="24"/>
                <w:u w:val="single"/>
              </w:rPr>
              <w:t>APPOINTMENTS</w:t>
            </w:r>
          </w:p>
          <w:p w:rsidR="0064747B" w:rsidRPr="00F037DA" w:rsidRDefault="0064747B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A763C4" w:rsidRDefault="00A763C4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Presently working as Faculty in Division of Periodontics, College of Dentistry, King Saud University,</w:t>
            </w:r>
            <w:r w:rsidR="004A32F5">
              <w:rPr>
                <w:sz w:val="24"/>
                <w:szCs w:val="24"/>
              </w:rPr>
              <w:t xml:space="preserve"> </w:t>
            </w:r>
            <w:r w:rsidRPr="00F037DA">
              <w:rPr>
                <w:sz w:val="24"/>
                <w:szCs w:val="24"/>
              </w:rPr>
              <w:t xml:space="preserve">Riyadh from </w:t>
            </w:r>
            <w:r w:rsidRPr="00F037DA">
              <w:rPr>
                <w:b/>
                <w:sz w:val="24"/>
                <w:szCs w:val="24"/>
              </w:rPr>
              <w:t>30 December 2008</w:t>
            </w:r>
            <w:r w:rsidRPr="00F037DA">
              <w:rPr>
                <w:sz w:val="24"/>
                <w:szCs w:val="24"/>
              </w:rPr>
              <w:t xml:space="preserve"> onwards </w:t>
            </w:r>
          </w:p>
          <w:p w:rsidR="00961B51" w:rsidRDefault="00961B51" w:rsidP="00F037DA">
            <w:pPr>
              <w:jc w:val="both"/>
              <w:rPr>
                <w:sz w:val="24"/>
                <w:szCs w:val="24"/>
              </w:rPr>
            </w:pPr>
          </w:p>
          <w:p w:rsidR="00961B51" w:rsidRPr="00F037DA" w:rsidRDefault="00961B51" w:rsidP="00961B51">
            <w:pPr>
              <w:jc w:val="both"/>
              <w:rPr>
                <w:sz w:val="24"/>
                <w:szCs w:val="24"/>
              </w:rPr>
            </w:pPr>
            <w:r w:rsidRPr="00363CD6">
              <w:rPr>
                <w:b/>
                <w:sz w:val="24"/>
                <w:szCs w:val="24"/>
              </w:rPr>
              <w:t>Specialist in Periodontics</w:t>
            </w:r>
            <w:r w:rsidR="00363CD6">
              <w:rPr>
                <w:sz w:val="24"/>
                <w:szCs w:val="24"/>
              </w:rPr>
              <w:t xml:space="preserve">                           </w:t>
            </w:r>
            <w:r w:rsidRPr="00F037DA">
              <w:rPr>
                <w:sz w:val="24"/>
                <w:szCs w:val="24"/>
              </w:rPr>
              <w:t>Ministry of Health, Al-Baha Dental Center</w:t>
            </w:r>
          </w:p>
          <w:p w:rsidR="00961B51" w:rsidRPr="00F037DA" w:rsidRDefault="00961B51" w:rsidP="00961B51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                                                                         Al-Baha, Kingdom Of Saudi Arabia</w:t>
            </w:r>
          </w:p>
          <w:p w:rsidR="00961B51" w:rsidRPr="001F4EE5" w:rsidRDefault="00551CE0" w:rsidP="00961B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</w:t>
            </w:r>
            <w:r w:rsidR="00961B51" w:rsidRPr="001F4EE5">
              <w:rPr>
                <w:b/>
                <w:sz w:val="24"/>
                <w:szCs w:val="24"/>
              </w:rPr>
              <w:t>From 5 March 2001 to 7 December 2008</w:t>
            </w:r>
          </w:p>
          <w:p w:rsidR="0064747B" w:rsidRPr="00F037DA" w:rsidRDefault="0064747B" w:rsidP="00F037DA">
            <w:pPr>
              <w:jc w:val="both"/>
              <w:rPr>
                <w:rFonts w:ascii="Verdana" w:eastAsia="Times New Roman" w:hAnsi="Verdana" w:cs="Times New Roman"/>
                <w:sz w:val="24"/>
                <w:szCs w:val="24"/>
              </w:rPr>
            </w:pPr>
          </w:p>
        </w:tc>
      </w:tr>
      <w:tr w:rsidR="00A763C4" w:rsidRPr="00F037DA" w:rsidTr="00F037DA">
        <w:trPr>
          <w:trHeight w:val="826"/>
        </w:trPr>
        <w:tc>
          <w:tcPr>
            <w:tcW w:w="9516" w:type="dxa"/>
            <w:gridSpan w:val="2"/>
          </w:tcPr>
          <w:p w:rsidR="00A763C4" w:rsidRPr="00F037DA" w:rsidRDefault="00A763C4" w:rsidP="00F037DA">
            <w:pPr>
              <w:jc w:val="both"/>
              <w:rPr>
                <w:sz w:val="24"/>
                <w:szCs w:val="24"/>
              </w:rPr>
            </w:pPr>
            <w:r w:rsidRPr="00156238">
              <w:rPr>
                <w:b/>
                <w:sz w:val="24"/>
                <w:szCs w:val="24"/>
              </w:rPr>
              <w:t>Associate Professor</w:t>
            </w:r>
            <w:r w:rsidRPr="00F037DA">
              <w:rPr>
                <w:sz w:val="24"/>
                <w:szCs w:val="24"/>
              </w:rPr>
              <w:t xml:space="preserve">      </w:t>
            </w:r>
            <w:r w:rsidR="00156238">
              <w:rPr>
                <w:sz w:val="24"/>
                <w:szCs w:val="24"/>
              </w:rPr>
              <w:t xml:space="preserve">                               </w:t>
            </w:r>
            <w:r w:rsidR="007F761E" w:rsidRPr="00F037DA">
              <w:rPr>
                <w:sz w:val="24"/>
                <w:szCs w:val="24"/>
              </w:rPr>
              <w:t>Department of Periodontics &amp; Community Dentistry</w:t>
            </w:r>
          </w:p>
          <w:p w:rsidR="007F761E" w:rsidRPr="00F037DA" w:rsidRDefault="007F761E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                                                                         Rajas Dental College, Vadakkangulam</w:t>
            </w:r>
          </w:p>
          <w:p w:rsidR="007F761E" w:rsidRPr="00F037DA" w:rsidRDefault="007F761E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                                                                         Tamilnadu, INDIA</w:t>
            </w:r>
          </w:p>
          <w:p w:rsidR="007F761E" w:rsidRPr="001F4EE5" w:rsidRDefault="00551CE0" w:rsidP="00F037DA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</w:t>
            </w:r>
            <w:r w:rsidR="00961B51" w:rsidRPr="001F4EE5">
              <w:rPr>
                <w:b/>
                <w:sz w:val="24"/>
                <w:szCs w:val="24"/>
              </w:rPr>
              <w:t>From February 2000 onwards</w:t>
            </w:r>
          </w:p>
          <w:p w:rsidR="00961B51" w:rsidRPr="001F4EE5" w:rsidRDefault="00961B51" w:rsidP="00F037DA">
            <w:pPr>
              <w:jc w:val="both"/>
              <w:rPr>
                <w:b/>
                <w:sz w:val="24"/>
                <w:szCs w:val="24"/>
              </w:rPr>
            </w:pPr>
          </w:p>
          <w:p w:rsidR="00961B51" w:rsidRPr="00F037DA" w:rsidRDefault="00961B51" w:rsidP="00961B51">
            <w:pPr>
              <w:jc w:val="both"/>
              <w:rPr>
                <w:sz w:val="24"/>
                <w:szCs w:val="24"/>
              </w:rPr>
            </w:pPr>
            <w:r w:rsidRPr="00156238">
              <w:rPr>
                <w:b/>
                <w:sz w:val="24"/>
                <w:szCs w:val="24"/>
              </w:rPr>
              <w:t>Assistant Professor</w:t>
            </w:r>
            <w:r>
              <w:rPr>
                <w:sz w:val="24"/>
                <w:szCs w:val="24"/>
              </w:rPr>
              <w:t xml:space="preserve">      </w:t>
            </w:r>
            <w:r w:rsidR="00156238">
              <w:rPr>
                <w:sz w:val="24"/>
                <w:szCs w:val="24"/>
              </w:rPr>
              <w:t xml:space="preserve">                               </w:t>
            </w:r>
            <w:r>
              <w:rPr>
                <w:sz w:val="24"/>
                <w:szCs w:val="24"/>
              </w:rPr>
              <w:t xml:space="preserve"> </w:t>
            </w:r>
            <w:r w:rsidRPr="00F037DA">
              <w:rPr>
                <w:sz w:val="24"/>
                <w:szCs w:val="24"/>
              </w:rPr>
              <w:t>Department of Periodontics &amp; Community Dentistry</w:t>
            </w:r>
          </w:p>
          <w:p w:rsidR="00961B51" w:rsidRPr="00F037DA" w:rsidRDefault="00961B51" w:rsidP="00961B51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                                                                         Rajas Dental College, Vadakkangulam</w:t>
            </w:r>
          </w:p>
          <w:p w:rsidR="00961B51" w:rsidRPr="00F037DA" w:rsidRDefault="00961B51" w:rsidP="00961B51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                                                                         Tamilnadu, INDIA</w:t>
            </w:r>
          </w:p>
          <w:p w:rsidR="00961B51" w:rsidRPr="001F4EE5" w:rsidRDefault="00551CE0" w:rsidP="00961B5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</w:t>
            </w:r>
            <w:r w:rsidR="00961B51" w:rsidRPr="001F4EE5">
              <w:rPr>
                <w:b/>
                <w:sz w:val="24"/>
                <w:szCs w:val="24"/>
              </w:rPr>
              <w:t>From July1996-February2000</w:t>
            </w:r>
          </w:p>
          <w:p w:rsidR="00961B51" w:rsidRDefault="00961B51" w:rsidP="00F037DA">
            <w:pPr>
              <w:jc w:val="both"/>
              <w:rPr>
                <w:sz w:val="24"/>
                <w:szCs w:val="24"/>
              </w:rPr>
            </w:pPr>
          </w:p>
          <w:p w:rsidR="00961B51" w:rsidRPr="001F4EE5" w:rsidRDefault="00961B51" w:rsidP="00961B51">
            <w:pPr>
              <w:rPr>
                <w:rFonts w:cstheme="minorHAnsi"/>
                <w:b/>
                <w:color w:val="000000"/>
              </w:rPr>
            </w:pPr>
          </w:p>
          <w:p w:rsidR="00961B51" w:rsidRPr="001F4EE5" w:rsidRDefault="00961B51" w:rsidP="00961B51">
            <w:pPr>
              <w:rPr>
                <w:rFonts w:cstheme="minorHAnsi"/>
                <w:b/>
                <w:color w:val="000000"/>
              </w:rPr>
            </w:pPr>
          </w:p>
          <w:p w:rsidR="00961B51" w:rsidRPr="00F037DA" w:rsidRDefault="00961B51" w:rsidP="00F037DA">
            <w:pPr>
              <w:jc w:val="both"/>
              <w:rPr>
                <w:sz w:val="24"/>
                <w:szCs w:val="24"/>
              </w:rPr>
            </w:pPr>
          </w:p>
          <w:p w:rsidR="004363AD" w:rsidRPr="00F037DA" w:rsidRDefault="004363AD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207D68" w:rsidRPr="00F037DA" w:rsidTr="00F037DA">
        <w:trPr>
          <w:trHeight w:val="826"/>
        </w:trPr>
        <w:tc>
          <w:tcPr>
            <w:tcW w:w="9516" w:type="dxa"/>
            <w:gridSpan w:val="2"/>
          </w:tcPr>
          <w:p w:rsidR="007B40D6" w:rsidRDefault="007B40D6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037DA">
              <w:rPr>
                <w:b/>
                <w:sz w:val="24"/>
                <w:szCs w:val="24"/>
                <w:u w:val="single"/>
              </w:rPr>
              <w:t>THESIS</w:t>
            </w:r>
          </w:p>
          <w:p w:rsidR="003259CC" w:rsidRPr="00F037DA" w:rsidRDefault="003259CC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07D68" w:rsidRPr="00F037DA" w:rsidRDefault="00207D68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Submitted the following dissertation to the University of Kerala in 1993</w:t>
            </w:r>
          </w:p>
          <w:p w:rsidR="00207D68" w:rsidRPr="00F037DA" w:rsidRDefault="00207D68" w:rsidP="00F037DA">
            <w:pPr>
              <w:jc w:val="both"/>
              <w:rPr>
                <w:sz w:val="24"/>
                <w:szCs w:val="24"/>
              </w:rPr>
            </w:pPr>
          </w:p>
          <w:p w:rsidR="00207D68" w:rsidRPr="00961B51" w:rsidRDefault="00207D68" w:rsidP="00F037DA">
            <w:pPr>
              <w:jc w:val="both"/>
              <w:rPr>
                <w:b/>
                <w:sz w:val="24"/>
                <w:szCs w:val="24"/>
              </w:rPr>
            </w:pPr>
            <w:r w:rsidRPr="00961B51">
              <w:rPr>
                <w:b/>
                <w:sz w:val="24"/>
                <w:szCs w:val="24"/>
              </w:rPr>
              <w:t>Comparative analysis of Beta Glucoronidase and Beta Galactos</w:t>
            </w:r>
            <w:r w:rsidR="00F037DA" w:rsidRPr="00961B51">
              <w:rPr>
                <w:b/>
                <w:sz w:val="24"/>
                <w:szCs w:val="24"/>
              </w:rPr>
              <w:t xml:space="preserve">idase in Diabetic Patients with </w:t>
            </w:r>
            <w:r w:rsidRPr="00961B51">
              <w:rPr>
                <w:b/>
                <w:sz w:val="24"/>
                <w:szCs w:val="24"/>
              </w:rPr>
              <w:t>Periodontitis</w:t>
            </w:r>
          </w:p>
          <w:p w:rsidR="00D97B2D" w:rsidRDefault="00D97B2D" w:rsidP="00F037DA">
            <w:pPr>
              <w:jc w:val="both"/>
              <w:rPr>
                <w:b/>
                <w:sz w:val="24"/>
                <w:szCs w:val="24"/>
              </w:rPr>
            </w:pPr>
          </w:p>
          <w:p w:rsidR="00FC2582" w:rsidRPr="00F037DA" w:rsidRDefault="00FC2582" w:rsidP="00F037D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35185" w:rsidRPr="00F037DA" w:rsidTr="00F037DA">
        <w:trPr>
          <w:trHeight w:val="826"/>
        </w:trPr>
        <w:tc>
          <w:tcPr>
            <w:tcW w:w="9516" w:type="dxa"/>
            <w:gridSpan w:val="2"/>
          </w:tcPr>
          <w:p w:rsidR="007F00EB" w:rsidRDefault="003A3DB9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037DA">
              <w:rPr>
                <w:b/>
                <w:sz w:val="24"/>
                <w:szCs w:val="24"/>
                <w:u w:val="single"/>
              </w:rPr>
              <w:lastRenderedPageBreak/>
              <w:t>BOOK CHAPTER</w:t>
            </w:r>
          </w:p>
          <w:p w:rsidR="003259CC" w:rsidRPr="00F037DA" w:rsidRDefault="003259CC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F037DA" w:rsidRDefault="008F77A5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Anil </w:t>
            </w:r>
            <w:r w:rsidR="007F00EB" w:rsidRPr="00F037DA">
              <w:rPr>
                <w:sz w:val="24"/>
                <w:szCs w:val="24"/>
              </w:rPr>
              <w:t xml:space="preserve">S, </w:t>
            </w:r>
            <w:r w:rsidRPr="00F037DA">
              <w:rPr>
                <w:sz w:val="24"/>
                <w:szCs w:val="24"/>
              </w:rPr>
              <w:t>Varma SV</w:t>
            </w:r>
            <w:r w:rsidR="007F00EB" w:rsidRPr="00F037DA">
              <w:rPr>
                <w:sz w:val="24"/>
                <w:szCs w:val="24"/>
              </w:rPr>
              <w:t xml:space="preserve">, </w:t>
            </w:r>
            <w:r w:rsidR="003C0A58" w:rsidRPr="00F037DA">
              <w:rPr>
                <w:b/>
                <w:sz w:val="24"/>
                <w:szCs w:val="24"/>
              </w:rPr>
              <w:t>Preethanath, RS</w:t>
            </w:r>
            <w:r w:rsidRPr="00F037DA">
              <w:rPr>
                <w:sz w:val="24"/>
                <w:szCs w:val="24"/>
              </w:rPr>
              <w:t>, Anand P</w:t>
            </w:r>
            <w:r w:rsidR="007F00EB" w:rsidRPr="00F037DA">
              <w:rPr>
                <w:sz w:val="24"/>
                <w:szCs w:val="24"/>
              </w:rPr>
              <w:t>S, Al Farraj Aldsosari A.</w:t>
            </w:r>
            <w:r w:rsidR="00EF6569">
              <w:rPr>
                <w:sz w:val="24"/>
                <w:szCs w:val="24"/>
              </w:rPr>
              <w:t xml:space="preserve"> </w:t>
            </w:r>
            <w:r w:rsidR="00F037DA">
              <w:rPr>
                <w:sz w:val="24"/>
                <w:szCs w:val="24"/>
              </w:rPr>
              <w:t xml:space="preserve">The emerging concepts on </w:t>
            </w:r>
            <w:r w:rsidR="007F00EB" w:rsidRPr="00F037DA">
              <w:rPr>
                <w:sz w:val="24"/>
                <w:szCs w:val="24"/>
              </w:rPr>
              <w:t xml:space="preserve">the impact of periodontitis on systemic health </w:t>
            </w:r>
          </w:p>
          <w:p w:rsidR="00F037DA" w:rsidRDefault="00F037DA" w:rsidP="00F037DA">
            <w:pPr>
              <w:jc w:val="both"/>
              <w:rPr>
                <w:sz w:val="24"/>
                <w:szCs w:val="24"/>
              </w:rPr>
            </w:pPr>
          </w:p>
          <w:p w:rsidR="00F87421" w:rsidRDefault="007F00EB" w:rsidP="00F037DA">
            <w:pPr>
              <w:jc w:val="both"/>
              <w:rPr>
                <w:sz w:val="24"/>
                <w:szCs w:val="24"/>
                <w:u w:val="single"/>
              </w:rPr>
            </w:pPr>
            <w:r w:rsidRPr="00F037DA">
              <w:rPr>
                <w:sz w:val="24"/>
                <w:szCs w:val="24"/>
              </w:rPr>
              <w:t>Book Title</w:t>
            </w:r>
            <w:r w:rsidR="00F87421" w:rsidRPr="00F037DA">
              <w:rPr>
                <w:sz w:val="24"/>
                <w:szCs w:val="24"/>
              </w:rPr>
              <w:t>:</w:t>
            </w:r>
            <w:r w:rsidR="00F87421" w:rsidRPr="00F037DA">
              <w:rPr>
                <w:b/>
                <w:sz w:val="24"/>
                <w:szCs w:val="24"/>
              </w:rPr>
              <w:t xml:space="preserve"> Periodontal</w:t>
            </w:r>
            <w:r w:rsidRPr="00F037DA">
              <w:rPr>
                <w:b/>
                <w:sz w:val="24"/>
                <w:szCs w:val="24"/>
              </w:rPr>
              <w:t xml:space="preserve"> Diseases-A Clinician's </w:t>
            </w:r>
            <w:r w:rsidR="00F87421" w:rsidRPr="00F037DA">
              <w:rPr>
                <w:b/>
                <w:sz w:val="24"/>
                <w:szCs w:val="24"/>
              </w:rPr>
              <w:t>guide</w:t>
            </w:r>
            <w:r w:rsidR="00F87421" w:rsidRPr="00F037DA">
              <w:rPr>
                <w:sz w:val="24"/>
                <w:szCs w:val="24"/>
              </w:rPr>
              <w:t>. Publisher</w:t>
            </w:r>
            <w:r w:rsidRPr="00F037DA">
              <w:rPr>
                <w:sz w:val="24"/>
                <w:szCs w:val="24"/>
                <w:u w:val="single"/>
              </w:rPr>
              <w:t xml:space="preserve">: </w:t>
            </w:r>
            <w:hyperlink r:id="rId11" w:tgtFrame="_blank" w:history="1">
              <w:r w:rsidRPr="00F037DA">
                <w:rPr>
                  <w:rStyle w:val="Hyperlink"/>
                  <w:sz w:val="24"/>
                  <w:szCs w:val="24"/>
                </w:rPr>
                <w:t>InTech</w:t>
              </w:r>
            </w:hyperlink>
            <w:r w:rsidR="00886123">
              <w:t xml:space="preserve"> </w:t>
            </w:r>
            <w:r w:rsidR="00D96D04" w:rsidRPr="00F037DA">
              <w:rPr>
                <w:sz w:val="24"/>
                <w:szCs w:val="24"/>
                <w:u w:val="single"/>
              </w:rPr>
              <w:t>Publishers</w:t>
            </w:r>
          </w:p>
          <w:p w:rsidR="007F00EB" w:rsidRPr="00F037DA" w:rsidRDefault="00053851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( ISBN 978-953-307-818-2)</w:t>
            </w:r>
          </w:p>
          <w:p w:rsidR="00D97B2D" w:rsidRDefault="00D97B2D" w:rsidP="00F037DA">
            <w:pPr>
              <w:jc w:val="both"/>
              <w:rPr>
                <w:sz w:val="24"/>
                <w:szCs w:val="24"/>
              </w:rPr>
            </w:pPr>
          </w:p>
          <w:p w:rsidR="00F87421" w:rsidRPr="00F037DA" w:rsidRDefault="00F87421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053851" w:rsidRPr="00F037DA" w:rsidTr="00F037DA">
        <w:trPr>
          <w:trHeight w:val="826"/>
        </w:trPr>
        <w:tc>
          <w:tcPr>
            <w:tcW w:w="9516" w:type="dxa"/>
            <w:gridSpan w:val="2"/>
          </w:tcPr>
          <w:p w:rsidR="008F77A5" w:rsidRPr="00C73500" w:rsidRDefault="00DB4D6F" w:rsidP="00C73500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C73500">
              <w:rPr>
                <w:b/>
                <w:sz w:val="24"/>
                <w:szCs w:val="24"/>
                <w:u w:val="single"/>
              </w:rPr>
              <w:t>PUBLICATIONS</w:t>
            </w:r>
            <w:r w:rsidR="00FA0FC3"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3259CC" w:rsidRPr="00F037DA" w:rsidRDefault="003259CC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461E0" w:rsidRDefault="006461E0" w:rsidP="006461E0">
            <w:pPr>
              <w:pStyle w:val="Default"/>
            </w:pPr>
          </w:p>
          <w:p w:rsidR="0041528C" w:rsidRPr="007A0721" w:rsidRDefault="0041528C" w:rsidP="00E144A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24"/>
              </w:rPr>
            </w:pPr>
            <w:r w:rsidRPr="007A0721">
              <w:rPr>
                <w:rFonts w:cs="Segoe UI"/>
                <w:sz w:val="24"/>
                <w:szCs w:val="24"/>
              </w:rPr>
              <w:t xml:space="preserve">Arwa Al Sayed, Sukumaran Anil, Sankargouda Patil, Pradeep Anand, Kavitha P. Kamath, </w:t>
            </w:r>
            <w:r w:rsidRPr="007A0721">
              <w:rPr>
                <w:rFonts w:cs="Segoe UI"/>
                <w:b/>
                <w:sz w:val="24"/>
                <w:szCs w:val="24"/>
              </w:rPr>
              <w:t>Preethanath RS.</w:t>
            </w:r>
            <w:r w:rsidRPr="007A0721">
              <w:rPr>
                <w:rFonts w:cs="Segoe UI"/>
                <w:sz w:val="24"/>
                <w:szCs w:val="24"/>
              </w:rPr>
              <w:t xml:space="preserve"> Oral cavity as an extragastric reservoir of Helicobacter </w:t>
            </w:r>
            <w:r w:rsidR="0010717A" w:rsidRPr="007A0721">
              <w:rPr>
                <w:rFonts w:cs="Segoe UI"/>
                <w:sz w:val="24"/>
                <w:szCs w:val="24"/>
              </w:rPr>
              <w:t>pylori:</w:t>
            </w:r>
            <w:r w:rsidR="00D1398D" w:rsidRPr="007A0721">
              <w:rPr>
                <w:rFonts w:cs="Segoe UI"/>
                <w:sz w:val="24"/>
                <w:szCs w:val="24"/>
              </w:rPr>
              <w:t xml:space="preserve"> </w:t>
            </w:r>
            <w:r w:rsidR="00586F49" w:rsidRPr="007A0721">
              <w:rPr>
                <w:rFonts w:cs="Segoe UI"/>
                <w:sz w:val="24"/>
                <w:szCs w:val="24"/>
              </w:rPr>
              <w:t>A review of Literature</w:t>
            </w:r>
            <w:r w:rsidR="007A0721" w:rsidRPr="007A0721">
              <w:rPr>
                <w:rFonts w:cs="Segoe UI"/>
                <w:sz w:val="24"/>
                <w:szCs w:val="24"/>
              </w:rPr>
              <w:t>.</w:t>
            </w:r>
            <w:r w:rsidR="00586F49" w:rsidRPr="007A0721">
              <w:rPr>
                <w:rFonts w:cs="Segoe UI"/>
                <w:sz w:val="24"/>
                <w:szCs w:val="24"/>
              </w:rPr>
              <w:t xml:space="preserve"> </w:t>
            </w:r>
            <w:r w:rsidR="007A0721" w:rsidRPr="007A0721">
              <w:rPr>
                <w:rFonts w:cs="MinionPro-Regular"/>
                <w:sz w:val="24"/>
                <w:szCs w:val="24"/>
              </w:rPr>
              <w:t>ISRN Gastroenterology.2014 (http://dx.doi.org/10.1155/2014/261369)</w:t>
            </w:r>
            <w:r w:rsidR="007A0721" w:rsidRPr="007A0721">
              <w:rPr>
                <w:rFonts w:cs="Segoe UI"/>
                <w:sz w:val="24"/>
                <w:szCs w:val="24"/>
              </w:rPr>
              <w:t xml:space="preserve"> </w:t>
            </w:r>
          </w:p>
          <w:p w:rsidR="00B2341B" w:rsidRPr="007A0721" w:rsidRDefault="00B2341B" w:rsidP="00B2341B">
            <w:pPr>
              <w:pStyle w:val="ListParagraph"/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24"/>
              </w:rPr>
            </w:pPr>
          </w:p>
          <w:p w:rsidR="00E144A7" w:rsidRDefault="00E144A7" w:rsidP="00E144A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  <w:r>
              <w:rPr>
                <w:rFonts w:cs="Segoe UI"/>
                <w:sz w:val="24"/>
                <w:szCs w:val="18"/>
              </w:rPr>
              <w:t xml:space="preserve">Anil S, Cuijpers VM, </w:t>
            </w:r>
            <w:r>
              <w:rPr>
                <w:rFonts w:cs="Segoe UI"/>
                <w:b/>
                <w:sz w:val="24"/>
                <w:szCs w:val="18"/>
              </w:rPr>
              <w:t>Preethanath RS</w:t>
            </w:r>
            <w:r>
              <w:rPr>
                <w:rFonts w:cs="Segoe UI"/>
                <w:sz w:val="24"/>
                <w:szCs w:val="18"/>
              </w:rPr>
              <w:t xml:space="preserve">, Aldosari AA, Jansen JA. Osseointegration of oral implants after delayed placement in rabbits: A micro computed tomography and histomorphometric study. </w:t>
            </w:r>
            <w:r>
              <w:rPr>
                <w:rFonts w:cs="Segoe UI"/>
                <w:b/>
                <w:bCs/>
                <w:sz w:val="24"/>
                <w:szCs w:val="18"/>
              </w:rPr>
              <w:t>Int J Oral Maxillofac Implants</w:t>
            </w:r>
            <w:r>
              <w:rPr>
                <w:rFonts w:cs="Segoe UI"/>
                <w:sz w:val="24"/>
                <w:szCs w:val="18"/>
              </w:rPr>
              <w:t xml:space="preserve"> 2013; 28.</w:t>
            </w:r>
          </w:p>
          <w:p w:rsidR="00E144A7" w:rsidRDefault="00E144A7" w:rsidP="00E144A7">
            <w:pPr>
              <w:pStyle w:val="ListParagraph"/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</w:p>
          <w:p w:rsidR="00E144A7" w:rsidRDefault="00E144A7" w:rsidP="00E144A7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  <w:r>
              <w:rPr>
                <w:rFonts w:cs="Segoe UI"/>
                <w:sz w:val="24"/>
                <w:szCs w:val="18"/>
              </w:rPr>
              <w:t xml:space="preserve">Anil S, </w:t>
            </w:r>
            <w:r>
              <w:rPr>
                <w:rFonts w:cs="Segoe UI"/>
                <w:b/>
                <w:sz w:val="24"/>
                <w:szCs w:val="18"/>
              </w:rPr>
              <w:t>Preethanath RS</w:t>
            </w:r>
            <w:r>
              <w:rPr>
                <w:rFonts w:cs="Segoe UI"/>
                <w:sz w:val="24"/>
                <w:szCs w:val="18"/>
              </w:rPr>
              <w:t xml:space="preserve">, Alasqah M, Mokeem SA, Anand PS. Increased levels of serum and gingival crevicular fluid monocyte chemoattractant protein-1 in smokers with periodontitis. </w:t>
            </w:r>
            <w:r>
              <w:rPr>
                <w:rFonts w:cs="Segoe UI"/>
                <w:b/>
                <w:bCs/>
                <w:sz w:val="24"/>
                <w:szCs w:val="18"/>
              </w:rPr>
              <w:t>J Periodontol</w:t>
            </w:r>
            <w:r w:rsidR="003E7FAC">
              <w:rPr>
                <w:rFonts w:cs="Segoe UI"/>
                <w:sz w:val="24"/>
                <w:szCs w:val="18"/>
              </w:rPr>
              <w:t xml:space="preserve"> 2013; 84(9): </w:t>
            </w:r>
            <w:r>
              <w:rPr>
                <w:rFonts w:cs="Segoe UI"/>
                <w:sz w:val="24"/>
                <w:szCs w:val="18"/>
              </w:rPr>
              <w:t>23-8.</w:t>
            </w:r>
          </w:p>
          <w:p w:rsidR="00E144A7" w:rsidRDefault="00E144A7" w:rsidP="00E144A7">
            <w:pPr>
              <w:pStyle w:val="ListParagraph"/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</w:p>
          <w:p w:rsidR="00BB6636" w:rsidRDefault="00E144A7" w:rsidP="00BB6636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  <w:r>
              <w:rPr>
                <w:rFonts w:cs="Segoe UI"/>
                <w:sz w:val="24"/>
                <w:szCs w:val="18"/>
              </w:rPr>
              <w:t xml:space="preserve">Anil S, </w:t>
            </w:r>
            <w:r>
              <w:rPr>
                <w:rFonts w:cs="Segoe UI"/>
                <w:b/>
                <w:sz w:val="24"/>
                <w:szCs w:val="18"/>
              </w:rPr>
              <w:t>Preethanath RS</w:t>
            </w:r>
            <w:r>
              <w:rPr>
                <w:rFonts w:cs="Segoe UI"/>
                <w:sz w:val="24"/>
                <w:szCs w:val="18"/>
              </w:rPr>
              <w:t xml:space="preserve">, Almoharib HS, Kamath KP, Anand PS. Impact of Osteoporosis and Its Treatment on Oral Health. </w:t>
            </w:r>
            <w:r>
              <w:rPr>
                <w:rFonts w:cs="Segoe UI"/>
                <w:b/>
                <w:bCs/>
                <w:sz w:val="24"/>
                <w:szCs w:val="18"/>
              </w:rPr>
              <w:t>Am J Med Sci</w:t>
            </w:r>
            <w:r w:rsidR="00BB6636">
              <w:rPr>
                <w:rFonts w:cs="Segoe UI"/>
                <w:sz w:val="24"/>
                <w:szCs w:val="18"/>
              </w:rPr>
              <w:t xml:space="preserve"> 2013.</w:t>
            </w:r>
          </w:p>
          <w:p w:rsidR="00BB6636" w:rsidRPr="00BB6636" w:rsidRDefault="00BB6636" w:rsidP="00BB6636">
            <w:pPr>
              <w:pStyle w:val="ListParagraph"/>
              <w:rPr>
                <w:rFonts w:cs="AdvTimes-b"/>
                <w:sz w:val="24"/>
                <w:szCs w:val="24"/>
              </w:rPr>
            </w:pPr>
          </w:p>
          <w:p w:rsidR="00F026FE" w:rsidRPr="00F026FE" w:rsidRDefault="00BB6636" w:rsidP="00F026F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  <w:r w:rsidRPr="00BB6636">
              <w:rPr>
                <w:rFonts w:cs="AdvTimes-b"/>
                <w:sz w:val="24"/>
                <w:szCs w:val="24"/>
              </w:rPr>
              <w:t>Aljoharah Al-Sinaidi</w:t>
            </w:r>
            <w:r w:rsidRPr="00BB6636">
              <w:rPr>
                <w:rFonts w:cs="AdvTimes-b"/>
                <w:b/>
                <w:sz w:val="24"/>
                <w:szCs w:val="24"/>
              </w:rPr>
              <w:t>, Preethanath RS</w:t>
            </w:r>
            <w:r w:rsidRPr="00BB6636">
              <w:rPr>
                <w:rFonts w:cs="AdvTimes-b"/>
                <w:sz w:val="24"/>
                <w:szCs w:val="24"/>
              </w:rPr>
              <w:t>. The effect of fixed partial dentures</w:t>
            </w:r>
            <w:r>
              <w:rPr>
                <w:rFonts w:cs="AdvTimes-b"/>
                <w:sz w:val="24"/>
                <w:szCs w:val="24"/>
              </w:rPr>
              <w:t xml:space="preserve"> </w:t>
            </w:r>
            <w:r w:rsidRPr="00BB6636">
              <w:rPr>
                <w:rFonts w:cs="AdvTimes-b"/>
                <w:sz w:val="24"/>
                <w:szCs w:val="24"/>
              </w:rPr>
              <w:t xml:space="preserve">on periodontal status of abutment teeth. </w:t>
            </w:r>
            <w:r w:rsidRPr="00BB6636">
              <w:rPr>
                <w:rFonts w:cs="AdvPSHEL-B"/>
                <w:sz w:val="24"/>
                <w:szCs w:val="24"/>
              </w:rPr>
              <w:t xml:space="preserve">KSUJDS (49), </w:t>
            </w:r>
            <w:r w:rsidR="00FE2197">
              <w:rPr>
                <w:rFonts w:cs="AdvPSHEL-B"/>
                <w:sz w:val="24"/>
                <w:szCs w:val="24"/>
              </w:rPr>
              <w:t xml:space="preserve">Nov </w:t>
            </w:r>
            <w:r w:rsidR="00F026FE">
              <w:rPr>
                <w:rFonts w:cs="AdvPSHEL-B"/>
                <w:sz w:val="24"/>
                <w:szCs w:val="24"/>
              </w:rPr>
              <w:t>2013</w:t>
            </w:r>
          </w:p>
          <w:p w:rsidR="00F026FE" w:rsidRPr="00F026FE" w:rsidRDefault="00F026FE" w:rsidP="00F026FE">
            <w:pPr>
              <w:pStyle w:val="ListParagraph"/>
              <w:rPr>
                <w:b/>
                <w:sz w:val="24"/>
                <w:szCs w:val="24"/>
              </w:rPr>
            </w:pPr>
          </w:p>
          <w:p w:rsidR="00DB4D6F" w:rsidRPr="00F026FE" w:rsidRDefault="00DB4D6F" w:rsidP="00F026F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cs="Segoe UI"/>
                <w:sz w:val="24"/>
                <w:szCs w:val="18"/>
              </w:rPr>
            </w:pPr>
            <w:r w:rsidRPr="00F026FE">
              <w:rPr>
                <w:b/>
                <w:sz w:val="24"/>
                <w:szCs w:val="24"/>
              </w:rPr>
              <w:t>Preethanath</w:t>
            </w:r>
            <w:r w:rsidR="008F77A5" w:rsidRPr="00F026FE">
              <w:rPr>
                <w:b/>
                <w:sz w:val="24"/>
                <w:szCs w:val="24"/>
              </w:rPr>
              <w:t>, R</w:t>
            </w:r>
            <w:r w:rsidRPr="00F026FE">
              <w:rPr>
                <w:b/>
                <w:sz w:val="24"/>
                <w:szCs w:val="24"/>
              </w:rPr>
              <w:t>S</w:t>
            </w:r>
            <w:r w:rsidRPr="00F026FE">
              <w:rPr>
                <w:sz w:val="24"/>
                <w:szCs w:val="24"/>
              </w:rPr>
              <w:t xml:space="preserve"> .Reasons for tooth extraction in urban and rural populations of Saudi Arabia. Pakistan Oral and Dental Journal</w:t>
            </w:r>
            <w:r w:rsidR="00D96D04" w:rsidRPr="00F026FE">
              <w:rPr>
                <w:sz w:val="24"/>
                <w:szCs w:val="24"/>
              </w:rPr>
              <w:t xml:space="preserve">: </w:t>
            </w:r>
            <w:r w:rsidRPr="00F026FE">
              <w:rPr>
                <w:sz w:val="24"/>
                <w:szCs w:val="24"/>
              </w:rPr>
              <w:t xml:space="preserve"> 30(1) June 2010.</w:t>
            </w:r>
          </w:p>
          <w:p w:rsidR="00D96D04" w:rsidRPr="00F037DA" w:rsidRDefault="00D96D04" w:rsidP="00F037DA">
            <w:pPr>
              <w:pStyle w:val="ListParagraph"/>
              <w:jc w:val="both"/>
              <w:rPr>
                <w:sz w:val="24"/>
                <w:szCs w:val="24"/>
              </w:rPr>
            </w:pPr>
          </w:p>
          <w:p w:rsidR="008F77A5" w:rsidRPr="00F37EA1" w:rsidRDefault="008F77A5" w:rsidP="00F37EA1">
            <w:pPr>
              <w:pStyle w:val="ListParagraph"/>
              <w:numPr>
                <w:ilvl w:val="0"/>
                <w:numId w:val="11"/>
              </w:numPr>
              <w:jc w:val="both"/>
              <w:rPr>
                <w:rStyle w:val="Strong"/>
                <w:rFonts w:ascii="Calibri" w:hAnsi="Calibri" w:cs="Calibri"/>
                <w:b w:val="0"/>
                <w:bCs w:val="0"/>
                <w:sz w:val="24"/>
                <w:szCs w:val="24"/>
              </w:rPr>
            </w:pPr>
            <w:r w:rsidRPr="00F37EA1">
              <w:rPr>
                <w:rStyle w:val="Strong"/>
                <w:rFonts w:ascii="Calibri" w:hAnsi="Calibri" w:cs="Calibri"/>
                <w:b w:val="0"/>
                <w:sz w:val="24"/>
                <w:szCs w:val="24"/>
              </w:rPr>
              <w:t>Anil S</w:t>
            </w:r>
            <w:r w:rsidRPr="00F37EA1">
              <w:rPr>
                <w:rFonts w:ascii="Calibri" w:hAnsi="Calibri" w:cs="Calibri"/>
                <w:sz w:val="24"/>
                <w:szCs w:val="24"/>
              </w:rPr>
              <w:t xml:space="preserve">, Jafer M, </w:t>
            </w:r>
            <w:r w:rsidRPr="00F37EA1">
              <w:rPr>
                <w:rFonts w:ascii="Calibri" w:hAnsi="Calibri" w:cs="Calibri"/>
                <w:b/>
                <w:sz w:val="24"/>
                <w:szCs w:val="24"/>
              </w:rPr>
              <w:t>Preethanath, RS</w:t>
            </w:r>
            <w:r w:rsidRPr="00F37EA1">
              <w:rPr>
                <w:rFonts w:ascii="Calibri" w:hAnsi="Calibri" w:cs="Calibri"/>
                <w:sz w:val="24"/>
                <w:szCs w:val="24"/>
              </w:rPr>
              <w:t>. Transmission and post-exposure management of blood</w:t>
            </w:r>
            <w:r w:rsidR="00F35FFB" w:rsidRPr="00F37EA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37EA1">
              <w:rPr>
                <w:rFonts w:ascii="Calibri" w:hAnsi="Calibri" w:cs="Calibri"/>
                <w:sz w:val="24"/>
                <w:szCs w:val="24"/>
              </w:rPr>
              <w:t>borne virus infections in dental practice.</w:t>
            </w:r>
            <w:r w:rsidR="00D96D04" w:rsidRPr="00F37EA1">
              <w:rPr>
                <w:rStyle w:val="Strong"/>
                <w:rFonts w:ascii="Calibri" w:hAnsi="Calibri" w:cs="Calibri"/>
                <w:b w:val="0"/>
                <w:sz w:val="24"/>
                <w:szCs w:val="24"/>
              </w:rPr>
              <w:t xml:space="preserve"> Saudi Dental </w:t>
            </w:r>
            <w:r w:rsidR="00F037DA" w:rsidRPr="00F37EA1">
              <w:rPr>
                <w:rStyle w:val="Strong"/>
                <w:rFonts w:ascii="Calibri" w:hAnsi="Calibri" w:cs="Calibri"/>
                <w:b w:val="0"/>
                <w:sz w:val="24"/>
                <w:szCs w:val="24"/>
              </w:rPr>
              <w:t>Journal</w:t>
            </w:r>
            <w:r w:rsidR="001F4EE5" w:rsidRPr="00F37EA1">
              <w:rPr>
                <w:rStyle w:val="Strong"/>
                <w:rFonts w:ascii="Calibri" w:hAnsi="Calibri" w:cs="Calibri"/>
                <w:b w:val="0"/>
                <w:sz w:val="24"/>
                <w:szCs w:val="24"/>
              </w:rPr>
              <w:t>: 20</w:t>
            </w:r>
            <w:r w:rsidRPr="00F37EA1">
              <w:rPr>
                <w:rStyle w:val="Strong"/>
                <w:rFonts w:ascii="Calibri" w:hAnsi="Calibri" w:cs="Calibri"/>
                <w:b w:val="0"/>
                <w:sz w:val="24"/>
                <w:szCs w:val="24"/>
              </w:rPr>
              <w:t xml:space="preserve"> (2):56-66, 2008.</w:t>
            </w:r>
          </w:p>
          <w:p w:rsidR="00D97B2D" w:rsidRPr="00F037DA" w:rsidRDefault="00D97B2D" w:rsidP="00F037DA">
            <w:pPr>
              <w:pStyle w:val="ListParagraph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0164C2" w:rsidRPr="00F037DA" w:rsidTr="00F037DA">
        <w:trPr>
          <w:trHeight w:val="826"/>
        </w:trPr>
        <w:tc>
          <w:tcPr>
            <w:tcW w:w="9516" w:type="dxa"/>
            <w:gridSpan w:val="2"/>
          </w:tcPr>
          <w:p w:rsidR="009C43B9" w:rsidRPr="00C73500" w:rsidRDefault="009C43B9" w:rsidP="00C73500">
            <w:pPr>
              <w:pStyle w:val="ListParagraph"/>
              <w:jc w:val="both"/>
              <w:rPr>
                <w:b/>
                <w:sz w:val="24"/>
                <w:szCs w:val="24"/>
                <w:u w:val="single"/>
              </w:rPr>
            </w:pPr>
          </w:p>
          <w:p w:rsidR="009C43B9" w:rsidRDefault="009C43B9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2F3B9C" w:rsidRPr="00F037DA" w:rsidRDefault="002F3B9C" w:rsidP="004F09E8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</w:tr>
      <w:tr w:rsidR="00EE5C60" w:rsidRPr="006A16C7" w:rsidTr="00F037DA">
        <w:trPr>
          <w:trHeight w:val="826"/>
        </w:trPr>
        <w:tc>
          <w:tcPr>
            <w:tcW w:w="9516" w:type="dxa"/>
            <w:gridSpan w:val="2"/>
          </w:tcPr>
          <w:p w:rsidR="00EE5C60" w:rsidRPr="006A16C7" w:rsidRDefault="00EE5C60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6A16C7">
              <w:rPr>
                <w:b/>
                <w:sz w:val="24"/>
                <w:szCs w:val="24"/>
                <w:u w:val="single"/>
              </w:rPr>
              <w:t>ADMINISTRATIVE WORK</w:t>
            </w:r>
          </w:p>
          <w:p w:rsidR="00CD41E2" w:rsidRPr="006A16C7" w:rsidRDefault="00CD41E2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6A16C7" w:rsidRPr="006A16C7" w:rsidRDefault="006A16C7" w:rsidP="006A16C7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A16C7">
              <w:rPr>
                <w:sz w:val="24"/>
                <w:szCs w:val="24"/>
              </w:rPr>
              <w:t>Member of Quality and Development Committee in PCS Department</w:t>
            </w:r>
            <w:r w:rsidR="00B67C13">
              <w:rPr>
                <w:sz w:val="24"/>
                <w:szCs w:val="24"/>
              </w:rPr>
              <w:t>,</w:t>
            </w:r>
            <w:r w:rsidR="00C36537">
              <w:rPr>
                <w:sz w:val="24"/>
                <w:szCs w:val="24"/>
              </w:rPr>
              <w:t xml:space="preserve"> </w:t>
            </w:r>
            <w:r w:rsidR="00B67C13">
              <w:rPr>
                <w:sz w:val="24"/>
                <w:szCs w:val="24"/>
              </w:rPr>
              <w:t>KSU</w:t>
            </w:r>
          </w:p>
          <w:p w:rsidR="00EE5C60" w:rsidRPr="006A16C7" w:rsidRDefault="00EE5C60" w:rsidP="00F037DA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6A16C7">
              <w:rPr>
                <w:sz w:val="24"/>
                <w:szCs w:val="24"/>
              </w:rPr>
              <w:t>Member in Accreditation Committee, King Saud University, Riyadh</w:t>
            </w:r>
          </w:p>
          <w:p w:rsidR="00EE5C60" w:rsidRPr="006A16C7" w:rsidRDefault="009F44AD" w:rsidP="00F037DA">
            <w:pPr>
              <w:pStyle w:val="ListParagraph"/>
              <w:numPr>
                <w:ilvl w:val="0"/>
                <w:numId w:val="5"/>
              </w:numPr>
              <w:jc w:val="both"/>
              <w:rPr>
                <w:sz w:val="24"/>
                <w:szCs w:val="24"/>
              </w:rPr>
            </w:pPr>
            <w:r w:rsidRPr="006A16C7">
              <w:rPr>
                <w:sz w:val="24"/>
                <w:szCs w:val="24"/>
              </w:rPr>
              <w:t>Member in Audio-V</w:t>
            </w:r>
            <w:r w:rsidR="006A16C7">
              <w:rPr>
                <w:sz w:val="24"/>
                <w:szCs w:val="24"/>
              </w:rPr>
              <w:t xml:space="preserve">isual Committee for </w:t>
            </w:r>
            <w:r w:rsidRPr="006A16C7">
              <w:rPr>
                <w:sz w:val="24"/>
                <w:szCs w:val="24"/>
              </w:rPr>
              <w:t>International Dental Conference</w:t>
            </w:r>
            <w:r w:rsidR="006A16C7">
              <w:rPr>
                <w:sz w:val="24"/>
                <w:szCs w:val="24"/>
              </w:rPr>
              <w:t>, KSU</w:t>
            </w:r>
            <w:r w:rsidRPr="006A16C7">
              <w:rPr>
                <w:sz w:val="24"/>
                <w:szCs w:val="24"/>
              </w:rPr>
              <w:t xml:space="preserve"> </w:t>
            </w:r>
          </w:p>
          <w:p w:rsidR="00D97B2D" w:rsidRPr="006A16C7" w:rsidRDefault="00D97B2D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9F44AD" w:rsidRPr="00F037DA" w:rsidTr="00F037DA">
        <w:trPr>
          <w:trHeight w:val="826"/>
        </w:trPr>
        <w:tc>
          <w:tcPr>
            <w:tcW w:w="9516" w:type="dxa"/>
            <w:gridSpan w:val="2"/>
          </w:tcPr>
          <w:p w:rsidR="009F44AD" w:rsidRDefault="009F44AD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037DA">
              <w:rPr>
                <w:b/>
                <w:sz w:val="24"/>
                <w:szCs w:val="24"/>
                <w:u w:val="single"/>
              </w:rPr>
              <w:lastRenderedPageBreak/>
              <w:t>INTERN</w:t>
            </w:r>
            <w:r w:rsidR="006B13FD">
              <w:rPr>
                <w:b/>
                <w:sz w:val="24"/>
                <w:szCs w:val="24"/>
                <w:u w:val="single"/>
              </w:rPr>
              <w:t>A</w:t>
            </w:r>
            <w:r w:rsidRPr="00F037DA">
              <w:rPr>
                <w:b/>
                <w:sz w:val="24"/>
                <w:szCs w:val="24"/>
                <w:u w:val="single"/>
              </w:rPr>
              <w:t>TIONAL CONFERENCES ATTENDED</w:t>
            </w:r>
          </w:p>
          <w:p w:rsidR="00CD41E2" w:rsidRPr="00F037DA" w:rsidRDefault="00CD41E2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ED6ACE" w:rsidRDefault="00ED6ACE" w:rsidP="00F037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Euro-Perio 7,Vienna,Austria June 6-9,2012</w:t>
            </w:r>
          </w:p>
          <w:p w:rsidR="009F44AD" w:rsidRDefault="009F44AD" w:rsidP="00F037DA">
            <w:p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 xml:space="preserve">ITI World </w:t>
            </w:r>
            <w:r w:rsidR="006222B0" w:rsidRPr="00F037DA">
              <w:rPr>
                <w:sz w:val="24"/>
                <w:szCs w:val="24"/>
              </w:rPr>
              <w:t>Symposium, Geneva,Switzerland</w:t>
            </w:r>
            <w:r w:rsidR="00740E7A">
              <w:rPr>
                <w:sz w:val="24"/>
                <w:szCs w:val="24"/>
              </w:rPr>
              <w:t xml:space="preserve"> April 15-17,</w:t>
            </w:r>
            <w:r w:rsidRPr="00F037DA">
              <w:rPr>
                <w:sz w:val="24"/>
                <w:szCs w:val="24"/>
              </w:rPr>
              <w:t>2010</w:t>
            </w:r>
          </w:p>
          <w:p w:rsidR="006222B0" w:rsidRPr="00F037DA" w:rsidRDefault="006222B0" w:rsidP="00F037DA">
            <w:pPr>
              <w:jc w:val="both"/>
              <w:rPr>
                <w:sz w:val="24"/>
                <w:szCs w:val="24"/>
              </w:rPr>
            </w:pPr>
          </w:p>
        </w:tc>
      </w:tr>
      <w:tr w:rsidR="009F44AD" w:rsidRPr="00F037DA" w:rsidTr="00F037DA">
        <w:trPr>
          <w:trHeight w:val="826"/>
        </w:trPr>
        <w:tc>
          <w:tcPr>
            <w:tcW w:w="9516" w:type="dxa"/>
            <w:gridSpan w:val="2"/>
          </w:tcPr>
          <w:p w:rsidR="00F037DA" w:rsidRDefault="00F037DA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9F44AD" w:rsidRDefault="009F44AD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F037DA">
              <w:rPr>
                <w:b/>
                <w:sz w:val="24"/>
                <w:szCs w:val="24"/>
                <w:u w:val="single"/>
              </w:rPr>
              <w:t>COURSES AND MEETINGS ATTTENDED</w:t>
            </w:r>
          </w:p>
          <w:p w:rsidR="00CD41E2" w:rsidRPr="00F037DA" w:rsidRDefault="00CD41E2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997A28" w:rsidRDefault="00997A28" w:rsidP="00997A28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Management of advanced dental implant cases, RMH, Riyadh, KSA May 22-23,2012</w:t>
            </w:r>
          </w:p>
          <w:p w:rsidR="00D83D58" w:rsidRDefault="00D83D58" w:rsidP="00997A28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Periodontitis ,Peri-Implantitis and Periodontal therapy in Implant Era, May 12-13,2012</w:t>
            </w:r>
          </w:p>
          <w:p w:rsidR="007B0F43" w:rsidRPr="00F037DA" w:rsidRDefault="009F44AD" w:rsidP="00997A28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F037DA">
              <w:rPr>
                <w:sz w:val="24"/>
                <w:szCs w:val="24"/>
              </w:rPr>
              <w:t>King Saud University 19th</w:t>
            </w:r>
            <w:r w:rsidR="00CE1D5B" w:rsidRPr="00F037DA">
              <w:rPr>
                <w:sz w:val="24"/>
                <w:szCs w:val="24"/>
              </w:rPr>
              <w:t>, 20th</w:t>
            </w:r>
            <w:r w:rsidRPr="00F037DA">
              <w:rPr>
                <w:sz w:val="24"/>
                <w:szCs w:val="24"/>
              </w:rPr>
              <w:t>&amp; 21st International Dental Conference</w:t>
            </w:r>
            <w:r w:rsidR="00F81E1D" w:rsidRPr="00F037DA">
              <w:rPr>
                <w:sz w:val="24"/>
                <w:szCs w:val="24"/>
              </w:rPr>
              <w:t xml:space="preserve"> and Exhibition C</w:t>
            </w:r>
            <w:r w:rsidR="00956438" w:rsidRPr="00F037DA">
              <w:rPr>
                <w:sz w:val="24"/>
                <w:szCs w:val="24"/>
              </w:rPr>
              <w:t>enter</w:t>
            </w:r>
            <w:r w:rsidR="00CE1D5B" w:rsidRPr="00F037DA">
              <w:rPr>
                <w:sz w:val="24"/>
                <w:szCs w:val="24"/>
              </w:rPr>
              <w:t>, Riyadh</w:t>
            </w:r>
            <w:r w:rsidR="00F269ED" w:rsidRPr="00F037DA">
              <w:rPr>
                <w:sz w:val="24"/>
                <w:szCs w:val="24"/>
              </w:rPr>
              <w:t>.</w:t>
            </w:r>
          </w:p>
          <w:p w:rsidR="00F269ED" w:rsidRPr="00F037DA" w:rsidRDefault="007B0F43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Certificate of Cardiopulmonary Resuscitation (Basic Cardiac Life Support Provider)by Saudi Heart Association, January 16,2010</w:t>
            </w:r>
          </w:p>
          <w:p w:rsidR="007B0F43" w:rsidRPr="00F037DA" w:rsidRDefault="007B0F43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Course Description: Issues and Concerns, College of Dentistry, KSU, October 7,200</w:t>
            </w:r>
          </w:p>
          <w:p w:rsidR="001C485C" w:rsidRPr="00F037DA" w:rsidRDefault="007B0F43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20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  <w:vertAlign w:val="superscript"/>
              </w:rPr>
              <w:t>th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 Saudi Dental Society&amp;2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  <w:vertAlign w:val="superscript"/>
              </w:rPr>
              <w:t>nd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 National Guard New Dental Era International Conference, Riyadh, April20-22 2009 </w:t>
            </w:r>
          </w:p>
          <w:p w:rsidR="003D6C9E" w:rsidRPr="00F037DA" w:rsidRDefault="007B0F43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  <w:vertAlign w:val="superscript"/>
              </w:rPr>
              <w:t>nd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 International King Abdul-Aziz University Conference for Dental Technology and Research, </w:t>
            </w:r>
            <w:r w:rsidR="0094392F" w:rsidRPr="00F037DA">
              <w:rPr>
                <w:rFonts w:cstheme="minorHAnsi"/>
                <w:bCs/>
                <w:color w:val="000000"/>
                <w:sz w:val="24"/>
                <w:szCs w:val="24"/>
              </w:rPr>
              <w:t>Jeddah, March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 10-13,2008</w:t>
            </w:r>
          </w:p>
          <w:p w:rsidR="007B0F43" w:rsidRPr="00F037DA" w:rsidRDefault="007B0F43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  <w:vertAlign w:val="superscript"/>
              </w:rPr>
              <w:t>st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 International Conference for Applied Prophetic Medicine, Abha Private Hospital, Abha, February 4,2008</w:t>
            </w:r>
          </w:p>
          <w:p w:rsidR="00AC165A" w:rsidRPr="00F037DA" w:rsidRDefault="007B0F43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  <w:vertAlign w:val="superscript"/>
              </w:rPr>
              <w:t>st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 Dental Conference in Southern Region, Abha Private Hospital, Abha, May 2007</w:t>
            </w:r>
          </w:p>
          <w:p w:rsidR="001C485C" w:rsidRPr="00F037DA" w:rsidRDefault="00AC165A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One day workshop and hands on course on “Oral rehabilitation by Dental Implants “at Trivandrum, January 10,2006 </w:t>
            </w:r>
          </w:p>
          <w:p w:rsidR="00AC165A" w:rsidRPr="00F037DA" w:rsidRDefault="00AC165A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Scientific meeting of the Saudi Endodontic Club held at King Fahad</w:t>
            </w:r>
            <w:r w:rsidR="00517CF5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Hospital, Al-Baha, May 12,2005</w:t>
            </w:r>
          </w:p>
          <w:p w:rsidR="001C485C" w:rsidRPr="00FC2582" w:rsidRDefault="00AC165A" w:rsidP="00FC2582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 xml:space="preserve">Scientific meeting on ‘The Many Faces of Oral Cancer” and “Radiation Hazards and Protection in </w:t>
            </w:r>
            <w:r w:rsidRPr="00FC2582">
              <w:rPr>
                <w:rFonts w:cstheme="minorHAnsi"/>
                <w:bCs/>
                <w:color w:val="000000"/>
                <w:sz w:val="24"/>
                <w:szCs w:val="24"/>
              </w:rPr>
              <w:t>Dentistry “at Al-Baha Dental Center, Al-Baha, June 5,2003</w:t>
            </w:r>
          </w:p>
          <w:p w:rsidR="001C485C" w:rsidRDefault="00AC165A" w:rsidP="00F037DA">
            <w:pPr>
              <w:pStyle w:val="ListParagraph"/>
              <w:numPr>
                <w:ilvl w:val="0"/>
                <w:numId w:val="4"/>
              </w:num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F037DA">
              <w:rPr>
                <w:rFonts w:cstheme="minorHAnsi"/>
                <w:bCs/>
                <w:color w:val="000000"/>
                <w:sz w:val="24"/>
                <w:szCs w:val="24"/>
              </w:rPr>
              <w:t>Saudi Dental Society symposium held at Al-Baha Dental Center, Al-Baha, September 19, 2002</w:t>
            </w:r>
          </w:p>
          <w:p w:rsidR="008941A3" w:rsidRPr="00FC2582" w:rsidRDefault="008941A3" w:rsidP="008941A3">
            <w:pPr>
              <w:pStyle w:val="ListParagraph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1C485C" w:rsidRPr="00F037DA" w:rsidTr="00F037DA">
        <w:trPr>
          <w:trHeight w:val="826"/>
        </w:trPr>
        <w:tc>
          <w:tcPr>
            <w:tcW w:w="9516" w:type="dxa"/>
            <w:gridSpan w:val="2"/>
          </w:tcPr>
          <w:p w:rsidR="00B1069F" w:rsidRPr="00A32D4E" w:rsidRDefault="00B1069F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B1069F" w:rsidRPr="00A32D4E" w:rsidRDefault="00B1069F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1C485C" w:rsidRPr="00A32D4E" w:rsidRDefault="001C485C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A32D4E">
              <w:rPr>
                <w:b/>
                <w:sz w:val="24"/>
                <w:szCs w:val="24"/>
                <w:u w:val="single"/>
              </w:rPr>
              <w:t>MEMBERSHIPS IN PROFESSIONAL ORGANISATIONS</w:t>
            </w:r>
          </w:p>
          <w:p w:rsidR="00F3539C" w:rsidRPr="00A32D4E" w:rsidRDefault="00F3539C" w:rsidP="00F037D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:rsidR="001C485C" w:rsidRPr="00A32D4E" w:rsidRDefault="001C485C" w:rsidP="00F037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32D4E">
              <w:rPr>
                <w:rFonts w:cstheme="minorHAnsi"/>
                <w:bCs/>
                <w:sz w:val="24"/>
                <w:szCs w:val="24"/>
              </w:rPr>
              <w:t>Saudi Council for Health Specialties</w:t>
            </w:r>
          </w:p>
          <w:p w:rsidR="001C485C" w:rsidRPr="00A32D4E" w:rsidRDefault="001C485C" w:rsidP="00F037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32D4E">
              <w:rPr>
                <w:rFonts w:cstheme="minorHAnsi"/>
                <w:bCs/>
                <w:sz w:val="24"/>
                <w:szCs w:val="24"/>
              </w:rPr>
              <w:t>Saudi Dental Society</w:t>
            </w:r>
          </w:p>
          <w:p w:rsidR="001C485C" w:rsidRPr="00A32D4E" w:rsidRDefault="001C485C" w:rsidP="00F037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32D4E">
              <w:rPr>
                <w:rFonts w:cstheme="minorHAnsi"/>
                <w:bCs/>
                <w:sz w:val="24"/>
                <w:szCs w:val="24"/>
              </w:rPr>
              <w:t>Dental council of Kerala</w:t>
            </w:r>
          </w:p>
          <w:p w:rsidR="001C485C" w:rsidRPr="00A32D4E" w:rsidRDefault="001C485C" w:rsidP="00F037DA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32D4E">
              <w:rPr>
                <w:rFonts w:cstheme="minorHAnsi"/>
                <w:bCs/>
                <w:sz w:val="24"/>
                <w:szCs w:val="24"/>
              </w:rPr>
              <w:t>Indian Dental Association</w:t>
            </w:r>
          </w:p>
          <w:p w:rsidR="007F3C12" w:rsidRPr="00A32D4E" w:rsidRDefault="001C485C" w:rsidP="00400C2F">
            <w:pPr>
              <w:pStyle w:val="ListParagraph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A32D4E">
              <w:rPr>
                <w:rFonts w:cstheme="minorHAnsi"/>
                <w:bCs/>
                <w:sz w:val="24"/>
                <w:szCs w:val="24"/>
              </w:rPr>
              <w:t>Indian Society of Periodontology</w:t>
            </w:r>
          </w:p>
        </w:tc>
      </w:tr>
    </w:tbl>
    <w:p w:rsidR="003E1900" w:rsidRPr="002D4AE9" w:rsidRDefault="003E1900" w:rsidP="00F037DA">
      <w:pPr>
        <w:jc w:val="both"/>
        <w:rPr>
          <w:sz w:val="24"/>
          <w:szCs w:val="24"/>
        </w:rPr>
      </w:pPr>
    </w:p>
    <w:sectPr w:rsidR="003E1900" w:rsidRPr="002D4AE9" w:rsidSect="003E1900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14E" w:rsidRDefault="00AA114E" w:rsidP="00AF100C">
      <w:pPr>
        <w:spacing w:after="0" w:line="240" w:lineRule="auto"/>
      </w:pPr>
      <w:r>
        <w:separator/>
      </w:r>
    </w:p>
  </w:endnote>
  <w:endnote w:type="continuationSeparator" w:id="0">
    <w:p w:rsidR="00AA114E" w:rsidRDefault="00AA114E" w:rsidP="00AF1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Times-b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SHEL-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46761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96D04" w:rsidRDefault="00E31484">
        <w:pPr>
          <w:pStyle w:val="Footer"/>
          <w:jc w:val="right"/>
        </w:pPr>
        <w:r>
          <w:fldChar w:fldCharType="begin"/>
        </w:r>
        <w:r w:rsidR="00D96D04">
          <w:instrText xml:space="preserve"> PAGE   \* MERGEFORMAT </w:instrText>
        </w:r>
        <w:r>
          <w:fldChar w:fldCharType="separate"/>
        </w:r>
        <w:r w:rsidR="000B5C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96D04" w:rsidRDefault="00D96D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14E" w:rsidRDefault="00AA114E" w:rsidP="00AF100C">
      <w:pPr>
        <w:spacing w:after="0" w:line="240" w:lineRule="auto"/>
      </w:pPr>
      <w:r>
        <w:separator/>
      </w:r>
    </w:p>
  </w:footnote>
  <w:footnote w:type="continuationSeparator" w:id="0">
    <w:p w:rsidR="00AA114E" w:rsidRDefault="00AA114E" w:rsidP="00AF10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F5EA3"/>
    <w:multiLevelType w:val="hybridMultilevel"/>
    <w:tmpl w:val="BD620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16CE0"/>
    <w:multiLevelType w:val="hybridMultilevel"/>
    <w:tmpl w:val="49965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B5412"/>
    <w:multiLevelType w:val="hybridMultilevel"/>
    <w:tmpl w:val="08D07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14882"/>
    <w:multiLevelType w:val="hybridMultilevel"/>
    <w:tmpl w:val="D5E2E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797F4D"/>
    <w:multiLevelType w:val="hybridMultilevel"/>
    <w:tmpl w:val="0A3A99B2"/>
    <w:lvl w:ilvl="0" w:tplc="DD3CF7A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97316"/>
    <w:multiLevelType w:val="hybridMultilevel"/>
    <w:tmpl w:val="BF68A6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8C6665"/>
    <w:multiLevelType w:val="hybridMultilevel"/>
    <w:tmpl w:val="EC8E9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B24591"/>
    <w:multiLevelType w:val="hybridMultilevel"/>
    <w:tmpl w:val="2BA82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0636EC"/>
    <w:multiLevelType w:val="hybridMultilevel"/>
    <w:tmpl w:val="5C78E11E"/>
    <w:lvl w:ilvl="0" w:tplc="F99EE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7351ED4"/>
    <w:multiLevelType w:val="hybridMultilevel"/>
    <w:tmpl w:val="A01E3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835AF"/>
    <w:multiLevelType w:val="hybridMultilevel"/>
    <w:tmpl w:val="BD6200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C617EF"/>
    <w:multiLevelType w:val="hybridMultilevel"/>
    <w:tmpl w:val="E89EB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A32CFF"/>
    <w:multiLevelType w:val="hybridMultilevel"/>
    <w:tmpl w:val="618A8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D6E9E"/>
    <w:rsid w:val="00001B60"/>
    <w:rsid w:val="00007AB3"/>
    <w:rsid w:val="000164C2"/>
    <w:rsid w:val="00041B65"/>
    <w:rsid w:val="000425E7"/>
    <w:rsid w:val="00053851"/>
    <w:rsid w:val="00060E58"/>
    <w:rsid w:val="000725A6"/>
    <w:rsid w:val="00081F0A"/>
    <w:rsid w:val="00085733"/>
    <w:rsid w:val="000A65C5"/>
    <w:rsid w:val="000B5C04"/>
    <w:rsid w:val="000C07F3"/>
    <w:rsid w:val="000C5BB1"/>
    <w:rsid w:val="000D2A9A"/>
    <w:rsid w:val="000D470B"/>
    <w:rsid w:val="000D4EA3"/>
    <w:rsid w:val="000E0FEC"/>
    <w:rsid w:val="000F259C"/>
    <w:rsid w:val="001069D7"/>
    <w:rsid w:val="0010717A"/>
    <w:rsid w:val="001366B9"/>
    <w:rsid w:val="001419EB"/>
    <w:rsid w:val="00146C9C"/>
    <w:rsid w:val="00152CCB"/>
    <w:rsid w:val="00156238"/>
    <w:rsid w:val="00160705"/>
    <w:rsid w:val="00162A3F"/>
    <w:rsid w:val="00173F7A"/>
    <w:rsid w:val="001A2488"/>
    <w:rsid w:val="001B2CD2"/>
    <w:rsid w:val="001C485C"/>
    <w:rsid w:val="001D5E9F"/>
    <w:rsid w:val="001F48D5"/>
    <w:rsid w:val="001F4EE5"/>
    <w:rsid w:val="001F6B53"/>
    <w:rsid w:val="0020451D"/>
    <w:rsid w:val="00207D68"/>
    <w:rsid w:val="00245FB2"/>
    <w:rsid w:val="002521AC"/>
    <w:rsid w:val="00256B92"/>
    <w:rsid w:val="002640B7"/>
    <w:rsid w:val="002644F4"/>
    <w:rsid w:val="0027013A"/>
    <w:rsid w:val="002740D4"/>
    <w:rsid w:val="002846ED"/>
    <w:rsid w:val="00295518"/>
    <w:rsid w:val="002B0368"/>
    <w:rsid w:val="002B214C"/>
    <w:rsid w:val="002B47D1"/>
    <w:rsid w:val="002B5338"/>
    <w:rsid w:val="002B56A0"/>
    <w:rsid w:val="002D4AE9"/>
    <w:rsid w:val="002D7035"/>
    <w:rsid w:val="002E6B00"/>
    <w:rsid w:val="002F2A4D"/>
    <w:rsid w:val="002F3B9C"/>
    <w:rsid w:val="002F5B93"/>
    <w:rsid w:val="002F7C76"/>
    <w:rsid w:val="00323AE0"/>
    <w:rsid w:val="003259CC"/>
    <w:rsid w:val="0032732D"/>
    <w:rsid w:val="00330694"/>
    <w:rsid w:val="00335185"/>
    <w:rsid w:val="00342C2B"/>
    <w:rsid w:val="003438FF"/>
    <w:rsid w:val="00354B3B"/>
    <w:rsid w:val="00363CD6"/>
    <w:rsid w:val="0036486E"/>
    <w:rsid w:val="0037660B"/>
    <w:rsid w:val="00386716"/>
    <w:rsid w:val="00393481"/>
    <w:rsid w:val="00394955"/>
    <w:rsid w:val="003A14E9"/>
    <w:rsid w:val="003A2736"/>
    <w:rsid w:val="003A3DB9"/>
    <w:rsid w:val="003C0A58"/>
    <w:rsid w:val="003D6C9E"/>
    <w:rsid w:val="003D73A4"/>
    <w:rsid w:val="003E1900"/>
    <w:rsid w:val="003E7FAC"/>
    <w:rsid w:val="00400C2F"/>
    <w:rsid w:val="00402F78"/>
    <w:rsid w:val="00405D64"/>
    <w:rsid w:val="0041528C"/>
    <w:rsid w:val="00424DD0"/>
    <w:rsid w:val="00427C32"/>
    <w:rsid w:val="004303A4"/>
    <w:rsid w:val="004338AA"/>
    <w:rsid w:val="004363AD"/>
    <w:rsid w:val="004561CF"/>
    <w:rsid w:val="00464C7E"/>
    <w:rsid w:val="004815B3"/>
    <w:rsid w:val="004831BE"/>
    <w:rsid w:val="004A32F5"/>
    <w:rsid w:val="004A4486"/>
    <w:rsid w:val="004A51B4"/>
    <w:rsid w:val="004A51D7"/>
    <w:rsid w:val="004C3D82"/>
    <w:rsid w:val="004D54C1"/>
    <w:rsid w:val="004F09E8"/>
    <w:rsid w:val="004F4272"/>
    <w:rsid w:val="00517CF5"/>
    <w:rsid w:val="00532A80"/>
    <w:rsid w:val="00533D4A"/>
    <w:rsid w:val="005406D3"/>
    <w:rsid w:val="00540D90"/>
    <w:rsid w:val="00551CE0"/>
    <w:rsid w:val="00553671"/>
    <w:rsid w:val="00555059"/>
    <w:rsid w:val="00561833"/>
    <w:rsid w:val="00564034"/>
    <w:rsid w:val="00564932"/>
    <w:rsid w:val="00572ECC"/>
    <w:rsid w:val="00586F49"/>
    <w:rsid w:val="00593A76"/>
    <w:rsid w:val="005C659A"/>
    <w:rsid w:val="005E1273"/>
    <w:rsid w:val="005F22E9"/>
    <w:rsid w:val="00601D7B"/>
    <w:rsid w:val="00606E8A"/>
    <w:rsid w:val="00621078"/>
    <w:rsid w:val="006222B0"/>
    <w:rsid w:val="00634BF4"/>
    <w:rsid w:val="006408C8"/>
    <w:rsid w:val="006456D8"/>
    <w:rsid w:val="006461E0"/>
    <w:rsid w:val="0064747B"/>
    <w:rsid w:val="00647B3F"/>
    <w:rsid w:val="00660707"/>
    <w:rsid w:val="006626E7"/>
    <w:rsid w:val="00667741"/>
    <w:rsid w:val="00682D3B"/>
    <w:rsid w:val="006A16C7"/>
    <w:rsid w:val="006B13FD"/>
    <w:rsid w:val="006B1C20"/>
    <w:rsid w:val="006C0E8E"/>
    <w:rsid w:val="006C6056"/>
    <w:rsid w:val="006C6458"/>
    <w:rsid w:val="006D1E24"/>
    <w:rsid w:val="006D2ACD"/>
    <w:rsid w:val="006D6E9E"/>
    <w:rsid w:val="006F164F"/>
    <w:rsid w:val="007017D2"/>
    <w:rsid w:val="007053F5"/>
    <w:rsid w:val="00727019"/>
    <w:rsid w:val="0073037D"/>
    <w:rsid w:val="00740E7A"/>
    <w:rsid w:val="007468B8"/>
    <w:rsid w:val="00754168"/>
    <w:rsid w:val="00793042"/>
    <w:rsid w:val="007A0721"/>
    <w:rsid w:val="007B0F43"/>
    <w:rsid w:val="007B40D6"/>
    <w:rsid w:val="007C1B09"/>
    <w:rsid w:val="007C56C2"/>
    <w:rsid w:val="007C59A4"/>
    <w:rsid w:val="007C6A78"/>
    <w:rsid w:val="007C7B20"/>
    <w:rsid w:val="007D1FC5"/>
    <w:rsid w:val="007D4A2C"/>
    <w:rsid w:val="007E6E5C"/>
    <w:rsid w:val="007F00EB"/>
    <w:rsid w:val="007F3C12"/>
    <w:rsid w:val="007F761E"/>
    <w:rsid w:val="007F7FC2"/>
    <w:rsid w:val="00806E3F"/>
    <w:rsid w:val="00815920"/>
    <w:rsid w:val="008177B7"/>
    <w:rsid w:val="008252BA"/>
    <w:rsid w:val="00834CA4"/>
    <w:rsid w:val="00835315"/>
    <w:rsid w:val="00840B2B"/>
    <w:rsid w:val="00841896"/>
    <w:rsid w:val="008459DB"/>
    <w:rsid w:val="00886123"/>
    <w:rsid w:val="00893540"/>
    <w:rsid w:val="008941A3"/>
    <w:rsid w:val="008968EF"/>
    <w:rsid w:val="008A0D25"/>
    <w:rsid w:val="008A55D8"/>
    <w:rsid w:val="008D2C9D"/>
    <w:rsid w:val="008D2D7F"/>
    <w:rsid w:val="008E2F78"/>
    <w:rsid w:val="008F31C1"/>
    <w:rsid w:val="008F77A5"/>
    <w:rsid w:val="009051BC"/>
    <w:rsid w:val="00917692"/>
    <w:rsid w:val="00930C63"/>
    <w:rsid w:val="00931E75"/>
    <w:rsid w:val="00933408"/>
    <w:rsid w:val="0094392F"/>
    <w:rsid w:val="00956438"/>
    <w:rsid w:val="00961B51"/>
    <w:rsid w:val="00961EC8"/>
    <w:rsid w:val="00972FD4"/>
    <w:rsid w:val="009956C8"/>
    <w:rsid w:val="00997644"/>
    <w:rsid w:val="00997A28"/>
    <w:rsid w:val="009C43B9"/>
    <w:rsid w:val="009F44AD"/>
    <w:rsid w:val="00A1297C"/>
    <w:rsid w:val="00A30D8F"/>
    <w:rsid w:val="00A32D4E"/>
    <w:rsid w:val="00A33DFA"/>
    <w:rsid w:val="00A42D99"/>
    <w:rsid w:val="00A47C41"/>
    <w:rsid w:val="00A669DA"/>
    <w:rsid w:val="00A763C4"/>
    <w:rsid w:val="00A95F83"/>
    <w:rsid w:val="00AA114E"/>
    <w:rsid w:val="00AA2F59"/>
    <w:rsid w:val="00AA4305"/>
    <w:rsid w:val="00AC165A"/>
    <w:rsid w:val="00AF100C"/>
    <w:rsid w:val="00AF2291"/>
    <w:rsid w:val="00B1069F"/>
    <w:rsid w:val="00B2341B"/>
    <w:rsid w:val="00B33B22"/>
    <w:rsid w:val="00B51017"/>
    <w:rsid w:val="00B67C13"/>
    <w:rsid w:val="00B74854"/>
    <w:rsid w:val="00B7750D"/>
    <w:rsid w:val="00B9261E"/>
    <w:rsid w:val="00BA78CD"/>
    <w:rsid w:val="00BB5F58"/>
    <w:rsid w:val="00BB6636"/>
    <w:rsid w:val="00BC105B"/>
    <w:rsid w:val="00BD6393"/>
    <w:rsid w:val="00BD78DB"/>
    <w:rsid w:val="00BF6DAF"/>
    <w:rsid w:val="00C000CF"/>
    <w:rsid w:val="00C020FF"/>
    <w:rsid w:val="00C14E1E"/>
    <w:rsid w:val="00C2062C"/>
    <w:rsid w:val="00C237CA"/>
    <w:rsid w:val="00C34FF1"/>
    <w:rsid w:val="00C36537"/>
    <w:rsid w:val="00C36F25"/>
    <w:rsid w:val="00C408F1"/>
    <w:rsid w:val="00C41131"/>
    <w:rsid w:val="00C47490"/>
    <w:rsid w:val="00C73500"/>
    <w:rsid w:val="00C80019"/>
    <w:rsid w:val="00CB58D8"/>
    <w:rsid w:val="00CC67D7"/>
    <w:rsid w:val="00CD339B"/>
    <w:rsid w:val="00CD41E2"/>
    <w:rsid w:val="00CE1D5B"/>
    <w:rsid w:val="00CE4DD1"/>
    <w:rsid w:val="00D07C59"/>
    <w:rsid w:val="00D1398D"/>
    <w:rsid w:val="00D237FC"/>
    <w:rsid w:val="00D36E8C"/>
    <w:rsid w:val="00D6321B"/>
    <w:rsid w:val="00D66121"/>
    <w:rsid w:val="00D80969"/>
    <w:rsid w:val="00D83D58"/>
    <w:rsid w:val="00D90A8B"/>
    <w:rsid w:val="00D93D00"/>
    <w:rsid w:val="00D96D04"/>
    <w:rsid w:val="00D97B2D"/>
    <w:rsid w:val="00DA3A81"/>
    <w:rsid w:val="00DB4D6F"/>
    <w:rsid w:val="00DB6BED"/>
    <w:rsid w:val="00DC2470"/>
    <w:rsid w:val="00DF3EC8"/>
    <w:rsid w:val="00DF6562"/>
    <w:rsid w:val="00E144A7"/>
    <w:rsid w:val="00E215E2"/>
    <w:rsid w:val="00E26C5D"/>
    <w:rsid w:val="00E277B1"/>
    <w:rsid w:val="00E31484"/>
    <w:rsid w:val="00E4574D"/>
    <w:rsid w:val="00E81AAE"/>
    <w:rsid w:val="00E92C65"/>
    <w:rsid w:val="00EA01A3"/>
    <w:rsid w:val="00EB10C3"/>
    <w:rsid w:val="00EB2FD8"/>
    <w:rsid w:val="00EC1324"/>
    <w:rsid w:val="00EC4B34"/>
    <w:rsid w:val="00ED6ACE"/>
    <w:rsid w:val="00EE4718"/>
    <w:rsid w:val="00EE5C60"/>
    <w:rsid w:val="00EF6569"/>
    <w:rsid w:val="00EF6A08"/>
    <w:rsid w:val="00F026FE"/>
    <w:rsid w:val="00F037DA"/>
    <w:rsid w:val="00F06E58"/>
    <w:rsid w:val="00F151AA"/>
    <w:rsid w:val="00F269ED"/>
    <w:rsid w:val="00F33FE0"/>
    <w:rsid w:val="00F3539C"/>
    <w:rsid w:val="00F35428"/>
    <w:rsid w:val="00F35FFB"/>
    <w:rsid w:val="00F37EA1"/>
    <w:rsid w:val="00F53515"/>
    <w:rsid w:val="00F56EA3"/>
    <w:rsid w:val="00F7101F"/>
    <w:rsid w:val="00F81E1D"/>
    <w:rsid w:val="00F84DBA"/>
    <w:rsid w:val="00F87421"/>
    <w:rsid w:val="00F9440C"/>
    <w:rsid w:val="00FA0FC3"/>
    <w:rsid w:val="00FC2582"/>
    <w:rsid w:val="00FD124C"/>
    <w:rsid w:val="00FE21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458"/>
  </w:style>
  <w:style w:type="paragraph" w:styleId="Heading2">
    <w:name w:val="heading 2"/>
    <w:basedOn w:val="Normal"/>
    <w:link w:val="Heading2Char"/>
    <w:uiPriority w:val="9"/>
    <w:qFormat/>
    <w:rsid w:val="00C735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735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F00E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F77A5"/>
    <w:rPr>
      <w:b/>
      <w:bCs/>
    </w:rPr>
  </w:style>
  <w:style w:type="paragraph" w:styleId="ListParagraph">
    <w:name w:val="List Paragraph"/>
    <w:basedOn w:val="Normal"/>
    <w:uiPriority w:val="34"/>
    <w:qFormat/>
    <w:rsid w:val="001C48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00C"/>
  </w:style>
  <w:style w:type="paragraph" w:styleId="Footer">
    <w:name w:val="footer"/>
    <w:basedOn w:val="Normal"/>
    <w:link w:val="FooterChar"/>
    <w:uiPriority w:val="99"/>
    <w:unhideWhenUsed/>
    <w:rsid w:val="00AF1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00C"/>
  </w:style>
  <w:style w:type="paragraph" w:styleId="BalloonText">
    <w:name w:val="Balloon Text"/>
    <w:basedOn w:val="Normal"/>
    <w:link w:val="BalloonTextChar"/>
    <w:uiPriority w:val="99"/>
    <w:semiHidden/>
    <w:unhideWhenUsed/>
    <w:rsid w:val="00041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B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61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7350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7350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7F00EB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F77A5"/>
    <w:rPr>
      <w:b/>
      <w:bCs/>
    </w:rPr>
  </w:style>
  <w:style w:type="paragraph" w:styleId="ListParagraph">
    <w:name w:val="List Paragraph"/>
    <w:basedOn w:val="Normal"/>
    <w:uiPriority w:val="34"/>
    <w:qFormat/>
    <w:rsid w:val="001C48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1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00C"/>
  </w:style>
  <w:style w:type="paragraph" w:styleId="Footer">
    <w:name w:val="footer"/>
    <w:basedOn w:val="Normal"/>
    <w:link w:val="FooterChar"/>
    <w:uiPriority w:val="99"/>
    <w:unhideWhenUsed/>
    <w:rsid w:val="00AF10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0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7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2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83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885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634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162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echweb.org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faculty.ksu.edu.sa/preethanat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preethanath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19880-2505-4DD4-9F36-3FE768F4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Preethanath</dc:creator>
  <cp:lastModifiedBy>preetha</cp:lastModifiedBy>
  <cp:revision>78</cp:revision>
  <dcterms:created xsi:type="dcterms:W3CDTF">2012-09-17T20:17:00Z</dcterms:created>
  <dcterms:modified xsi:type="dcterms:W3CDTF">2014-04-22T20:09:00Z</dcterms:modified>
</cp:coreProperties>
</file>