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pPr w:leftFromText="180" w:rightFromText="180" w:vertAnchor="page" w:horzAnchor="margin" w:tblpXSpec="center" w:tblpY="1"/>
        <w:tblW w:w="1257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1890"/>
        <w:gridCol w:w="540"/>
        <w:gridCol w:w="1800"/>
        <w:gridCol w:w="810"/>
        <w:gridCol w:w="360"/>
        <w:gridCol w:w="1605"/>
        <w:gridCol w:w="805"/>
        <w:gridCol w:w="805"/>
      </w:tblGrid>
      <w:tr w:rsidR="004A0A58" w14:paraId="08BABE13" w14:textId="77777777" w:rsidTr="004A0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254E98AE" w14:textId="77777777" w:rsidR="004A0A58" w:rsidRDefault="004A0A58" w:rsidP="004A0A58">
            <w:pPr>
              <w:pStyle w:val="ListParagraph"/>
              <w:jc w:val="center"/>
            </w:pPr>
            <w:r>
              <w:t>Article</w:t>
            </w:r>
          </w:p>
        </w:tc>
        <w:tc>
          <w:tcPr>
            <w:tcW w:w="1890" w:type="dxa"/>
          </w:tcPr>
          <w:p w14:paraId="53441B02" w14:textId="77777777" w:rsidR="004A0A58" w:rsidRDefault="004A0A58" w:rsidP="004A0A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Journal</w:t>
            </w:r>
          </w:p>
        </w:tc>
        <w:tc>
          <w:tcPr>
            <w:tcW w:w="540" w:type="dxa"/>
          </w:tcPr>
          <w:p w14:paraId="76CD06B9" w14:textId="77777777" w:rsidR="004A0A58" w:rsidRDefault="004A0A58" w:rsidP="004A0A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951ECF">
              <w:rPr>
                <w:vertAlign w:val="superscript"/>
              </w:rPr>
              <w:t>st</w:t>
            </w:r>
            <w:r>
              <w:t xml:space="preserve"> author PI</w:t>
            </w:r>
          </w:p>
        </w:tc>
        <w:tc>
          <w:tcPr>
            <w:tcW w:w="1800" w:type="dxa"/>
          </w:tcPr>
          <w:p w14:paraId="3287CFBC" w14:textId="77777777" w:rsidR="004A0A58" w:rsidRDefault="004A0A58" w:rsidP="004A0A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PubMed</w:t>
            </w:r>
          </w:p>
        </w:tc>
        <w:tc>
          <w:tcPr>
            <w:tcW w:w="810" w:type="dxa"/>
          </w:tcPr>
          <w:p w14:paraId="1F3921C3" w14:textId="77777777" w:rsidR="004A0A58" w:rsidRDefault="004A0A58" w:rsidP="004A0A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60" w:type="dxa"/>
          </w:tcPr>
          <w:p w14:paraId="6DD0EDBC" w14:textId="77777777" w:rsidR="004A0A58" w:rsidRDefault="004A0A58" w:rsidP="004A0A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Points</w:t>
            </w:r>
          </w:p>
          <w:p w14:paraId="033D3279" w14:textId="77777777" w:rsidR="004A0A58" w:rsidRDefault="004A0A58" w:rsidP="004A0A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14:paraId="5DC5F218" w14:textId="77777777" w:rsidR="004A0A58" w:rsidRPr="0059103B" w:rsidRDefault="004A0A58" w:rsidP="004A0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59103B">
              <w:rPr>
                <w:rFonts w:ascii="Georgia" w:eastAsia="Georgia" w:hAnsi="Georgia" w:cs="Georgia"/>
                <w:sz w:val="24"/>
                <w:szCs w:val="24"/>
              </w:rPr>
              <w:t xml:space="preserve">Type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as per the journal</w:t>
            </w:r>
          </w:p>
        </w:tc>
        <w:tc>
          <w:tcPr>
            <w:tcW w:w="805" w:type="dxa"/>
          </w:tcPr>
          <w:p w14:paraId="0DE56E06" w14:textId="77777777" w:rsidR="004A0A58" w:rsidRDefault="004A0A58" w:rsidP="004A0A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DOI</w:t>
            </w:r>
          </w:p>
        </w:tc>
        <w:tc>
          <w:tcPr>
            <w:tcW w:w="805" w:type="dxa"/>
          </w:tcPr>
          <w:p w14:paraId="35BA847E" w14:textId="77777777" w:rsidR="004A0A58" w:rsidRDefault="004A0A58" w:rsidP="004A0A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o authors </w:t>
            </w:r>
          </w:p>
          <w:p w14:paraId="4F79A4F9" w14:textId="77777777" w:rsidR="004A0A58" w:rsidRDefault="004A0A58" w:rsidP="004A0A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A58" w14:paraId="5E851AA9" w14:textId="77777777" w:rsidTr="004A0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7F1A9BAA" w14:textId="77777777" w:rsidR="004A0A58" w:rsidRPr="006619BF" w:rsidRDefault="004A0A58" w:rsidP="004A0A58">
            <w:pPr>
              <w:pStyle w:val="ListParagraph"/>
              <w:numPr>
                <w:ilvl w:val="0"/>
                <w:numId w:val="7"/>
              </w:numPr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 xml:space="preserve">Predictive value of high sensitivity C-reactive protein on progression to heart failure occurring after the first myocardial infarction. </w:t>
            </w:r>
          </w:p>
        </w:tc>
        <w:tc>
          <w:tcPr>
            <w:tcW w:w="1890" w:type="dxa"/>
          </w:tcPr>
          <w:p w14:paraId="3AD2D4E0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Vascular Health and Risk Management</w:t>
            </w:r>
          </w:p>
        </w:tc>
        <w:tc>
          <w:tcPr>
            <w:tcW w:w="540" w:type="dxa"/>
          </w:tcPr>
          <w:p w14:paraId="453D62A0" w14:textId="4B13B5D1" w:rsidR="004A0A58" w:rsidRPr="00D0791A" w:rsidRDefault="005A4D5B" w:rsidP="00D07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D0791A">
              <w:rPr>
                <w:rFonts w:ascii="Georgia" w:eastAsia="Georgia" w:hAnsi="Georgia" w:cs="Georgia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5EFD7861" w14:textId="77777777" w:rsidR="000A51E7" w:rsidRPr="000A51E7" w:rsidRDefault="000A51E7" w:rsidP="000A5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0A51E7">
              <w:rPr>
                <w:rFonts w:ascii="Georgia" w:eastAsia="Georgia" w:hAnsi="Georgia" w:cs="Georgia"/>
                <w:sz w:val="24"/>
                <w:szCs w:val="24"/>
              </w:rPr>
              <w:t>PMID</w:t>
            </w:r>
            <w:proofErr w:type="gramStart"/>
            <w:r w:rsidRPr="000A51E7">
              <w:rPr>
                <w:rFonts w:ascii="Georgia" w:eastAsia="Georgia" w:hAnsi="Georgia" w:cs="Georgia"/>
                <w:sz w:val="24"/>
                <w:szCs w:val="24"/>
              </w:rPr>
              <w:t>:31410012</w:t>
            </w:r>
            <w:proofErr w:type="gramEnd"/>
          </w:p>
          <w:p w14:paraId="3CFFFC6D" w14:textId="77777777" w:rsidR="0072568E" w:rsidRDefault="0072568E" w:rsidP="0072568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75757"/>
                <w:sz w:val="17"/>
                <w:szCs w:val="17"/>
              </w:rPr>
            </w:pPr>
            <w:r>
              <w:rPr>
                <w:rFonts w:ascii="Arial" w:hAnsi="Arial" w:cs="Arial"/>
                <w:color w:val="575757"/>
                <w:sz w:val="17"/>
                <w:szCs w:val="17"/>
              </w:rPr>
              <w:t xml:space="preserve">PMCID: </w:t>
            </w:r>
            <w:hyperlink r:id="rId6" w:history="1">
              <w:r>
                <w:rPr>
                  <w:rStyle w:val="Hyperlink"/>
                  <w:rFonts w:ascii="Arial" w:hAnsi="Arial" w:cs="Arial"/>
                  <w:color w:val="333333"/>
                  <w:sz w:val="17"/>
                  <w:szCs w:val="17"/>
                </w:rPr>
                <w:t>PMC6643258</w:t>
              </w:r>
            </w:hyperlink>
          </w:p>
          <w:p w14:paraId="4383BD9C" w14:textId="77777777" w:rsidR="004A0A58" w:rsidRDefault="004A0A58" w:rsidP="004A0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75757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0" w:type="dxa"/>
          </w:tcPr>
          <w:p w14:paraId="300DE59C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5B5A">
              <w:rPr>
                <w:rFonts w:ascii="Georgia" w:eastAsia="Georgia" w:hAnsi="Georgia" w:cs="Georgia"/>
                <w:sz w:val="24"/>
                <w:szCs w:val="24"/>
              </w:rPr>
              <w:t>2019</w:t>
            </w:r>
          </w:p>
        </w:tc>
        <w:tc>
          <w:tcPr>
            <w:tcW w:w="360" w:type="dxa"/>
          </w:tcPr>
          <w:p w14:paraId="202E66A5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75757"/>
                <w:sz w:val="18"/>
                <w:szCs w:val="18"/>
                <w:shd w:val="clear" w:color="auto" w:fill="FFFFFF"/>
              </w:rPr>
            </w:pPr>
            <w:r w:rsidRPr="00315B5A">
              <w:rPr>
                <w:rFonts w:ascii="Georgia" w:eastAsia="Georgia" w:hAnsi="Georgia" w:cs="Georgia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14:paraId="2F247AAB" w14:textId="77777777" w:rsidR="004A0A58" w:rsidRPr="00315B5A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59103B">
              <w:rPr>
                <w:rFonts w:ascii="Georgia" w:eastAsia="Georgia" w:hAnsi="Georgia" w:cs="Georgia"/>
                <w:sz w:val="24"/>
                <w:szCs w:val="24"/>
              </w:rPr>
              <w:t>Original Research</w:t>
            </w:r>
          </w:p>
        </w:tc>
        <w:tc>
          <w:tcPr>
            <w:tcW w:w="805" w:type="dxa"/>
          </w:tcPr>
          <w:p w14:paraId="2582CAD7" w14:textId="77777777" w:rsidR="004A0A58" w:rsidRPr="0059103B" w:rsidRDefault="00D0791A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hyperlink r:id="rId7" w:history="1">
              <w:r w:rsidR="004A0A58" w:rsidRPr="0059103B">
                <w:rPr>
                  <w:rFonts w:ascii="Arial" w:hAnsi="Arial" w:cs="Arial"/>
                  <w:color w:val="000000"/>
                  <w:sz w:val="17"/>
                  <w:szCs w:val="17"/>
                  <w:shd w:val="clear" w:color="auto" w:fill="FFFFFF"/>
                </w:rPr>
                <w:t>https://doi.org/10.2147/VHRM.S198452</w:t>
              </w:r>
            </w:hyperlink>
          </w:p>
        </w:tc>
        <w:tc>
          <w:tcPr>
            <w:tcW w:w="805" w:type="dxa"/>
          </w:tcPr>
          <w:p w14:paraId="25AC4FFB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4A0A58" w14:paraId="726378D9" w14:textId="77777777" w:rsidTr="004A0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335CB45D" w14:textId="77777777" w:rsidR="004A0A58" w:rsidRPr="006619BF" w:rsidRDefault="00D0791A" w:rsidP="004A0A58">
            <w:pPr>
              <w:pStyle w:val="ListParagraph"/>
              <w:numPr>
                <w:ilvl w:val="0"/>
                <w:numId w:val="7"/>
              </w:numPr>
              <w:rPr>
                <w:rFonts w:ascii="Georgia" w:eastAsia="Georgia" w:hAnsi="Georgia" w:cs="Georgia"/>
                <w:sz w:val="24"/>
                <w:szCs w:val="24"/>
              </w:rPr>
            </w:pPr>
            <w:hyperlink r:id="rId8" w:history="1">
              <w:r w:rsidR="004A0A58" w:rsidRPr="006619BF">
                <w:rPr>
                  <w:rFonts w:ascii="Georgia" w:eastAsia="Georgia" w:hAnsi="Georgia" w:cs="Georgia"/>
                  <w:sz w:val="24"/>
                  <w:szCs w:val="24"/>
                </w:rPr>
                <w:t>Calcium salt administration for circulatory shock due to severe hyperkalemia</w:t>
              </w:r>
            </w:hyperlink>
            <w:r w:rsidR="004A0A58" w:rsidRPr="006619BF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06802E01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 xml:space="preserve">Saudi Journal of </w:t>
            </w:r>
            <w:proofErr w:type="spellStart"/>
            <w:r w:rsidRPr="006619BF">
              <w:rPr>
                <w:rFonts w:ascii="Georgia" w:eastAsia="Georgia" w:hAnsi="Georgia" w:cs="Georgia"/>
                <w:sz w:val="24"/>
                <w:szCs w:val="24"/>
              </w:rPr>
              <w:t>Anaesthesia</w:t>
            </w:r>
            <w:proofErr w:type="spellEnd"/>
          </w:p>
        </w:tc>
        <w:tc>
          <w:tcPr>
            <w:tcW w:w="540" w:type="dxa"/>
          </w:tcPr>
          <w:p w14:paraId="7E718426" w14:textId="4E32F981" w:rsidR="004A0A58" w:rsidRPr="00D0791A" w:rsidRDefault="005A4D5B" w:rsidP="00D0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D0791A">
              <w:rPr>
                <w:rFonts w:ascii="Georgia" w:eastAsia="Georgia" w:hAnsi="Georgia" w:cs="Georgia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63E790F3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PMC6625307</w:t>
            </w:r>
          </w:p>
        </w:tc>
        <w:tc>
          <w:tcPr>
            <w:tcW w:w="810" w:type="dxa"/>
          </w:tcPr>
          <w:p w14:paraId="45B0B0E4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2019</w:t>
            </w:r>
          </w:p>
        </w:tc>
        <w:tc>
          <w:tcPr>
            <w:tcW w:w="360" w:type="dxa"/>
          </w:tcPr>
          <w:p w14:paraId="267EE2E9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14:paraId="6CD3D471" w14:textId="77777777" w:rsidR="004A0A58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59103B">
              <w:rPr>
                <w:rFonts w:ascii="Georgia" w:eastAsia="Georgia" w:hAnsi="Georgia" w:cs="Georgia"/>
                <w:sz w:val="24"/>
                <w:szCs w:val="24"/>
              </w:rPr>
              <w:t>Case Report</w:t>
            </w:r>
          </w:p>
        </w:tc>
        <w:tc>
          <w:tcPr>
            <w:tcW w:w="805" w:type="dxa"/>
          </w:tcPr>
          <w:p w14:paraId="1589DE0D" w14:textId="77777777" w:rsidR="004A0A58" w:rsidRPr="0059103B" w:rsidRDefault="001C31CD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"https://dx.doi.org/10.4103%2Fsja.SJA_708_18" \t "pmc_ext" </w:instrText>
            </w:r>
            <w:r>
              <w:fldChar w:fldCharType="separate"/>
            </w:r>
            <w:r w:rsidR="004A0A58" w:rsidRPr="0059103B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10.4103/</w:t>
            </w:r>
            <w:proofErr w:type="gramStart"/>
            <w:r w:rsidR="004A0A58" w:rsidRPr="0059103B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sja.SJA</w:t>
            </w:r>
            <w:proofErr w:type="gramEnd"/>
            <w:r w:rsidR="004A0A58" w:rsidRPr="0059103B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_708_18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fldChar w:fldCharType="end"/>
            </w:r>
          </w:p>
        </w:tc>
        <w:tc>
          <w:tcPr>
            <w:tcW w:w="805" w:type="dxa"/>
          </w:tcPr>
          <w:p w14:paraId="65185AE2" w14:textId="77777777" w:rsidR="004A0A58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4A0A58" w14:paraId="5169EECB" w14:textId="77777777" w:rsidTr="004A0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6D201A7C" w14:textId="77777777" w:rsidR="004A0A58" w:rsidRPr="006619BF" w:rsidRDefault="00D0791A" w:rsidP="004A0A58">
            <w:pPr>
              <w:pStyle w:val="ListParagraph"/>
              <w:numPr>
                <w:ilvl w:val="0"/>
                <w:numId w:val="7"/>
              </w:numPr>
              <w:rPr>
                <w:rFonts w:ascii="Georgia" w:eastAsia="Georgia" w:hAnsi="Georgia" w:cs="Georgia"/>
                <w:sz w:val="24"/>
                <w:szCs w:val="24"/>
              </w:rPr>
            </w:pPr>
            <w:hyperlink r:id="rId9" w:history="1">
              <w:r w:rsidR="004A0A58" w:rsidRPr="006619BF">
                <w:rPr>
                  <w:rFonts w:ascii="Georgia" w:eastAsia="Georgia" w:hAnsi="Georgia" w:cs="Georgia"/>
                  <w:sz w:val="24"/>
                  <w:szCs w:val="24"/>
                </w:rPr>
                <w:t>National Approach to Standardize and Improve Mechanical Ventilation</w:t>
              </w:r>
            </w:hyperlink>
          </w:p>
        </w:tc>
        <w:tc>
          <w:tcPr>
            <w:tcW w:w="1890" w:type="dxa"/>
          </w:tcPr>
          <w:p w14:paraId="03A4F86B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 xml:space="preserve">Ann </w:t>
            </w:r>
            <w:proofErr w:type="spellStart"/>
            <w:r w:rsidRPr="006619BF">
              <w:rPr>
                <w:rFonts w:ascii="Georgia" w:eastAsia="Georgia" w:hAnsi="Georgia" w:cs="Georgia"/>
                <w:sz w:val="24"/>
                <w:szCs w:val="24"/>
              </w:rPr>
              <w:t>Thorac</w:t>
            </w:r>
            <w:proofErr w:type="spellEnd"/>
            <w:r w:rsidRPr="006619BF">
              <w:rPr>
                <w:rFonts w:ascii="Georgia" w:eastAsia="Georgia" w:hAnsi="Georgia" w:cs="Georgia"/>
                <w:sz w:val="24"/>
                <w:szCs w:val="24"/>
              </w:rPr>
              <w:t xml:space="preserve"> Med</w:t>
            </w:r>
          </w:p>
        </w:tc>
        <w:tc>
          <w:tcPr>
            <w:tcW w:w="540" w:type="dxa"/>
          </w:tcPr>
          <w:p w14:paraId="6ADACD9A" w14:textId="77777777" w:rsidR="004A0A58" w:rsidRPr="00D0791A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70E77A4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PMC6467017</w:t>
            </w:r>
          </w:p>
        </w:tc>
        <w:tc>
          <w:tcPr>
            <w:tcW w:w="810" w:type="dxa"/>
          </w:tcPr>
          <w:p w14:paraId="3110C198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2019</w:t>
            </w:r>
          </w:p>
        </w:tc>
        <w:tc>
          <w:tcPr>
            <w:tcW w:w="360" w:type="dxa"/>
          </w:tcPr>
          <w:p w14:paraId="6ADFB716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14:paraId="237FC327" w14:textId="77777777" w:rsidR="004A0A58" w:rsidRPr="001A40A0" w:rsidRDefault="004A0A58" w:rsidP="004A0A58">
            <w:pPr>
              <w:pBdr>
                <w:bottom w:val="single" w:sz="6" w:space="0" w:color="97B0C8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1A40A0">
              <w:rPr>
                <w:rFonts w:ascii="Georgia" w:eastAsia="Georgia" w:hAnsi="Georgia" w:cs="Georgia"/>
                <w:sz w:val="24"/>
                <w:szCs w:val="24"/>
              </w:rPr>
              <w:t>Commentary</w:t>
            </w:r>
          </w:p>
          <w:p w14:paraId="776E61E4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60AE66E8" w14:textId="77777777" w:rsidR="004A0A58" w:rsidRPr="0059103B" w:rsidRDefault="001C31CD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"https://dx.doi.org/10.4103%2Fatm.ATM_63_19" \t "pmc_ext" </w:instrText>
            </w:r>
            <w:r>
              <w:fldChar w:fldCharType="separate"/>
            </w:r>
            <w:r w:rsidR="004A0A58" w:rsidRPr="0059103B">
              <w:rPr>
                <w:color w:val="000000"/>
                <w:sz w:val="17"/>
                <w:szCs w:val="17"/>
              </w:rPr>
              <w:t>10.4103/</w:t>
            </w:r>
            <w:proofErr w:type="gramStart"/>
            <w:r w:rsidR="004A0A58" w:rsidRPr="0059103B">
              <w:rPr>
                <w:color w:val="000000"/>
                <w:sz w:val="17"/>
                <w:szCs w:val="17"/>
              </w:rPr>
              <w:t>atm.ATM</w:t>
            </w:r>
            <w:proofErr w:type="gramEnd"/>
            <w:r w:rsidR="004A0A58" w:rsidRPr="0059103B">
              <w:rPr>
                <w:color w:val="000000"/>
                <w:sz w:val="17"/>
                <w:szCs w:val="17"/>
              </w:rPr>
              <w:t>_63_19</w:t>
            </w:r>
            <w:r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805" w:type="dxa"/>
          </w:tcPr>
          <w:p w14:paraId="1DAEAE85" w14:textId="77777777" w:rsidR="004A0A58" w:rsidRDefault="00740CA4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</w:tr>
      <w:tr w:rsidR="004A0A58" w14:paraId="33B87579" w14:textId="77777777" w:rsidTr="004A0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67FAD0B6" w14:textId="77777777" w:rsidR="004A0A58" w:rsidRPr="006619BF" w:rsidRDefault="00D0791A" w:rsidP="004A0A58">
            <w:pPr>
              <w:pStyle w:val="ListParagraph"/>
              <w:numPr>
                <w:ilvl w:val="0"/>
                <w:numId w:val="7"/>
              </w:numPr>
              <w:rPr>
                <w:rFonts w:ascii="Georgia" w:eastAsia="Georgia" w:hAnsi="Georgia" w:cs="Georgia"/>
                <w:sz w:val="24"/>
                <w:szCs w:val="24"/>
              </w:rPr>
            </w:pPr>
            <w:hyperlink r:id="rId10" w:history="1">
              <w:r w:rsidR="004A0A58" w:rsidRPr="006619BF">
                <w:rPr>
                  <w:rFonts w:ascii="Georgia" w:eastAsia="Georgia" w:hAnsi="Georgia" w:cs="Georgia"/>
                  <w:sz w:val="24"/>
                  <w:szCs w:val="24"/>
                </w:rPr>
                <w:t>Knowledge, attitudes, and practices of emergency department staff towards disaster and emergency preparedness at tertiary health care hospital in central Saudi Arabia</w:t>
              </w:r>
            </w:hyperlink>
          </w:p>
        </w:tc>
        <w:tc>
          <w:tcPr>
            <w:tcW w:w="1890" w:type="dxa"/>
          </w:tcPr>
          <w:p w14:paraId="1C25D6B2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Saudi Med J</w:t>
            </w:r>
          </w:p>
        </w:tc>
        <w:tc>
          <w:tcPr>
            <w:tcW w:w="540" w:type="dxa"/>
          </w:tcPr>
          <w:p w14:paraId="72AA38D0" w14:textId="77777777" w:rsidR="004A0A58" w:rsidRPr="00D0791A" w:rsidRDefault="005A4D5B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D0791A">
              <w:rPr>
                <w:rFonts w:ascii="Georgia" w:eastAsia="Georgia" w:hAnsi="Georgia" w:cs="Georgia"/>
                <w:sz w:val="24"/>
                <w:szCs w:val="24"/>
              </w:rPr>
              <w:t>4/5</w:t>
            </w:r>
          </w:p>
        </w:tc>
        <w:tc>
          <w:tcPr>
            <w:tcW w:w="1800" w:type="dxa"/>
          </w:tcPr>
          <w:p w14:paraId="07526EB7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PMC6274652</w:t>
            </w:r>
          </w:p>
        </w:tc>
        <w:tc>
          <w:tcPr>
            <w:tcW w:w="810" w:type="dxa"/>
          </w:tcPr>
          <w:p w14:paraId="006E0C5F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2018</w:t>
            </w:r>
          </w:p>
        </w:tc>
        <w:tc>
          <w:tcPr>
            <w:tcW w:w="360" w:type="dxa"/>
          </w:tcPr>
          <w:p w14:paraId="18DD3A3B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14:paraId="7A0FB93B" w14:textId="77777777" w:rsidR="004A0A58" w:rsidRPr="00315B5A" w:rsidRDefault="004A0A58" w:rsidP="004A0A58">
            <w:pPr>
              <w:pBdr>
                <w:bottom w:val="single" w:sz="6" w:space="0" w:color="97B0C8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315B5A">
              <w:rPr>
                <w:rFonts w:ascii="Georgia" w:eastAsia="Georgia" w:hAnsi="Georgia" w:cs="Georgia"/>
                <w:sz w:val="24"/>
                <w:szCs w:val="24"/>
              </w:rPr>
              <w:t>Original Articles</w:t>
            </w:r>
          </w:p>
          <w:p w14:paraId="484202EF" w14:textId="77777777" w:rsidR="004A0A58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27775BAC" w14:textId="77777777" w:rsidR="004A0A58" w:rsidRPr="0059103B" w:rsidRDefault="001C31CD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"https://dx.doi.org/10.15537%2Fsmj.2018.11.23026" \t "pmc_ext" </w:instrText>
            </w:r>
            <w:r>
              <w:fldChar w:fldCharType="separate"/>
            </w:r>
            <w:r w:rsidR="004A0A58" w:rsidRPr="0059103B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10.15537/smj.2018.11.23026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fldChar w:fldCharType="end"/>
            </w:r>
          </w:p>
        </w:tc>
        <w:tc>
          <w:tcPr>
            <w:tcW w:w="805" w:type="dxa"/>
          </w:tcPr>
          <w:p w14:paraId="2904AEF3" w14:textId="77777777" w:rsidR="004A0A58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4A0A58" w14:paraId="15E550BE" w14:textId="77777777" w:rsidTr="004A0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467F6A97" w14:textId="77777777" w:rsidR="004A0A58" w:rsidRPr="006619BF" w:rsidRDefault="00D0791A" w:rsidP="004A0A5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Georgia" w:eastAsia="Georgia" w:hAnsi="Georgia" w:cs="Georgia"/>
                <w:sz w:val="24"/>
                <w:szCs w:val="24"/>
              </w:rPr>
            </w:pPr>
            <w:hyperlink r:id="rId11" w:history="1">
              <w:r w:rsidR="004A0A58" w:rsidRPr="006619BF">
                <w:rPr>
                  <w:rFonts w:ascii="Georgia" w:eastAsia="Georgia" w:hAnsi="Georgia" w:cs="Georgia"/>
                  <w:sz w:val="24"/>
                  <w:szCs w:val="24"/>
                </w:rPr>
                <w:t>The impact of introduction of Code-STEMI program on the reduction of door-to-balloon time in acute ST-elevation myocardial infarction patients undergoing primary percutaneous coronary intervention: A single-center study in Saudi Arabia</w:t>
              </w:r>
            </w:hyperlink>
          </w:p>
        </w:tc>
        <w:tc>
          <w:tcPr>
            <w:tcW w:w="1890" w:type="dxa"/>
          </w:tcPr>
          <w:p w14:paraId="2128EF36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2540F9">
              <w:rPr>
                <w:rFonts w:ascii="Georgia" w:eastAsia="Georgia" w:hAnsi="Georgia" w:cs="Georgia"/>
                <w:sz w:val="24"/>
                <w:szCs w:val="24"/>
              </w:rPr>
              <w:t xml:space="preserve">J Saudi Heart </w:t>
            </w:r>
            <w:proofErr w:type="spellStart"/>
            <w:r w:rsidRPr="002540F9">
              <w:rPr>
                <w:rFonts w:ascii="Georgia" w:eastAsia="Georgia" w:hAnsi="Georgia" w:cs="Georgia"/>
                <w:sz w:val="24"/>
                <w:szCs w:val="24"/>
              </w:rPr>
              <w:t>Assoc</w:t>
            </w:r>
            <w:proofErr w:type="spellEnd"/>
          </w:p>
        </w:tc>
        <w:tc>
          <w:tcPr>
            <w:tcW w:w="540" w:type="dxa"/>
          </w:tcPr>
          <w:p w14:paraId="3A6DA19D" w14:textId="77777777" w:rsidR="004A0A58" w:rsidRPr="00D0791A" w:rsidRDefault="005A4D5B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D0791A">
              <w:rPr>
                <w:rFonts w:ascii="Georgia" w:eastAsia="Georgia" w:hAnsi="Georgia" w:cs="Georgia"/>
                <w:sz w:val="24"/>
                <w:szCs w:val="24"/>
              </w:rPr>
              <w:t>13/14</w:t>
            </w:r>
          </w:p>
        </w:tc>
        <w:tc>
          <w:tcPr>
            <w:tcW w:w="1800" w:type="dxa"/>
          </w:tcPr>
          <w:p w14:paraId="1ADDEA51" w14:textId="77777777" w:rsidR="004A0A58" w:rsidRPr="002540F9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2540F9">
              <w:rPr>
                <w:rFonts w:ascii="Georgia" w:eastAsia="Georgia" w:hAnsi="Georgia" w:cs="Georgia"/>
                <w:sz w:val="24"/>
                <w:szCs w:val="24"/>
              </w:rPr>
              <w:t>PMC6035382</w:t>
            </w:r>
          </w:p>
          <w:p w14:paraId="4E72D694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269ECB9A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2018</w:t>
            </w:r>
          </w:p>
        </w:tc>
        <w:tc>
          <w:tcPr>
            <w:tcW w:w="360" w:type="dxa"/>
          </w:tcPr>
          <w:p w14:paraId="34F592A3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14:paraId="4C0739D3" w14:textId="77777777" w:rsidR="004A0A58" w:rsidRPr="00315B5A" w:rsidRDefault="004A0A58" w:rsidP="004A0A58">
            <w:pPr>
              <w:pBdr>
                <w:bottom w:val="single" w:sz="6" w:space="0" w:color="97B0C8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315B5A">
              <w:rPr>
                <w:rFonts w:ascii="Georgia" w:eastAsia="Georgia" w:hAnsi="Georgia" w:cs="Georgia"/>
                <w:sz w:val="24"/>
                <w:szCs w:val="24"/>
              </w:rPr>
              <w:t>Original Articles</w:t>
            </w:r>
          </w:p>
          <w:p w14:paraId="4C423FD9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24984CC3" w14:textId="77777777" w:rsidR="004A0A58" w:rsidRPr="0059103B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10.1016/j.jsha.2017.11.002</w:t>
            </w:r>
          </w:p>
        </w:tc>
        <w:tc>
          <w:tcPr>
            <w:tcW w:w="805" w:type="dxa"/>
          </w:tcPr>
          <w:p w14:paraId="01C5A205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14</w:t>
            </w:r>
          </w:p>
        </w:tc>
      </w:tr>
      <w:tr w:rsidR="004A0A58" w14:paraId="2A1332E3" w14:textId="77777777" w:rsidTr="004A0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195741F9" w14:textId="77777777" w:rsidR="004A0A58" w:rsidRPr="006619BF" w:rsidRDefault="004A0A58" w:rsidP="004A0A58">
            <w:pPr>
              <w:pStyle w:val="ListParagraph"/>
              <w:numPr>
                <w:ilvl w:val="0"/>
                <w:numId w:val="7"/>
              </w:numPr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 xml:space="preserve">Risk factors hindering asthma </w:t>
            </w:r>
            <w:hyperlink r:id="rId12">
              <w:r w:rsidRPr="006619BF">
                <w:rPr>
                  <w:rFonts w:ascii="Georgia" w:eastAsia="Georgia" w:hAnsi="Georgia" w:cs="Georgia"/>
                  <w:sz w:val="24"/>
                  <w:szCs w:val="24"/>
                </w:rPr>
                <w:t>symptoms control in Saudi children and adolescents.</w:t>
              </w:r>
            </w:hyperlink>
          </w:p>
        </w:tc>
        <w:tc>
          <w:tcPr>
            <w:tcW w:w="1890" w:type="dxa"/>
          </w:tcPr>
          <w:p w14:paraId="438AB9BC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Pediatr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540" w:type="dxa"/>
          </w:tcPr>
          <w:p w14:paraId="3C0437B1" w14:textId="77777777" w:rsidR="004A0A58" w:rsidRPr="00D0791A" w:rsidRDefault="005A4D5B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D0791A">
              <w:rPr>
                <w:rFonts w:ascii="Georgia" w:eastAsia="Georgia" w:hAnsi="Georgia" w:cs="Georgia"/>
                <w:sz w:val="24"/>
                <w:szCs w:val="24"/>
              </w:rPr>
              <w:t>5/9</w:t>
            </w:r>
          </w:p>
        </w:tc>
        <w:tc>
          <w:tcPr>
            <w:tcW w:w="1800" w:type="dxa"/>
          </w:tcPr>
          <w:p w14:paraId="08D94557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PMID: 28218986</w:t>
            </w:r>
          </w:p>
        </w:tc>
        <w:tc>
          <w:tcPr>
            <w:tcW w:w="810" w:type="dxa"/>
          </w:tcPr>
          <w:p w14:paraId="1245CB63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2017</w:t>
            </w:r>
          </w:p>
        </w:tc>
        <w:tc>
          <w:tcPr>
            <w:tcW w:w="360" w:type="dxa"/>
          </w:tcPr>
          <w:p w14:paraId="1A9851F6" w14:textId="77777777" w:rsidR="004A0A58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14:paraId="608CF84C" w14:textId="77777777" w:rsidR="004A0A58" w:rsidRPr="00315B5A" w:rsidRDefault="004A0A58" w:rsidP="004A0A58">
            <w:pPr>
              <w:pBdr>
                <w:bottom w:val="single" w:sz="6" w:space="0" w:color="97B0C8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315B5A">
              <w:rPr>
                <w:rFonts w:ascii="Georgia" w:eastAsia="Georgia" w:hAnsi="Georgia" w:cs="Georgia"/>
                <w:sz w:val="24"/>
                <w:szCs w:val="24"/>
              </w:rPr>
              <w:t>Original Articles</w:t>
            </w:r>
          </w:p>
          <w:p w14:paraId="1B1E62B7" w14:textId="77777777" w:rsidR="004A0A58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77BDB78E" w14:textId="77777777" w:rsidR="004A0A58" w:rsidRPr="0059103B" w:rsidRDefault="00D0791A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hyperlink r:id="rId13" w:history="1">
              <w:r w:rsidR="004A0A58" w:rsidRPr="0059103B">
                <w:rPr>
                  <w:color w:val="000000"/>
                  <w:sz w:val="17"/>
                  <w:szCs w:val="17"/>
                </w:rPr>
                <w:t>https://doi.org/10.1111/ped.13268</w:t>
              </w:r>
            </w:hyperlink>
          </w:p>
        </w:tc>
        <w:tc>
          <w:tcPr>
            <w:tcW w:w="805" w:type="dxa"/>
          </w:tcPr>
          <w:p w14:paraId="4437C1D0" w14:textId="77777777" w:rsidR="004A0A58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4A0A58" w14:paraId="066CA970" w14:textId="77777777" w:rsidTr="004A0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3D93FEA3" w14:textId="77777777" w:rsidR="004A0A58" w:rsidRPr="006619BF" w:rsidRDefault="004A0A58" w:rsidP="004A0A58">
            <w:pPr>
              <w:pStyle w:val="ListParagraph"/>
              <w:numPr>
                <w:ilvl w:val="0"/>
                <w:numId w:val="7"/>
              </w:numPr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 xml:space="preserve">Conservative treatment </w:t>
            </w:r>
            <w:r w:rsidRPr="006619BF">
              <w:rPr>
                <w:rFonts w:ascii="Georgia" w:eastAsia="Georgia" w:hAnsi="Georgia" w:cs="Georgia"/>
                <w:sz w:val="24"/>
                <w:szCs w:val="24"/>
              </w:rPr>
              <w:lastRenderedPageBreak/>
              <w:t xml:space="preserve">for </w:t>
            </w:r>
            <w:proofErr w:type="spellStart"/>
            <w:r w:rsidRPr="006619BF">
              <w:rPr>
                <w:rFonts w:ascii="Georgia" w:eastAsia="Georgia" w:hAnsi="Georgia" w:cs="Georgia"/>
                <w:sz w:val="24"/>
                <w:szCs w:val="24"/>
              </w:rPr>
              <w:t>subungual</w:t>
            </w:r>
            <w:proofErr w:type="spellEnd"/>
            <w:r w:rsidRPr="006619BF">
              <w:rPr>
                <w:rFonts w:ascii="Georgia" w:eastAsia="Georgia" w:hAnsi="Georgia" w:cs="Georgia"/>
                <w:sz w:val="24"/>
                <w:szCs w:val="24"/>
              </w:rPr>
              <w:t xml:space="preserve"> hematoma with Tuft fracture. </w:t>
            </w:r>
          </w:p>
        </w:tc>
        <w:tc>
          <w:tcPr>
            <w:tcW w:w="1890" w:type="dxa"/>
          </w:tcPr>
          <w:p w14:paraId="719C9AB0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SOJ Surgery</w:t>
            </w:r>
          </w:p>
        </w:tc>
        <w:tc>
          <w:tcPr>
            <w:tcW w:w="540" w:type="dxa"/>
          </w:tcPr>
          <w:p w14:paraId="1FE74C39" w14:textId="149A96E4" w:rsidR="004A0A58" w:rsidRPr="00D0791A" w:rsidRDefault="00BB29E3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D0791A">
              <w:rPr>
                <w:rFonts w:ascii="Georgia" w:eastAsia="Georgia" w:hAnsi="Georgia" w:cs="Georgia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0763EAF8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1F39F1C8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2017</w:t>
            </w:r>
          </w:p>
        </w:tc>
        <w:tc>
          <w:tcPr>
            <w:tcW w:w="360" w:type="dxa"/>
          </w:tcPr>
          <w:p w14:paraId="0CFD364A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14:paraId="691863F0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59103B">
              <w:rPr>
                <w:rFonts w:ascii="Georgia" w:eastAsia="Georgia" w:hAnsi="Georgia" w:cs="Georgia"/>
                <w:sz w:val="24"/>
                <w:szCs w:val="24"/>
              </w:rPr>
              <w:t>Case Report</w:t>
            </w:r>
          </w:p>
        </w:tc>
        <w:tc>
          <w:tcPr>
            <w:tcW w:w="805" w:type="dxa"/>
          </w:tcPr>
          <w:p w14:paraId="67BECAB9" w14:textId="77777777" w:rsidR="004A0A58" w:rsidRPr="0059103B" w:rsidRDefault="00D0791A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hyperlink r:id="rId14" w:history="1">
              <w:r w:rsidR="004A0A58" w:rsidRPr="0059103B">
                <w:rPr>
                  <w:rFonts w:ascii="Arial" w:hAnsi="Arial" w:cs="Arial"/>
                  <w:color w:val="000000"/>
                  <w:sz w:val="17"/>
                  <w:szCs w:val="17"/>
                  <w:shd w:val="clear" w:color="auto" w:fill="FFFFFF"/>
                </w:rPr>
                <w:t>http://dx.doi.or</w:t>
              </w:r>
              <w:r w:rsidR="004A0A58" w:rsidRPr="0059103B">
                <w:rPr>
                  <w:rFonts w:ascii="Arial" w:hAnsi="Arial" w:cs="Arial"/>
                  <w:color w:val="000000"/>
                  <w:sz w:val="17"/>
                  <w:szCs w:val="17"/>
                  <w:shd w:val="clear" w:color="auto" w:fill="FFFFFF"/>
                </w:rPr>
                <w:lastRenderedPageBreak/>
                <w:t>g/10.15226/2376-4570/4/1/00137</w:t>
              </w:r>
            </w:hyperlink>
          </w:p>
        </w:tc>
        <w:tc>
          <w:tcPr>
            <w:tcW w:w="805" w:type="dxa"/>
          </w:tcPr>
          <w:p w14:paraId="1D740190" w14:textId="77777777" w:rsidR="004A0A58" w:rsidRDefault="00DF1715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1</w:t>
            </w:r>
          </w:p>
        </w:tc>
      </w:tr>
      <w:tr w:rsidR="004A0A58" w14:paraId="12AADADE" w14:textId="77777777" w:rsidTr="004A0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11ACE30A" w14:textId="77777777" w:rsidR="004A0A58" w:rsidRPr="006619BF" w:rsidRDefault="004A0A58" w:rsidP="004A0A58">
            <w:pPr>
              <w:pStyle w:val="ListParagraph"/>
              <w:numPr>
                <w:ilvl w:val="0"/>
                <w:numId w:val="7"/>
              </w:num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3A4043"/>
                <w:sz w:val="26"/>
                <w:szCs w:val="26"/>
              </w:rPr>
              <w:lastRenderedPageBreak/>
              <w:t>Commitment to collaborate</w:t>
            </w:r>
            <w:proofErr w:type="gramStart"/>
            <w:r>
              <w:rPr>
                <w:rFonts w:ascii="Times" w:eastAsia="Times" w:hAnsi="Times" w:cs="Times"/>
                <w:color w:val="3A4043"/>
                <w:sz w:val="26"/>
                <w:szCs w:val="26"/>
              </w:rPr>
              <w:t>:</w:t>
            </w:r>
            <w:r w:rsidRPr="006619BF">
              <w:rPr>
                <w:rFonts w:ascii="Georgia" w:eastAsia="Georgia" w:hAnsi="Georgia" w:cs="Georgia"/>
                <w:sz w:val="24"/>
                <w:szCs w:val="24"/>
              </w:rPr>
              <w:t>The</w:t>
            </w:r>
            <w:proofErr w:type="gramEnd"/>
            <w:r w:rsidRPr="006619BF">
              <w:rPr>
                <w:rFonts w:ascii="Georgia" w:eastAsia="Georgia" w:hAnsi="Georgia" w:cs="Georgia"/>
                <w:sz w:val="24"/>
                <w:szCs w:val="24"/>
              </w:rPr>
              <w:t xml:space="preserve"> value of establishing multicenter quality improvement </w:t>
            </w:r>
            <w:proofErr w:type="spellStart"/>
            <w:r w:rsidRPr="006619BF">
              <w:rPr>
                <w:rFonts w:ascii="Georgia" w:eastAsia="Georgia" w:hAnsi="Georgia" w:cs="Georgia"/>
                <w:sz w:val="24"/>
                <w:szCs w:val="24"/>
              </w:rPr>
              <w:t>collaboratives</w:t>
            </w:r>
            <w:proofErr w:type="spellEnd"/>
            <w:r w:rsidRPr="006619BF">
              <w:rPr>
                <w:rFonts w:ascii="Georgia" w:eastAsia="Georgia" w:hAnsi="Georgia" w:cs="Georgia"/>
                <w:sz w:val="24"/>
                <w:szCs w:val="24"/>
              </w:rPr>
              <w:t xml:space="preserve"> in Saudi Arabia. </w:t>
            </w:r>
          </w:p>
        </w:tc>
        <w:tc>
          <w:tcPr>
            <w:tcW w:w="1890" w:type="dxa"/>
          </w:tcPr>
          <w:p w14:paraId="308EB6B3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 xml:space="preserve">Saudi </w:t>
            </w:r>
            <w:proofErr w:type="spellStart"/>
            <w:r w:rsidRPr="006619BF">
              <w:rPr>
                <w:rFonts w:ascii="Georgia" w:eastAsia="Georgia" w:hAnsi="Georgia" w:cs="Georgia"/>
                <w:sz w:val="24"/>
                <w:szCs w:val="24"/>
              </w:rPr>
              <w:t>Crit</w:t>
            </w:r>
            <w:proofErr w:type="spellEnd"/>
            <w:r w:rsidRPr="006619BF">
              <w:rPr>
                <w:rFonts w:ascii="Georgia" w:eastAsia="Georgia" w:hAnsi="Georgia" w:cs="Georgia"/>
                <w:sz w:val="24"/>
                <w:szCs w:val="24"/>
              </w:rPr>
              <w:t xml:space="preserve"> Care J</w:t>
            </w:r>
          </w:p>
        </w:tc>
        <w:tc>
          <w:tcPr>
            <w:tcW w:w="540" w:type="dxa"/>
          </w:tcPr>
          <w:p w14:paraId="6E03B01D" w14:textId="70F11F15" w:rsidR="004A0A58" w:rsidRPr="00D0791A" w:rsidRDefault="00BB29E3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D0791A">
              <w:rPr>
                <w:rFonts w:ascii="Georgia" w:eastAsia="Georgia" w:hAnsi="Georgia" w:cs="Georgia"/>
                <w:sz w:val="24"/>
                <w:szCs w:val="24"/>
              </w:rPr>
              <w:t>2/8</w:t>
            </w:r>
          </w:p>
        </w:tc>
        <w:tc>
          <w:tcPr>
            <w:tcW w:w="1800" w:type="dxa"/>
          </w:tcPr>
          <w:p w14:paraId="1E88467E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6D051049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2017</w:t>
            </w:r>
          </w:p>
        </w:tc>
        <w:tc>
          <w:tcPr>
            <w:tcW w:w="360" w:type="dxa"/>
          </w:tcPr>
          <w:p w14:paraId="764EA96B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14:paraId="42C65319" w14:textId="77777777" w:rsidR="004A0A58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Review article</w:t>
            </w:r>
          </w:p>
        </w:tc>
        <w:tc>
          <w:tcPr>
            <w:tcW w:w="805" w:type="dxa"/>
          </w:tcPr>
          <w:p w14:paraId="4D6ECF35" w14:textId="77777777" w:rsidR="004A0A58" w:rsidRPr="0059103B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59103B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10.4103/sccj.sccj_22_17</w:t>
            </w:r>
          </w:p>
        </w:tc>
        <w:tc>
          <w:tcPr>
            <w:tcW w:w="805" w:type="dxa"/>
          </w:tcPr>
          <w:p w14:paraId="2F0FF806" w14:textId="77777777" w:rsidR="004A0A58" w:rsidRPr="0059103B" w:rsidRDefault="00DF1715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8</w:t>
            </w:r>
          </w:p>
        </w:tc>
      </w:tr>
      <w:tr w:rsidR="004A0A58" w14:paraId="1FC5DCC5" w14:textId="77777777" w:rsidTr="004A0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3F9B4493" w14:textId="77777777" w:rsidR="004A0A58" w:rsidRPr="006619BF" w:rsidRDefault="004A0A58" w:rsidP="004A0A58">
            <w:pPr>
              <w:pStyle w:val="ListParagraph"/>
              <w:numPr>
                <w:ilvl w:val="0"/>
                <w:numId w:val="7"/>
              </w:numPr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Comparison between developments of emergency medicine services in Saudi Arabia, compare to USA and Canada.</w:t>
            </w:r>
          </w:p>
        </w:tc>
        <w:tc>
          <w:tcPr>
            <w:tcW w:w="1890" w:type="dxa"/>
          </w:tcPr>
          <w:p w14:paraId="42A291A5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 w:rsidRPr="006619BF">
              <w:rPr>
                <w:rFonts w:ascii="Georgia" w:eastAsia="Georgia" w:hAnsi="Georgia" w:cs="Georgia"/>
                <w:sz w:val="24"/>
                <w:szCs w:val="24"/>
              </w:rPr>
              <w:t>Integr</w:t>
            </w:r>
            <w:proofErr w:type="spellEnd"/>
            <w:r w:rsidRPr="006619BF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 w:rsidRPr="006619BF">
              <w:rPr>
                <w:rFonts w:ascii="Georgia" w:eastAsia="Georgia" w:hAnsi="Georgia" w:cs="Georgia"/>
                <w:sz w:val="24"/>
                <w:szCs w:val="24"/>
              </w:rPr>
              <w:t>Mol</w:t>
            </w:r>
            <w:proofErr w:type="spellEnd"/>
            <w:r w:rsidRPr="006619BF">
              <w:rPr>
                <w:rFonts w:ascii="Georgia" w:eastAsia="Georgia" w:hAnsi="Georgia" w:cs="Georgia"/>
                <w:sz w:val="24"/>
                <w:szCs w:val="24"/>
              </w:rPr>
              <w:t xml:space="preserve"> Med</w:t>
            </w:r>
          </w:p>
        </w:tc>
        <w:tc>
          <w:tcPr>
            <w:tcW w:w="540" w:type="dxa"/>
          </w:tcPr>
          <w:p w14:paraId="71BA4366" w14:textId="099B782E" w:rsidR="004A0A58" w:rsidRPr="00D0791A" w:rsidRDefault="00BB29E3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D0791A">
              <w:rPr>
                <w:rFonts w:ascii="Georgia" w:eastAsia="Georgia" w:hAnsi="Georgia" w:cs="Georgia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11B8A5CE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73BD8C26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2017</w:t>
            </w:r>
          </w:p>
        </w:tc>
        <w:tc>
          <w:tcPr>
            <w:tcW w:w="360" w:type="dxa"/>
          </w:tcPr>
          <w:p w14:paraId="49B69679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14:paraId="7CB785C8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59103B">
              <w:rPr>
                <w:rFonts w:ascii="Georgia" w:eastAsia="Georgia" w:hAnsi="Georgia" w:cs="Georgia"/>
                <w:sz w:val="24"/>
                <w:szCs w:val="24"/>
              </w:rPr>
              <w:t>Research Article</w:t>
            </w:r>
          </w:p>
        </w:tc>
        <w:tc>
          <w:tcPr>
            <w:tcW w:w="805" w:type="dxa"/>
          </w:tcPr>
          <w:p w14:paraId="27944417" w14:textId="77777777" w:rsidR="004A0A58" w:rsidRPr="0059103B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59103B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10.15761/IMM.1000276</w:t>
            </w:r>
          </w:p>
        </w:tc>
        <w:tc>
          <w:tcPr>
            <w:tcW w:w="805" w:type="dxa"/>
          </w:tcPr>
          <w:p w14:paraId="7E04F8B3" w14:textId="77777777" w:rsidR="004A0A58" w:rsidRPr="0059103B" w:rsidRDefault="00DF1715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</w:t>
            </w:r>
          </w:p>
        </w:tc>
      </w:tr>
      <w:tr w:rsidR="004A0A58" w14:paraId="7376FFBA" w14:textId="77777777" w:rsidTr="004A0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04B34138" w14:textId="77777777" w:rsidR="004A0A58" w:rsidRPr="006619BF" w:rsidRDefault="004A0A58" w:rsidP="004A0A58">
            <w:pPr>
              <w:pStyle w:val="ListParagraph"/>
              <w:numPr>
                <w:ilvl w:val="0"/>
                <w:numId w:val="7"/>
              </w:numPr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Prognostic value of ADAMTS13 in patients with severe sepsis and septic shock</w:t>
            </w:r>
          </w:p>
        </w:tc>
        <w:tc>
          <w:tcPr>
            <w:tcW w:w="1890" w:type="dxa"/>
          </w:tcPr>
          <w:p w14:paraId="6BD9B80A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 w:rsidRPr="001E2F61">
              <w:rPr>
                <w:rFonts w:ascii="Georgia" w:eastAsia="Georgia" w:hAnsi="Georgia" w:cs="Georgia"/>
                <w:sz w:val="24"/>
                <w:szCs w:val="24"/>
              </w:rPr>
              <w:t>Clin</w:t>
            </w:r>
            <w:proofErr w:type="spellEnd"/>
            <w:r w:rsidRPr="001E2F61">
              <w:rPr>
                <w:rFonts w:ascii="Georgia" w:eastAsia="Georgia" w:hAnsi="Georgia" w:cs="Georgia"/>
                <w:sz w:val="24"/>
                <w:szCs w:val="24"/>
              </w:rPr>
              <w:t xml:space="preserve"> Invest Med.</w:t>
            </w:r>
            <w:r w:rsidRPr="006619BF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1A764867" w14:textId="2870F6E1" w:rsidR="004A0A58" w:rsidRPr="00D0791A" w:rsidRDefault="00BB29E3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D0791A">
              <w:rPr>
                <w:rFonts w:ascii="Georgia" w:eastAsia="Georgia" w:hAnsi="Georgia" w:cs="Georgia"/>
                <w:sz w:val="24"/>
                <w:szCs w:val="24"/>
              </w:rPr>
              <w:t>4/8</w:t>
            </w:r>
          </w:p>
        </w:tc>
        <w:tc>
          <w:tcPr>
            <w:tcW w:w="1800" w:type="dxa"/>
          </w:tcPr>
          <w:p w14:paraId="46C45921" w14:textId="77777777" w:rsidR="004A0A58" w:rsidRPr="0089061D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89061D">
              <w:rPr>
                <w:rFonts w:ascii="Georgia" w:eastAsia="Georgia" w:hAnsi="Georgia" w:cs="Georgia"/>
                <w:sz w:val="24"/>
                <w:szCs w:val="24"/>
              </w:rPr>
              <w:t>PMID</w:t>
            </w:r>
            <w:proofErr w:type="gramStart"/>
            <w:r w:rsidRPr="0089061D">
              <w:rPr>
                <w:rFonts w:ascii="Georgia" w:eastAsia="Georgia" w:hAnsi="Georgia" w:cs="Georgia"/>
                <w:sz w:val="24"/>
                <w:szCs w:val="24"/>
              </w:rPr>
              <w:t>:28447577</w:t>
            </w:r>
            <w:proofErr w:type="gramEnd"/>
          </w:p>
          <w:p w14:paraId="759C2C4A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035C02E8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2017</w:t>
            </w:r>
          </w:p>
        </w:tc>
        <w:tc>
          <w:tcPr>
            <w:tcW w:w="360" w:type="dxa"/>
          </w:tcPr>
          <w:p w14:paraId="7BE820AC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14:paraId="133A4EA3" w14:textId="77777777" w:rsidR="004A0A58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59103B">
              <w:rPr>
                <w:rFonts w:ascii="Georgia" w:eastAsia="Georgia" w:hAnsi="Georgia" w:cs="Georgia"/>
                <w:sz w:val="24"/>
                <w:szCs w:val="24"/>
              </w:rPr>
              <w:t>Original Research</w:t>
            </w:r>
          </w:p>
        </w:tc>
        <w:tc>
          <w:tcPr>
            <w:tcW w:w="805" w:type="dxa"/>
          </w:tcPr>
          <w:p w14:paraId="3EE78946" w14:textId="77777777" w:rsidR="004A0A58" w:rsidRPr="0059103B" w:rsidRDefault="001C31CD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"https://doi.org/10.25011/cim.v40i2.28195" \t "_blank" </w:instrText>
            </w:r>
            <w:r>
              <w:fldChar w:fldCharType="separate"/>
            </w:r>
            <w:r w:rsidR="004A0A58" w:rsidRPr="0059103B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10.25011/cim.v40i2.28195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fldChar w:fldCharType="end"/>
            </w:r>
          </w:p>
        </w:tc>
        <w:tc>
          <w:tcPr>
            <w:tcW w:w="805" w:type="dxa"/>
          </w:tcPr>
          <w:p w14:paraId="538A15E6" w14:textId="77777777" w:rsidR="004A0A58" w:rsidRDefault="00DF1715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4A0A58" w14:paraId="012E785C" w14:textId="77777777" w:rsidTr="004A0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373D8758" w14:textId="77777777" w:rsidR="004A0A58" w:rsidRPr="006619BF" w:rsidRDefault="00D0791A" w:rsidP="004A0A58">
            <w:pPr>
              <w:pStyle w:val="ListParagraph"/>
              <w:numPr>
                <w:ilvl w:val="0"/>
                <w:numId w:val="7"/>
              </w:numPr>
              <w:rPr>
                <w:rFonts w:ascii="Georgia" w:eastAsia="Georgia" w:hAnsi="Georgia" w:cs="Georgia"/>
                <w:sz w:val="24"/>
                <w:szCs w:val="24"/>
              </w:rPr>
            </w:pPr>
            <w:hyperlink r:id="rId15" w:history="1">
              <w:r w:rsidR="004A0A58" w:rsidRPr="006619BF">
                <w:rPr>
                  <w:rFonts w:ascii="Georgia" w:eastAsia="Georgia" w:hAnsi="Georgia" w:cs="Georgia"/>
                  <w:sz w:val="24"/>
                  <w:szCs w:val="24"/>
                </w:rPr>
                <w:t>The Levels of Tissue Factor Pathway Inhibitor in Sepsis Patients Receiving Prophylactic Enoxaparin</w:t>
              </w:r>
            </w:hyperlink>
          </w:p>
        </w:tc>
        <w:tc>
          <w:tcPr>
            <w:tcW w:w="1890" w:type="dxa"/>
          </w:tcPr>
          <w:p w14:paraId="4E7E0FB6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 xml:space="preserve">Turk J </w:t>
            </w:r>
            <w:proofErr w:type="spellStart"/>
            <w:r w:rsidRPr="006619BF">
              <w:rPr>
                <w:rFonts w:ascii="Georgia" w:eastAsia="Georgia" w:hAnsi="Georgia" w:cs="Georgia"/>
                <w:sz w:val="24"/>
                <w:szCs w:val="24"/>
              </w:rPr>
              <w:t>Haematol</w:t>
            </w:r>
            <w:proofErr w:type="spellEnd"/>
          </w:p>
        </w:tc>
        <w:tc>
          <w:tcPr>
            <w:tcW w:w="540" w:type="dxa"/>
          </w:tcPr>
          <w:p w14:paraId="552DA3AA" w14:textId="10BBD608" w:rsidR="004A0A58" w:rsidRPr="00D0791A" w:rsidRDefault="00BB29E3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D0791A">
              <w:rPr>
                <w:rFonts w:ascii="Georgia" w:eastAsia="Georgia" w:hAnsi="Georgia" w:cs="Georgia"/>
                <w:sz w:val="24"/>
                <w:szCs w:val="24"/>
              </w:rPr>
              <w:t>7/8</w:t>
            </w:r>
          </w:p>
        </w:tc>
        <w:tc>
          <w:tcPr>
            <w:tcW w:w="1800" w:type="dxa"/>
          </w:tcPr>
          <w:p w14:paraId="52EC95D6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PMC5100721</w:t>
            </w:r>
          </w:p>
        </w:tc>
        <w:tc>
          <w:tcPr>
            <w:tcW w:w="810" w:type="dxa"/>
          </w:tcPr>
          <w:p w14:paraId="593D0DDB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2016</w:t>
            </w:r>
          </w:p>
        </w:tc>
        <w:tc>
          <w:tcPr>
            <w:tcW w:w="360" w:type="dxa"/>
          </w:tcPr>
          <w:p w14:paraId="16495F9B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14:paraId="17E57702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59103B">
              <w:rPr>
                <w:rFonts w:ascii="Georgia" w:eastAsia="Georgia" w:hAnsi="Georgia" w:cs="Georgia"/>
                <w:sz w:val="24"/>
                <w:szCs w:val="24"/>
              </w:rPr>
              <w:t>Research Article</w:t>
            </w:r>
          </w:p>
        </w:tc>
        <w:tc>
          <w:tcPr>
            <w:tcW w:w="805" w:type="dxa"/>
          </w:tcPr>
          <w:p w14:paraId="591335F5" w14:textId="77777777" w:rsidR="004A0A58" w:rsidRPr="0059103B" w:rsidRDefault="001C31CD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"https://doi.org/10.4274/tjh.2014.0312" \t "_blank" </w:instrText>
            </w:r>
            <w:r>
              <w:fldChar w:fldCharType="separate"/>
            </w:r>
            <w:r w:rsidR="004A0A58" w:rsidRPr="0059103B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10.4274/tjh.2014.0312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fldChar w:fldCharType="end"/>
            </w:r>
          </w:p>
        </w:tc>
        <w:tc>
          <w:tcPr>
            <w:tcW w:w="805" w:type="dxa"/>
          </w:tcPr>
          <w:p w14:paraId="5109D49D" w14:textId="77777777" w:rsidR="004A0A58" w:rsidRDefault="00DF1715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4A0A58" w14:paraId="2B64C0E1" w14:textId="77777777" w:rsidTr="004A0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6ECC156B" w14:textId="77777777" w:rsidR="004A0A58" w:rsidRPr="006619BF" w:rsidRDefault="00D0791A" w:rsidP="004A0A5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Georgia" w:eastAsia="Georgia" w:hAnsi="Georgia" w:cs="Georgia"/>
                <w:sz w:val="24"/>
                <w:szCs w:val="24"/>
              </w:rPr>
            </w:pPr>
            <w:hyperlink r:id="rId16" w:history="1">
              <w:r w:rsidR="004A0A58" w:rsidRPr="006619BF">
                <w:rPr>
                  <w:rFonts w:ascii="Georgia" w:eastAsia="Georgia" w:hAnsi="Georgia" w:cs="Georgia"/>
                  <w:sz w:val="24"/>
                  <w:szCs w:val="24"/>
                </w:rPr>
                <w:t>Patient and System-Related Delays of Emergency Medical Services Use in Acute ST-Elevation Myocardial Infarction: Results from the Third Gulf Registry of Acute Coronary Events (Gulf RACE-3Ps)</w:t>
              </w:r>
            </w:hyperlink>
          </w:p>
        </w:tc>
        <w:tc>
          <w:tcPr>
            <w:tcW w:w="1890" w:type="dxa"/>
          </w:tcPr>
          <w:p w14:paraId="265EAC53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 w:rsidRPr="00951ECF">
              <w:rPr>
                <w:rFonts w:ascii="Georgia" w:eastAsia="Georgia" w:hAnsi="Georgia" w:cs="Georgia"/>
                <w:sz w:val="24"/>
                <w:szCs w:val="24"/>
              </w:rPr>
              <w:t>PLoS</w:t>
            </w:r>
            <w:proofErr w:type="spellEnd"/>
            <w:r w:rsidRPr="00951ECF">
              <w:rPr>
                <w:rFonts w:ascii="Georgia" w:eastAsia="Georgia" w:hAnsi="Georgia" w:cs="Georgia"/>
                <w:sz w:val="24"/>
                <w:szCs w:val="24"/>
              </w:rPr>
              <w:t xml:space="preserve"> One. </w:t>
            </w:r>
          </w:p>
        </w:tc>
        <w:tc>
          <w:tcPr>
            <w:tcW w:w="540" w:type="dxa"/>
          </w:tcPr>
          <w:p w14:paraId="1905B450" w14:textId="645F02CA" w:rsidR="004A0A58" w:rsidRPr="00D0791A" w:rsidRDefault="00582F6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D0791A">
              <w:rPr>
                <w:rFonts w:ascii="Georgia" w:eastAsia="Georgia" w:hAnsi="Georgia" w:cs="Georgia"/>
                <w:sz w:val="24"/>
                <w:szCs w:val="24"/>
              </w:rPr>
              <w:t>12/17</w:t>
            </w:r>
          </w:p>
        </w:tc>
        <w:tc>
          <w:tcPr>
            <w:tcW w:w="1800" w:type="dxa"/>
          </w:tcPr>
          <w:p w14:paraId="0AE31178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PMC4726591</w:t>
            </w:r>
          </w:p>
        </w:tc>
        <w:tc>
          <w:tcPr>
            <w:tcW w:w="810" w:type="dxa"/>
          </w:tcPr>
          <w:p w14:paraId="4421E91B" w14:textId="77777777" w:rsidR="004A0A58" w:rsidRPr="00951ECF" w:rsidRDefault="004A0A58" w:rsidP="004A0A58">
            <w:pPr>
              <w:shd w:val="clear" w:color="auto" w:fill="FFFFFF"/>
              <w:spacing w:after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951ECF">
              <w:rPr>
                <w:rFonts w:ascii="Georgia" w:eastAsia="Georgia" w:hAnsi="Georgia" w:cs="Georgia"/>
                <w:sz w:val="24"/>
                <w:szCs w:val="24"/>
              </w:rPr>
              <w:t>2016</w:t>
            </w:r>
          </w:p>
          <w:p w14:paraId="63F899B5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60" w:type="dxa"/>
          </w:tcPr>
          <w:p w14:paraId="532D99FB" w14:textId="77777777" w:rsidR="004A0A58" w:rsidRPr="00951ECF" w:rsidRDefault="004A0A58" w:rsidP="004A0A58">
            <w:pPr>
              <w:shd w:val="clear" w:color="auto" w:fill="FFFFFF"/>
              <w:spacing w:after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14:paraId="17791B3C" w14:textId="77777777" w:rsidR="004A0A58" w:rsidRDefault="004A0A58" w:rsidP="004A0A58">
            <w:pPr>
              <w:shd w:val="clear" w:color="auto" w:fill="FFFFFF"/>
              <w:spacing w:after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59103B">
              <w:rPr>
                <w:rFonts w:ascii="Georgia" w:eastAsia="Georgia" w:hAnsi="Georgia" w:cs="Georgia"/>
                <w:sz w:val="24"/>
                <w:szCs w:val="24"/>
              </w:rPr>
              <w:t>Research Article</w:t>
            </w:r>
          </w:p>
        </w:tc>
        <w:tc>
          <w:tcPr>
            <w:tcW w:w="805" w:type="dxa"/>
          </w:tcPr>
          <w:p w14:paraId="1C16999A" w14:textId="77777777" w:rsidR="004A0A58" w:rsidRPr="0059103B" w:rsidRDefault="001C31CD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"https://doi.org/10.1371/journal.pone.0147385" \t "_blank" </w:instrText>
            </w:r>
            <w:r>
              <w:fldChar w:fldCharType="separate"/>
            </w:r>
            <w:r w:rsidR="004A0A58" w:rsidRPr="0059103B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10.1371/journal.pone.0147385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fldChar w:fldCharType="end"/>
            </w:r>
          </w:p>
        </w:tc>
        <w:tc>
          <w:tcPr>
            <w:tcW w:w="805" w:type="dxa"/>
          </w:tcPr>
          <w:p w14:paraId="2A0F6364" w14:textId="77777777" w:rsidR="004A0A58" w:rsidRDefault="00740CA4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4A0A58" w14:paraId="11C48060" w14:textId="77777777" w:rsidTr="004A0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53485180" w14:textId="77777777" w:rsidR="004A0A58" w:rsidRPr="006619BF" w:rsidRDefault="00D0791A" w:rsidP="004A0A5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Georgia" w:eastAsia="Georgia" w:hAnsi="Georgia" w:cs="Georgia"/>
                <w:sz w:val="24"/>
                <w:szCs w:val="24"/>
              </w:rPr>
            </w:pPr>
            <w:hyperlink r:id="rId17" w:history="1">
              <w:r w:rsidR="004A0A58" w:rsidRPr="006619BF">
                <w:rPr>
                  <w:rFonts w:ascii="Georgia" w:eastAsia="Georgia" w:hAnsi="Georgia" w:cs="Georgia"/>
                  <w:sz w:val="24"/>
                  <w:szCs w:val="24"/>
                </w:rPr>
                <w:t>Out-of-hospital adult cardiac arrests in a university hospital in central Saudi Arabia</w:t>
              </w:r>
            </w:hyperlink>
          </w:p>
        </w:tc>
        <w:tc>
          <w:tcPr>
            <w:tcW w:w="1890" w:type="dxa"/>
          </w:tcPr>
          <w:p w14:paraId="186B8C92" w14:textId="77777777" w:rsidR="004A0A58" w:rsidRPr="00951EC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Saudi Med J</w:t>
            </w:r>
          </w:p>
        </w:tc>
        <w:tc>
          <w:tcPr>
            <w:tcW w:w="540" w:type="dxa"/>
          </w:tcPr>
          <w:p w14:paraId="70FC742F" w14:textId="2BFAE3DD" w:rsidR="004A0A58" w:rsidRPr="00D0791A" w:rsidRDefault="00582F6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D0791A">
              <w:rPr>
                <w:rFonts w:ascii="Georgia" w:eastAsia="Georgia" w:hAnsi="Georgia" w:cs="Georgia"/>
                <w:sz w:val="24"/>
                <w:szCs w:val="24"/>
              </w:rPr>
              <w:t>4/4</w:t>
            </w:r>
          </w:p>
        </w:tc>
        <w:tc>
          <w:tcPr>
            <w:tcW w:w="1800" w:type="dxa"/>
          </w:tcPr>
          <w:p w14:paraId="2002234A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PMC4613631</w:t>
            </w:r>
          </w:p>
        </w:tc>
        <w:tc>
          <w:tcPr>
            <w:tcW w:w="810" w:type="dxa"/>
          </w:tcPr>
          <w:p w14:paraId="0D109D3C" w14:textId="77777777" w:rsidR="004A0A58" w:rsidRPr="00951ECF" w:rsidRDefault="004A0A58" w:rsidP="004A0A58">
            <w:pPr>
              <w:shd w:val="clear" w:color="auto" w:fill="FFFFFF"/>
              <w:spacing w:after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2015</w:t>
            </w:r>
          </w:p>
        </w:tc>
        <w:tc>
          <w:tcPr>
            <w:tcW w:w="360" w:type="dxa"/>
          </w:tcPr>
          <w:p w14:paraId="516CC7FC" w14:textId="77777777" w:rsidR="004A0A58" w:rsidRPr="006619BF" w:rsidRDefault="004A0A58" w:rsidP="004A0A58">
            <w:pPr>
              <w:shd w:val="clear" w:color="auto" w:fill="FFFFFF"/>
              <w:spacing w:after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14:paraId="5540E96F" w14:textId="77777777" w:rsidR="004A0A58" w:rsidRDefault="004A0A58" w:rsidP="004A0A58">
            <w:pPr>
              <w:shd w:val="clear" w:color="auto" w:fill="FFFFFF"/>
              <w:spacing w:after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59103B">
              <w:rPr>
                <w:rFonts w:ascii="Georgia" w:eastAsia="Georgia" w:hAnsi="Georgia" w:cs="Georgia"/>
                <w:sz w:val="24"/>
                <w:szCs w:val="24"/>
              </w:rPr>
              <w:t>Original Research</w:t>
            </w:r>
          </w:p>
        </w:tc>
        <w:tc>
          <w:tcPr>
            <w:tcW w:w="805" w:type="dxa"/>
          </w:tcPr>
          <w:p w14:paraId="36482DD4" w14:textId="77777777" w:rsidR="004A0A58" w:rsidRPr="0059103B" w:rsidRDefault="001C31CD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"https://dx.doi.org/10.15537%2Fsmj.2015.9.12081" \t "pmc_ext" </w:instrText>
            </w:r>
            <w:r>
              <w:fldChar w:fldCharType="separate"/>
            </w:r>
            <w:r w:rsidR="004A0A58" w:rsidRPr="0059103B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10.15537/smj.2015.9.12081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fldChar w:fldCharType="end"/>
            </w:r>
          </w:p>
        </w:tc>
        <w:tc>
          <w:tcPr>
            <w:tcW w:w="805" w:type="dxa"/>
          </w:tcPr>
          <w:p w14:paraId="0A12E414" w14:textId="77777777" w:rsidR="004A0A58" w:rsidRDefault="00740CA4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4A0A58" w14:paraId="3D42EA63" w14:textId="77777777" w:rsidTr="004A0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3A7DA3B0" w14:textId="77777777" w:rsidR="004A0A58" w:rsidRPr="006619BF" w:rsidRDefault="00D0791A" w:rsidP="004A0A5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Georgia" w:eastAsia="Georgia" w:hAnsi="Georgia" w:cs="Georgia"/>
                <w:sz w:val="24"/>
                <w:szCs w:val="24"/>
              </w:rPr>
            </w:pPr>
            <w:hyperlink r:id="rId18" w:history="1">
              <w:r w:rsidR="004A0A58" w:rsidRPr="006619BF">
                <w:rPr>
                  <w:rFonts w:ascii="Georgia" w:eastAsia="Georgia" w:hAnsi="Georgia" w:cs="Georgia"/>
                  <w:sz w:val="24"/>
                  <w:szCs w:val="24"/>
                </w:rPr>
                <w:t xml:space="preserve">Reliability and validity of the Hospital Anxiety and Depression Scale in an emergency department in Saudi Arabia: a cross-sectional observational </w:t>
              </w:r>
              <w:r w:rsidR="004A0A58" w:rsidRPr="006619BF">
                <w:rPr>
                  <w:rFonts w:ascii="Georgia" w:eastAsia="Georgia" w:hAnsi="Georgia" w:cs="Georgia"/>
                  <w:sz w:val="24"/>
                  <w:szCs w:val="24"/>
                </w:rPr>
                <w:lastRenderedPageBreak/>
                <w:t>study</w:t>
              </w:r>
            </w:hyperlink>
          </w:p>
        </w:tc>
        <w:tc>
          <w:tcPr>
            <w:tcW w:w="1890" w:type="dxa"/>
          </w:tcPr>
          <w:p w14:paraId="00FD755A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311F5">
              <w:rPr>
                <w:rFonts w:ascii="Georgia" w:eastAsia="Georgia" w:hAnsi="Georgia" w:cs="Georgia"/>
                <w:sz w:val="24"/>
                <w:szCs w:val="24"/>
              </w:rPr>
              <w:lastRenderedPageBreak/>
              <w:t xml:space="preserve">BMC </w:t>
            </w:r>
            <w:proofErr w:type="spellStart"/>
            <w:r w:rsidRPr="006311F5">
              <w:rPr>
                <w:rFonts w:ascii="Georgia" w:eastAsia="Georgia" w:hAnsi="Georgia" w:cs="Georgia"/>
                <w:sz w:val="24"/>
                <w:szCs w:val="24"/>
              </w:rPr>
              <w:t>Emerg</w:t>
            </w:r>
            <w:proofErr w:type="spellEnd"/>
            <w:r w:rsidRPr="006311F5">
              <w:rPr>
                <w:rFonts w:ascii="Georgia" w:eastAsia="Georgia" w:hAnsi="Georgia" w:cs="Georgia"/>
                <w:sz w:val="24"/>
                <w:szCs w:val="24"/>
              </w:rPr>
              <w:t xml:space="preserve"> Med. </w:t>
            </w:r>
          </w:p>
        </w:tc>
        <w:tc>
          <w:tcPr>
            <w:tcW w:w="540" w:type="dxa"/>
          </w:tcPr>
          <w:p w14:paraId="168BAC14" w14:textId="2C5E3DE6" w:rsidR="004A0A58" w:rsidRPr="00D0791A" w:rsidRDefault="00582F6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D0791A">
              <w:rPr>
                <w:rFonts w:ascii="Georgia" w:eastAsia="Georgia" w:hAnsi="Georgia" w:cs="Georgia"/>
                <w:sz w:val="24"/>
                <w:szCs w:val="24"/>
              </w:rPr>
              <w:t>1/8</w:t>
            </w:r>
          </w:p>
        </w:tc>
        <w:tc>
          <w:tcPr>
            <w:tcW w:w="1800" w:type="dxa"/>
          </w:tcPr>
          <w:p w14:paraId="07553F75" w14:textId="77777777" w:rsidR="004A0A58" w:rsidRPr="006311F5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311F5">
              <w:rPr>
                <w:rFonts w:ascii="Georgia" w:eastAsia="Georgia" w:hAnsi="Georgia" w:cs="Georgia"/>
                <w:sz w:val="24"/>
                <w:szCs w:val="24"/>
              </w:rPr>
              <w:t>PMC4603646</w:t>
            </w:r>
          </w:p>
          <w:p w14:paraId="6C700F5B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2209FFD2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2015</w:t>
            </w:r>
          </w:p>
        </w:tc>
        <w:tc>
          <w:tcPr>
            <w:tcW w:w="360" w:type="dxa"/>
          </w:tcPr>
          <w:p w14:paraId="74A7F0C8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14:paraId="69CD0C29" w14:textId="77777777" w:rsidR="004A0A58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59103B">
              <w:rPr>
                <w:rFonts w:ascii="Georgia" w:eastAsia="Georgia" w:hAnsi="Georgia" w:cs="Georgia"/>
                <w:sz w:val="24"/>
                <w:szCs w:val="24"/>
              </w:rPr>
              <w:t>Research Article</w:t>
            </w:r>
          </w:p>
        </w:tc>
        <w:tc>
          <w:tcPr>
            <w:tcW w:w="805" w:type="dxa"/>
          </w:tcPr>
          <w:p w14:paraId="7A58631F" w14:textId="77777777" w:rsidR="004A0A58" w:rsidRPr="0059103B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10.1186/s12873-015-0051-4</w:t>
            </w:r>
          </w:p>
        </w:tc>
        <w:tc>
          <w:tcPr>
            <w:tcW w:w="805" w:type="dxa"/>
          </w:tcPr>
          <w:p w14:paraId="2BDFA17C" w14:textId="77777777" w:rsidR="004A0A58" w:rsidRDefault="00740CA4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8</w:t>
            </w:r>
          </w:p>
        </w:tc>
      </w:tr>
      <w:tr w:rsidR="004A0A58" w14:paraId="31101864" w14:textId="77777777" w:rsidTr="004A0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4B26B7B9" w14:textId="77777777" w:rsidR="004A0A58" w:rsidRPr="006619BF" w:rsidRDefault="00D0791A" w:rsidP="004A0A5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Georgia" w:eastAsia="Georgia" w:hAnsi="Georgia" w:cs="Georgia"/>
                <w:sz w:val="24"/>
                <w:szCs w:val="24"/>
              </w:rPr>
            </w:pPr>
            <w:hyperlink r:id="rId19" w:history="1">
              <w:r w:rsidR="004A0A58" w:rsidRPr="006619BF">
                <w:rPr>
                  <w:rFonts w:ascii="Georgia" w:eastAsia="Georgia" w:hAnsi="Georgia" w:cs="Georgia"/>
                  <w:sz w:val="24"/>
                  <w:szCs w:val="24"/>
                </w:rPr>
                <w:t>Use of ultrasound guidance to improve the safety of percutaneous dilatational tracheostomy: a literature review</w:t>
              </w:r>
            </w:hyperlink>
          </w:p>
        </w:tc>
        <w:tc>
          <w:tcPr>
            <w:tcW w:w="1890" w:type="dxa"/>
          </w:tcPr>
          <w:p w14:paraId="2763134B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 w:rsidRPr="006311F5">
              <w:rPr>
                <w:rFonts w:ascii="Georgia" w:eastAsia="Georgia" w:hAnsi="Georgia" w:cs="Georgia"/>
                <w:sz w:val="24"/>
                <w:szCs w:val="24"/>
              </w:rPr>
              <w:t>Crit</w:t>
            </w:r>
            <w:proofErr w:type="spellEnd"/>
            <w:r w:rsidRPr="006311F5">
              <w:rPr>
                <w:rFonts w:ascii="Georgia" w:eastAsia="Georgia" w:hAnsi="Georgia" w:cs="Georgia"/>
                <w:sz w:val="24"/>
                <w:szCs w:val="24"/>
              </w:rPr>
              <w:t xml:space="preserve"> Care</w:t>
            </w:r>
          </w:p>
        </w:tc>
        <w:tc>
          <w:tcPr>
            <w:tcW w:w="540" w:type="dxa"/>
          </w:tcPr>
          <w:p w14:paraId="1EE7EAFB" w14:textId="69BDEC1A" w:rsidR="004A0A58" w:rsidRPr="00D0791A" w:rsidRDefault="00582F6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D0791A">
              <w:rPr>
                <w:rFonts w:ascii="Georgia" w:eastAsia="Georgia" w:hAnsi="Georgia" w:cs="Georgia"/>
                <w:sz w:val="24"/>
                <w:szCs w:val="24"/>
              </w:rPr>
              <w:t>3/4</w:t>
            </w:r>
          </w:p>
        </w:tc>
        <w:tc>
          <w:tcPr>
            <w:tcW w:w="1800" w:type="dxa"/>
          </w:tcPr>
          <w:p w14:paraId="422E64A4" w14:textId="77777777" w:rsidR="004A0A58" w:rsidRPr="006311F5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311F5">
              <w:rPr>
                <w:rFonts w:ascii="Georgia" w:eastAsia="Georgia" w:hAnsi="Georgia" w:cs="Georgia"/>
                <w:sz w:val="24"/>
                <w:szCs w:val="24"/>
              </w:rPr>
              <w:t>PMC4436098</w:t>
            </w:r>
          </w:p>
          <w:p w14:paraId="08D7D008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5A547E53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311F5">
              <w:rPr>
                <w:rFonts w:ascii="Georgia" w:eastAsia="Georgia" w:hAnsi="Georgia" w:cs="Georgia"/>
                <w:sz w:val="24"/>
                <w:szCs w:val="24"/>
              </w:rPr>
              <w:t>2015</w:t>
            </w:r>
          </w:p>
        </w:tc>
        <w:tc>
          <w:tcPr>
            <w:tcW w:w="360" w:type="dxa"/>
          </w:tcPr>
          <w:p w14:paraId="767F1190" w14:textId="77777777" w:rsidR="004A0A58" w:rsidRPr="006311F5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14:paraId="03D1B23C" w14:textId="77777777" w:rsidR="004A0A58" w:rsidRPr="00B6208B" w:rsidRDefault="004A0A58" w:rsidP="004A0A58">
            <w:pPr>
              <w:pBdr>
                <w:right w:val="single" w:sz="6" w:space="9" w:color="6F6F6F"/>
              </w:pBdr>
              <w:shd w:val="clear" w:color="auto" w:fill="FFFFFF"/>
              <w:spacing w:before="100" w:beforeAutospacing="1" w:after="100" w:afterAutospacing="1" w:line="273" w:lineRule="atLeast"/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B6208B">
              <w:rPr>
                <w:rFonts w:ascii="Georgia" w:eastAsia="Georgia" w:hAnsi="Georgia" w:cs="Georgia"/>
                <w:sz w:val="24"/>
                <w:szCs w:val="24"/>
              </w:rPr>
              <w:t>Review</w:t>
            </w:r>
          </w:p>
          <w:p w14:paraId="1EAF5116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46C66FB1" w14:textId="77777777" w:rsidR="004A0A58" w:rsidRPr="0059103B" w:rsidRDefault="001C31CD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"https://dx.doi.org/10.1186%2Fs13054-015-0942-5" \t "pmc_ext" </w:instrText>
            </w:r>
            <w:r>
              <w:fldChar w:fldCharType="separate"/>
            </w:r>
            <w:r w:rsidR="004A0A58" w:rsidRPr="0059103B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10.1186/s13054-015-0942-5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fldChar w:fldCharType="end"/>
            </w:r>
          </w:p>
        </w:tc>
        <w:tc>
          <w:tcPr>
            <w:tcW w:w="805" w:type="dxa"/>
          </w:tcPr>
          <w:p w14:paraId="45B7A3B4" w14:textId="77777777" w:rsidR="004A0A58" w:rsidRDefault="00740CA4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4A0A58" w:rsidRPr="0059103B" w14:paraId="1B627EAB" w14:textId="77777777" w:rsidTr="004A0A58">
        <w:trPr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518492A9" w14:textId="77777777" w:rsidR="004A0A58" w:rsidRPr="006619BF" w:rsidRDefault="00D0791A" w:rsidP="004A0A5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Georgia" w:eastAsia="Georgia" w:hAnsi="Georgia" w:cs="Georgia"/>
                <w:sz w:val="24"/>
                <w:szCs w:val="24"/>
              </w:rPr>
            </w:pPr>
            <w:hyperlink r:id="rId20" w:history="1">
              <w:r w:rsidR="004A0A58" w:rsidRPr="006619BF">
                <w:rPr>
                  <w:rFonts w:ascii="Georgia" w:eastAsia="Georgia" w:hAnsi="Georgia" w:cs="Georgia"/>
                  <w:sz w:val="24"/>
                  <w:szCs w:val="24"/>
                </w:rPr>
                <w:t>Poor asthma education and medication compliance are associated with increased emergency department visits by asthmatic children</w:t>
              </w:r>
            </w:hyperlink>
          </w:p>
        </w:tc>
        <w:tc>
          <w:tcPr>
            <w:tcW w:w="1890" w:type="dxa"/>
          </w:tcPr>
          <w:p w14:paraId="65FB5188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311F5">
              <w:rPr>
                <w:rFonts w:ascii="Georgia" w:eastAsia="Georgia" w:hAnsi="Georgia" w:cs="Georgia"/>
                <w:sz w:val="24"/>
                <w:szCs w:val="24"/>
              </w:rPr>
              <w:t xml:space="preserve">Ann </w:t>
            </w:r>
            <w:proofErr w:type="spellStart"/>
            <w:r w:rsidRPr="006311F5">
              <w:rPr>
                <w:rFonts w:ascii="Georgia" w:eastAsia="Georgia" w:hAnsi="Georgia" w:cs="Georgia"/>
                <w:sz w:val="24"/>
                <w:szCs w:val="24"/>
              </w:rPr>
              <w:t>Thorac</w:t>
            </w:r>
            <w:proofErr w:type="spellEnd"/>
            <w:r w:rsidRPr="006311F5">
              <w:rPr>
                <w:rFonts w:ascii="Georgia" w:eastAsia="Georgia" w:hAnsi="Georgia" w:cs="Georgia"/>
                <w:sz w:val="24"/>
                <w:szCs w:val="24"/>
              </w:rPr>
              <w:t xml:space="preserve"> Med. </w:t>
            </w:r>
          </w:p>
        </w:tc>
        <w:tc>
          <w:tcPr>
            <w:tcW w:w="540" w:type="dxa"/>
          </w:tcPr>
          <w:p w14:paraId="7573BD13" w14:textId="3EBE812A" w:rsidR="004A0A58" w:rsidRPr="00D0791A" w:rsidRDefault="009353EF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D0791A">
              <w:rPr>
                <w:rFonts w:ascii="Georgia" w:eastAsia="Georgia" w:hAnsi="Georgia" w:cs="Georgia"/>
                <w:sz w:val="24"/>
                <w:szCs w:val="24"/>
              </w:rPr>
              <w:t>4/7</w:t>
            </w:r>
          </w:p>
        </w:tc>
        <w:tc>
          <w:tcPr>
            <w:tcW w:w="1800" w:type="dxa"/>
          </w:tcPr>
          <w:p w14:paraId="7429669A" w14:textId="77777777" w:rsidR="004A0A58" w:rsidRPr="006311F5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311F5">
              <w:rPr>
                <w:rFonts w:ascii="Georgia" w:eastAsia="Georgia" w:hAnsi="Georgia" w:cs="Georgia"/>
                <w:sz w:val="24"/>
                <w:szCs w:val="24"/>
              </w:rPr>
              <w:t>PMC4375741</w:t>
            </w:r>
          </w:p>
          <w:p w14:paraId="735226F1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31ACD547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2015</w:t>
            </w:r>
          </w:p>
        </w:tc>
        <w:tc>
          <w:tcPr>
            <w:tcW w:w="360" w:type="dxa"/>
          </w:tcPr>
          <w:p w14:paraId="4E7EC3A8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14:paraId="7024ED14" w14:textId="77777777" w:rsidR="004A0A58" w:rsidRPr="0059103B" w:rsidRDefault="004A0A58" w:rsidP="004A0A58">
            <w:pPr>
              <w:shd w:val="clear" w:color="auto" w:fill="FFFFFF"/>
              <w:spacing w:before="180" w:after="60"/>
              <w:ind w:right="24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59103B">
              <w:rPr>
                <w:rFonts w:ascii="Georgia" w:eastAsia="Georgia" w:hAnsi="Georgia" w:cs="Georgia"/>
                <w:sz w:val="24"/>
                <w:szCs w:val="24"/>
              </w:rPr>
              <w:t>Original Articles</w:t>
            </w:r>
          </w:p>
          <w:p w14:paraId="53A80B6E" w14:textId="77777777" w:rsidR="004A0A58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70CB5BD7" w14:textId="77777777" w:rsidR="004A0A58" w:rsidRPr="0059103B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59103B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10.4103/1817-1737.150735</w:t>
            </w:r>
          </w:p>
          <w:p w14:paraId="448F41FD" w14:textId="77777777" w:rsidR="004A0A58" w:rsidRPr="0059103B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805" w:type="dxa"/>
          </w:tcPr>
          <w:p w14:paraId="46E35C8E" w14:textId="77777777" w:rsidR="004A0A58" w:rsidRPr="0059103B" w:rsidRDefault="00740CA4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7</w:t>
            </w:r>
          </w:p>
        </w:tc>
      </w:tr>
      <w:tr w:rsidR="004A0A58" w14:paraId="63E9D3E8" w14:textId="77777777" w:rsidTr="004A0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2CA219C0" w14:textId="77777777" w:rsidR="004A0A58" w:rsidRPr="006619BF" w:rsidRDefault="00D0791A" w:rsidP="004A0A5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Georgia" w:eastAsia="Georgia" w:hAnsi="Georgia" w:cs="Georgia"/>
                <w:sz w:val="24"/>
                <w:szCs w:val="24"/>
              </w:rPr>
            </w:pPr>
            <w:hyperlink r:id="rId21" w:history="1">
              <w:r w:rsidR="004A0A58" w:rsidRPr="006619BF">
                <w:rPr>
                  <w:rFonts w:ascii="Georgia" w:eastAsia="Georgia" w:hAnsi="Georgia" w:cs="Georgia"/>
                  <w:sz w:val="24"/>
                  <w:szCs w:val="24"/>
                </w:rPr>
                <w:t>Feasibility of using Arabic Hospital Anxiety and Depression Scale (HADS) to assess anxiety and depression among patients attending Accident and Emergency at a University Hospital setting in Riyadh, Saudi Arabia</w:t>
              </w:r>
            </w:hyperlink>
          </w:p>
        </w:tc>
        <w:tc>
          <w:tcPr>
            <w:tcW w:w="1890" w:type="dxa"/>
          </w:tcPr>
          <w:p w14:paraId="61C293FE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2540F9">
              <w:rPr>
                <w:rFonts w:ascii="Georgia" w:eastAsia="Georgia" w:hAnsi="Georgia" w:cs="Georgia"/>
                <w:sz w:val="24"/>
                <w:szCs w:val="24"/>
              </w:rPr>
              <w:t xml:space="preserve">Pak J Med </w:t>
            </w:r>
            <w:proofErr w:type="spellStart"/>
            <w:r w:rsidRPr="002540F9">
              <w:rPr>
                <w:rFonts w:ascii="Georgia" w:eastAsia="Georgia" w:hAnsi="Georgia" w:cs="Georgia"/>
                <w:sz w:val="24"/>
                <w:szCs w:val="24"/>
              </w:rPr>
              <w:t>Sci</w:t>
            </w:r>
            <w:proofErr w:type="spellEnd"/>
          </w:p>
        </w:tc>
        <w:tc>
          <w:tcPr>
            <w:tcW w:w="540" w:type="dxa"/>
          </w:tcPr>
          <w:p w14:paraId="00B46ECA" w14:textId="6DB2A903" w:rsidR="004A0A58" w:rsidRPr="00D0791A" w:rsidRDefault="009353EF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D0791A">
              <w:rPr>
                <w:rFonts w:ascii="Georgia" w:eastAsia="Georgia" w:hAnsi="Georgia" w:cs="Georgia"/>
                <w:sz w:val="24"/>
                <w:szCs w:val="24"/>
              </w:rPr>
              <w:t>3/6</w:t>
            </w:r>
          </w:p>
        </w:tc>
        <w:tc>
          <w:tcPr>
            <w:tcW w:w="1800" w:type="dxa"/>
          </w:tcPr>
          <w:p w14:paraId="250AE3FF" w14:textId="77777777" w:rsidR="004A0A58" w:rsidRPr="002540F9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2540F9">
              <w:rPr>
                <w:rFonts w:ascii="Georgia" w:eastAsia="Georgia" w:hAnsi="Georgia" w:cs="Georgia"/>
                <w:sz w:val="24"/>
                <w:szCs w:val="24"/>
              </w:rPr>
              <w:t>PMC4744283</w:t>
            </w:r>
          </w:p>
          <w:p w14:paraId="2DD97259" w14:textId="77777777" w:rsidR="004A0A58" w:rsidRPr="00D57B6C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0A0494F8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2015</w:t>
            </w:r>
          </w:p>
        </w:tc>
        <w:tc>
          <w:tcPr>
            <w:tcW w:w="360" w:type="dxa"/>
          </w:tcPr>
          <w:p w14:paraId="6CD394A4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14:paraId="0BFA5606" w14:textId="77777777" w:rsidR="004A0A58" w:rsidRPr="0059103B" w:rsidRDefault="004A0A58" w:rsidP="004A0A58">
            <w:pPr>
              <w:shd w:val="clear" w:color="auto" w:fill="FFFFFF"/>
              <w:spacing w:before="180" w:after="60"/>
              <w:ind w:right="240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59103B">
              <w:rPr>
                <w:rFonts w:ascii="Georgia" w:eastAsia="Georgia" w:hAnsi="Georgia" w:cs="Georgia"/>
                <w:sz w:val="24"/>
                <w:szCs w:val="24"/>
              </w:rPr>
              <w:t>Original Articles</w:t>
            </w:r>
          </w:p>
          <w:p w14:paraId="1DC2D868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56F4D869" w14:textId="77777777" w:rsidR="004A0A58" w:rsidRPr="0059103B" w:rsidRDefault="001C31CD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"https://doi.org/10.12669/pjms.316.6849" \t "_blank" </w:instrText>
            </w:r>
            <w:r>
              <w:fldChar w:fldCharType="separate"/>
            </w:r>
            <w:r w:rsidR="004A0A58" w:rsidRPr="0059103B">
              <w:rPr>
                <w:color w:val="000000"/>
              </w:rPr>
              <w:t>10.12669/pjms.316.6849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0A1F0AB1" w14:textId="77777777" w:rsidR="004A0A58" w:rsidRDefault="00740CA4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4A0A58" w14:paraId="315851CD" w14:textId="77777777" w:rsidTr="004A0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1C73608C" w14:textId="77777777" w:rsidR="004A0A58" w:rsidRPr="006619BF" w:rsidRDefault="004A0A58" w:rsidP="004A0A5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Relationship of high sensitivity C-reactive protein with cardiac biomarkers in patients presenting with acute coronary syndrome</w:t>
            </w:r>
          </w:p>
        </w:tc>
        <w:tc>
          <w:tcPr>
            <w:tcW w:w="1890" w:type="dxa"/>
          </w:tcPr>
          <w:p w14:paraId="114B989A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 xml:space="preserve">J </w:t>
            </w:r>
            <w:proofErr w:type="spellStart"/>
            <w:r w:rsidRPr="006619BF">
              <w:rPr>
                <w:rFonts w:ascii="Georgia" w:eastAsia="Georgia" w:hAnsi="Georgia" w:cs="Georgia"/>
                <w:sz w:val="24"/>
                <w:szCs w:val="24"/>
              </w:rPr>
              <w:t>Coll</w:t>
            </w:r>
            <w:proofErr w:type="spellEnd"/>
            <w:r w:rsidRPr="006619BF">
              <w:rPr>
                <w:rFonts w:ascii="Georgia" w:eastAsia="Georgia" w:hAnsi="Georgia" w:cs="Georgia"/>
                <w:sz w:val="24"/>
                <w:szCs w:val="24"/>
              </w:rPr>
              <w:t xml:space="preserve"> Physicians </w:t>
            </w:r>
            <w:proofErr w:type="spellStart"/>
            <w:r w:rsidRPr="006619BF">
              <w:rPr>
                <w:rFonts w:ascii="Georgia" w:eastAsia="Georgia" w:hAnsi="Georgia" w:cs="Georgia"/>
                <w:sz w:val="24"/>
                <w:szCs w:val="24"/>
              </w:rPr>
              <w:t>Surg</w:t>
            </w:r>
            <w:proofErr w:type="spellEnd"/>
            <w:r w:rsidRPr="006619BF">
              <w:rPr>
                <w:rFonts w:ascii="Georgia" w:eastAsia="Georgia" w:hAnsi="Georgia" w:cs="Georgia"/>
                <w:sz w:val="24"/>
                <w:szCs w:val="24"/>
              </w:rPr>
              <w:t xml:space="preserve"> Pak. </w:t>
            </w:r>
          </w:p>
        </w:tc>
        <w:tc>
          <w:tcPr>
            <w:tcW w:w="540" w:type="dxa"/>
          </w:tcPr>
          <w:p w14:paraId="1C2A1933" w14:textId="36797B72" w:rsidR="004A0A58" w:rsidRPr="00D0791A" w:rsidRDefault="00993C8B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bookmarkStart w:id="0" w:name="_GoBack"/>
            <w:bookmarkEnd w:id="0"/>
            <w:r w:rsidRPr="00D0791A">
              <w:rPr>
                <w:rFonts w:ascii="Georgia" w:eastAsia="Georgia" w:hAnsi="Georgia" w:cs="Georgia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1615776C" w14:textId="77777777" w:rsidR="004A0A58" w:rsidRPr="00D57B6C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D57B6C">
              <w:rPr>
                <w:rFonts w:ascii="Georgia" w:eastAsia="Georgia" w:hAnsi="Georgia" w:cs="Georgia"/>
                <w:sz w:val="24"/>
                <w:szCs w:val="24"/>
              </w:rPr>
              <w:t>PMID</w:t>
            </w:r>
            <w:proofErr w:type="gramStart"/>
            <w:r w:rsidRPr="00D57B6C">
              <w:rPr>
                <w:rFonts w:ascii="Georgia" w:eastAsia="Georgia" w:hAnsi="Georgia" w:cs="Georgia"/>
                <w:sz w:val="24"/>
                <w:szCs w:val="24"/>
              </w:rPr>
              <w:t>:24953910</w:t>
            </w:r>
            <w:proofErr w:type="gramEnd"/>
          </w:p>
          <w:p w14:paraId="50931F0F" w14:textId="77777777" w:rsidR="004A0A58" w:rsidRPr="006619BF" w:rsidRDefault="004A0A58" w:rsidP="004A0A58">
            <w:pPr>
              <w:spacing w:line="336" w:lineRule="atLeast"/>
              <w:ind w:left="720" w:right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371B5E76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2014</w:t>
            </w:r>
          </w:p>
        </w:tc>
        <w:tc>
          <w:tcPr>
            <w:tcW w:w="360" w:type="dxa"/>
          </w:tcPr>
          <w:p w14:paraId="3003B0CE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8A2A3CF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3272EEED" w14:textId="77777777" w:rsidR="004A0A58" w:rsidRPr="0059103B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805" w:type="dxa"/>
          </w:tcPr>
          <w:p w14:paraId="7E44D2CF" w14:textId="77777777" w:rsidR="004A0A58" w:rsidRPr="0059103B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4A0A58" w14:paraId="2CB00566" w14:textId="77777777" w:rsidTr="004A0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2446F007" w14:textId="77777777" w:rsidR="004A0A58" w:rsidRPr="006619BF" w:rsidRDefault="00D0791A" w:rsidP="004A0A5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Georgia" w:eastAsia="Georgia" w:hAnsi="Georgia" w:cs="Georgia"/>
                <w:sz w:val="24"/>
                <w:szCs w:val="24"/>
              </w:rPr>
            </w:pPr>
            <w:hyperlink r:id="rId22" w:history="1">
              <w:r w:rsidR="004A0A58" w:rsidRPr="006619BF">
                <w:rPr>
                  <w:rFonts w:ascii="Georgia" w:eastAsia="Georgia" w:hAnsi="Georgia" w:cs="Georgia"/>
                  <w:sz w:val="24"/>
                  <w:szCs w:val="24"/>
                </w:rPr>
                <w:t>Hospital versus home treatment of deep vein thrombosis in a tertiary care hospital in Saudi Arabia: Are we ready?</w:t>
              </w:r>
            </w:hyperlink>
          </w:p>
        </w:tc>
        <w:tc>
          <w:tcPr>
            <w:tcW w:w="1890" w:type="dxa"/>
          </w:tcPr>
          <w:p w14:paraId="50730C1E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951ECF">
              <w:rPr>
                <w:rFonts w:ascii="Georgia" w:eastAsia="Georgia" w:hAnsi="Georgia" w:cs="Georgia"/>
                <w:sz w:val="24"/>
                <w:szCs w:val="24"/>
              </w:rPr>
              <w:t>Saudi Pharm J. </w:t>
            </w:r>
          </w:p>
        </w:tc>
        <w:tc>
          <w:tcPr>
            <w:tcW w:w="540" w:type="dxa"/>
          </w:tcPr>
          <w:p w14:paraId="68A4B0FD" w14:textId="77777777" w:rsidR="004A0A58" w:rsidRPr="00D0791A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126CECD" w14:textId="77777777" w:rsidR="004A0A58" w:rsidRPr="00951EC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951ECF">
              <w:rPr>
                <w:rFonts w:ascii="Georgia" w:eastAsia="Georgia" w:hAnsi="Georgia" w:cs="Georgia"/>
                <w:sz w:val="24"/>
                <w:szCs w:val="24"/>
              </w:rPr>
              <w:t>PMC3745076</w:t>
            </w:r>
          </w:p>
          <w:p w14:paraId="18D84FBD" w14:textId="77777777" w:rsidR="004A0A58" w:rsidRPr="00D57B6C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3D77C127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2013</w:t>
            </w:r>
          </w:p>
        </w:tc>
        <w:tc>
          <w:tcPr>
            <w:tcW w:w="360" w:type="dxa"/>
          </w:tcPr>
          <w:p w14:paraId="3639D78D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40F02A7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2EE5B6FB" w14:textId="77777777" w:rsidR="004A0A58" w:rsidRPr="0059103B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805" w:type="dxa"/>
          </w:tcPr>
          <w:p w14:paraId="3DA98DC1" w14:textId="77777777" w:rsidR="004A0A58" w:rsidRPr="0059103B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4A0A58" w14:paraId="03040C5F" w14:textId="77777777" w:rsidTr="004A0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77CBDD30" w14:textId="77777777" w:rsidR="004A0A58" w:rsidRPr="006619BF" w:rsidRDefault="004A0A58" w:rsidP="004A0A5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 xml:space="preserve">Serum markers of tissue damage and oxidative stress in patients with acute myocardial infarction. </w:t>
            </w:r>
          </w:p>
        </w:tc>
        <w:tc>
          <w:tcPr>
            <w:tcW w:w="1890" w:type="dxa"/>
          </w:tcPr>
          <w:p w14:paraId="62F1710C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Biomed Res</w:t>
            </w:r>
          </w:p>
        </w:tc>
        <w:tc>
          <w:tcPr>
            <w:tcW w:w="540" w:type="dxa"/>
          </w:tcPr>
          <w:p w14:paraId="638AC7E0" w14:textId="77777777" w:rsidR="004A0A58" w:rsidRPr="00D0791A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E22D981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79FF10BD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2013</w:t>
            </w:r>
          </w:p>
        </w:tc>
        <w:tc>
          <w:tcPr>
            <w:tcW w:w="360" w:type="dxa"/>
          </w:tcPr>
          <w:p w14:paraId="49320B8F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FF2522E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2E477166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05D622DC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A0A58" w14:paraId="52523BE3" w14:textId="77777777" w:rsidTr="004A0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4D5B3FB3" w14:textId="77777777" w:rsidR="004A0A58" w:rsidRPr="006619BF" w:rsidRDefault="004A0A58" w:rsidP="004A0A5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Clinical characteristics and risk factors of pulmonary embolism: Data from a Saudi tertiary care center.</w:t>
            </w:r>
          </w:p>
        </w:tc>
        <w:tc>
          <w:tcPr>
            <w:tcW w:w="1890" w:type="dxa"/>
          </w:tcPr>
          <w:p w14:paraId="40A78FCB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Thromb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Haemost</w:t>
            </w:r>
            <w:proofErr w:type="spellEnd"/>
          </w:p>
        </w:tc>
        <w:tc>
          <w:tcPr>
            <w:tcW w:w="540" w:type="dxa"/>
          </w:tcPr>
          <w:p w14:paraId="77444073" w14:textId="77777777" w:rsidR="004A0A58" w:rsidRPr="00D0791A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0697697" w14:textId="77777777" w:rsidR="004A0A58" w:rsidRPr="00784DD1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784DD1">
              <w:rPr>
                <w:rFonts w:ascii="Georgia" w:eastAsia="Georgia" w:hAnsi="Georgia" w:cs="Georgia"/>
                <w:sz w:val="24"/>
                <w:szCs w:val="24"/>
              </w:rPr>
              <w:t>PMID: </w:t>
            </w:r>
            <w:hyperlink r:id="rId23" w:history="1">
              <w:r w:rsidRPr="006619BF">
                <w:rPr>
                  <w:rFonts w:ascii="Georgia" w:eastAsia="Georgia" w:hAnsi="Georgia" w:cs="Georgia"/>
                  <w:sz w:val="24"/>
                  <w:szCs w:val="24"/>
                </w:rPr>
                <w:t>23205904</w:t>
              </w:r>
            </w:hyperlink>
          </w:p>
          <w:p w14:paraId="38F7273E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7CA94BB0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2013</w:t>
            </w:r>
          </w:p>
        </w:tc>
        <w:tc>
          <w:tcPr>
            <w:tcW w:w="360" w:type="dxa"/>
          </w:tcPr>
          <w:p w14:paraId="05C99ACC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2444154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2F8AF65A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0119B570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A0A58" w14:paraId="62EFB6C3" w14:textId="77777777" w:rsidTr="004A0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37D06821" w14:textId="77777777" w:rsidR="004A0A58" w:rsidRPr="006619BF" w:rsidRDefault="004A0A58" w:rsidP="004A0A5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 xml:space="preserve">Tissue </w:t>
            </w:r>
            <w:r w:rsidRPr="006619BF">
              <w:rPr>
                <w:rFonts w:ascii="Georgia" w:eastAsia="Georgia" w:hAnsi="Georgia" w:cs="Georgia"/>
                <w:sz w:val="24"/>
                <w:szCs w:val="24"/>
              </w:rPr>
              <w:lastRenderedPageBreak/>
              <w:t>plasminogen activator and plasminogen activator inhibitor-1 levels in patients with acute myocardial infarction and unstable angina</w:t>
            </w:r>
          </w:p>
        </w:tc>
        <w:tc>
          <w:tcPr>
            <w:tcW w:w="1890" w:type="dxa"/>
          </w:tcPr>
          <w:p w14:paraId="5137982C" w14:textId="77777777" w:rsidR="004A0A58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lastRenderedPageBreak/>
              <w:t xml:space="preserve">J Pak Med </w:t>
            </w:r>
            <w:proofErr w:type="spellStart"/>
            <w:r w:rsidRPr="006619BF">
              <w:rPr>
                <w:rFonts w:ascii="Georgia" w:eastAsia="Georgia" w:hAnsi="Georgia" w:cs="Georgia"/>
                <w:sz w:val="24"/>
                <w:szCs w:val="24"/>
              </w:rPr>
              <w:lastRenderedPageBreak/>
              <w:t>Assoc</w:t>
            </w:r>
            <w:proofErr w:type="spellEnd"/>
          </w:p>
        </w:tc>
        <w:tc>
          <w:tcPr>
            <w:tcW w:w="540" w:type="dxa"/>
          </w:tcPr>
          <w:p w14:paraId="5CD5B62F" w14:textId="77777777" w:rsidR="004A0A58" w:rsidRPr="00D0791A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DBB1FFD" w14:textId="77777777" w:rsidR="004A0A58" w:rsidRPr="006C0522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C0522">
              <w:rPr>
                <w:rFonts w:ascii="Georgia" w:eastAsia="Georgia" w:hAnsi="Georgia" w:cs="Georgia"/>
                <w:sz w:val="24"/>
                <w:szCs w:val="24"/>
              </w:rPr>
              <w:t>PMID:238665</w:t>
            </w:r>
            <w:r w:rsidRPr="006C0522">
              <w:rPr>
                <w:rFonts w:ascii="Georgia" w:eastAsia="Georgia" w:hAnsi="Georgia" w:cs="Georgia"/>
                <w:sz w:val="24"/>
                <w:szCs w:val="24"/>
              </w:rPr>
              <w:lastRenderedPageBreak/>
              <w:t>15</w:t>
            </w:r>
          </w:p>
          <w:p w14:paraId="5EC6EA80" w14:textId="77777777" w:rsidR="004A0A58" w:rsidRPr="006619BF" w:rsidRDefault="004A0A58" w:rsidP="004A0A58">
            <w:pPr>
              <w:spacing w:before="100" w:beforeAutospacing="1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101F162E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360" w:type="dxa"/>
          </w:tcPr>
          <w:p w14:paraId="13A2A8D9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23440E8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09AAE757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7C79AD06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A0A58" w14:paraId="1E5A74BC" w14:textId="77777777" w:rsidTr="004A0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21435326" w14:textId="77777777" w:rsidR="004A0A58" w:rsidRPr="006619BF" w:rsidRDefault="004A0A58" w:rsidP="004A0A5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lastRenderedPageBreak/>
              <w:t xml:space="preserve">Comparison of observer performance between emergency physicians at different levels of experience using digital imaging. </w:t>
            </w:r>
          </w:p>
        </w:tc>
        <w:tc>
          <w:tcPr>
            <w:tcW w:w="1890" w:type="dxa"/>
          </w:tcPr>
          <w:p w14:paraId="2ED99965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Emerg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Med</w:t>
            </w:r>
          </w:p>
        </w:tc>
        <w:tc>
          <w:tcPr>
            <w:tcW w:w="540" w:type="dxa"/>
          </w:tcPr>
          <w:p w14:paraId="6CDE8132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2F0F3C46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76880C7D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2012</w:t>
            </w:r>
          </w:p>
        </w:tc>
        <w:tc>
          <w:tcPr>
            <w:tcW w:w="360" w:type="dxa"/>
          </w:tcPr>
          <w:p w14:paraId="5C54070D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E9F7071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65A9560C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2C56F0A3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A0A58" w14:paraId="21D8A277" w14:textId="77777777" w:rsidTr="004A0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0F3D09C5" w14:textId="77777777" w:rsidR="004A0A58" w:rsidRPr="006619BF" w:rsidRDefault="004A0A58" w:rsidP="004A0A5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 xml:space="preserve">Vital indices to be used in resuscitation of patients with shock in the emergency department setting. </w:t>
            </w:r>
          </w:p>
        </w:tc>
        <w:tc>
          <w:tcPr>
            <w:tcW w:w="1890" w:type="dxa"/>
          </w:tcPr>
          <w:p w14:paraId="33AC8A42" w14:textId="77777777" w:rsidR="004A0A58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Emerg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Med</w:t>
            </w:r>
          </w:p>
        </w:tc>
        <w:tc>
          <w:tcPr>
            <w:tcW w:w="540" w:type="dxa"/>
          </w:tcPr>
          <w:p w14:paraId="7D40C896" w14:textId="77777777" w:rsidR="004A0A58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ECF">
              <w:rPr>
                <w:sz w:val="56"/>
              </w:rPr>
              <w:t>*</w:t>
            </w:r>
          </w:p>
        </w:tc>
        <w:tc>
          <w:tcPr>
            <w:tcW w:w="1800" w:type="dxa"/>
          </w:tcPr>
          <w:p w14:paraId="395C0EB0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1BAC5ADE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2012</w:t>
            </w:r>
          </w:p>
        </w:tc>
        <w:tc>
          <w:tcPr>
            <w:tcW w:w="360" w:type="dxa"/>
          </w:tcPr>
          <w:p w14:paraId="3E26C3D3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03352EF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7C01A07E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657703C6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A0A58" w14:paraId="6681031A" w14:textId="77777777" w:rsidTr="004A0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0EDD796A" w14:textId="77777777" w:rsidR="004A0A58" w:rsidRPr="006619BF" w:rsidRDefault="004A0A58" w:rsidP="004A0A5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 xml:space="preserve">Marked symptomatic bradycardia associated with profound hyperkalemia. </w:t>
            </w:r>
          </w:p>
        </w:tc>
        <w:tc>
          <w:tcPr>
            <w:tcW w:w="1890" w:type="dxa"/>
          </w:tcPr>
          <w:p w14:paraId="6187843D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Emerg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Med</w:t>
            </w:r>
          </w:p>
        </w:tc>
        <w:tc>
          <w:tcPr>
            <w:tcW w:w="540" w:type="dxa"/>
          </w:tcPr>
          <w:p w14:paraId="26E902DC" w14:textId="77777777" w:rsidR="004A0A58" w:rsidRPr="00951EC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  <w:r w:rsidRPr="00951ECF">
              <w:rPr>
                <w:sz w:val="56"/>
              </w:rPr>
              <w:t>*</w:t>
            </w:r>
          </w:p>
        </w:tc>
        <w:tc>
          <w:tcPr>
            <w:tcW w:w="1800" w:type="dxa"/>
          </w:tcPr>
          <w:p w14:paraId="541F7E93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5747A046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2012</w:t>
            </w:r>
          </w:p>
        </w:tc>
        <w:tc>
          <w:tcPr>
            <w:tcW w:w="360" w:type="dxa"/>
          </w:tcPr>
          <w:p w14:paraId="71DC7338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13D2AB9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129CCCF5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246F8D00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A0A58" w14:paraId="0174C29A" w14:textId="77777777" w:rsidTr="004A0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7E60EEEF" w14:textId="77777777" w:rsidR="004A0A58" w:rsidRPr="006619BF" w:rsidRDefault="00D0791A" w:rsidP="004A0A58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48"/>
              <w:outlineLvl w:val="3"/>
              <w:rPr>
                <w:rFonts w:ascii="Georgia" w:eastAsia="Georgia" w:hAnsi="Georgia" w:cs="Georgia"/>
                <w:sz w:val="24"/>
                <w:szCs w:val="24"/>
              </w:rPr>
            </w:pPr>
            <w:hyperlink r:id="rId24" w:history="1">
              <w:r w:rsidR="004A0A58" w:rsidRPr="006619BF">
                <w:rPr>
                  <w:rFonts w:ascii="Georgia" w:eastAsia="Georgia" w:hAnsi="Georgia" w:cs="Georgia"/>
                  <w:sz w:val="24"/>
                  <w:szCs w:val="24"/>
                </w:rPr>
                <w:t>Serum High-Sensitivity C-reactive Protein and Lipoprotein(a) Levels: A Comparison Between Diabetic and Non-Diabetic Patients With Coronary Artery Disease</w:t>
              </w:r>
            </w:hyperlink>
            <w:r w:rsidR="004A0A58" w:rsidRPr="006619BF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67BB35A4" w14:textId="77777777" w:rsidR="004A0A58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8862ED">
              <w:rPr>
                <w:rFonts w:ascii="Georgia" w:eastAsia="Georgia" w:hAnsi="Georgia" w:cs="Georgia"/>
                <w:sz w:val="24"/>
                <w:szCs w:val="24"/>
              </w:rPr>
              <w:t>Med J Malaysia</w:t>
            </w:r>
          </w:p>
        </w:tc>
        <w:tc>
          <w:tcPr>
            <w:tcW w:w="540" w:type="dxa"/>
          </w:tcPr>
          <w:p w14:paraId="1405C74C" w14:textId="77777777" w:rsidR="004A0A58" w:rsidRPr="00951EC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800" w:type="dxa"/>
          </w:tcPr>
          <w:p w14:paraId="3CBB659B" w14:textId="77777777" w:rsidR="004A0A58" w:rsidRPr="008862ED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8862ED">
              <w:rPr>
                <w:rFonts w:ascii="Georgia" w:eastAsia="Georgia" w:hAnsi="Georgia" w:cs="Georgia"/>
                <w:sz w:val="24"/>
                <w:szCs w:val="24"/>
              </w:rPr>
              <w:t>PMID:</w:t>
            </w:r>
            <w:hyperlink r:id="rId25" w:history="1">
              <w:r w:rsidRPr="006619BF">
                <w:rPr>
                  <w:rFonts w:ascii="Georgia" w:eastAsia="Georgia" w:hAnsi="Georgia" w:cs="Georgia"/>
                  <w:sz w:val="24"/>
                  <w:szCs w:val="24"/>
                </w:rPr>
                <w:t>22106689</w:t>
              </w:r>
            </w:hyperlink>
          </w:p>
          <w:p w14:paraId="7C35D195" w14:textId="77777777" w:rsidR="004A0A58" w:rsidRPr="006619BF" w:rsidRDefault="004A0A58" w:rsidP="004A0A5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37B63F02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2011</w:t>
            </w:r>
          </w:p>
        </w:tc>
        <w:tc>
          <w:tcPr>
            <w:tcW w:w="360" w:type="dxa"/>
          </w:tcPr>
          <w:p w14:paraId="659C0F8F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F0DC701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3E9833FA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700EC3A7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A0A58" w14:paraId="0E8B31FE" w14:textId="77777777" w:rsidTr="004A0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775A34D4" w14:textId="77777777" w:rsidR="004A0A58" w:rsidRPr="006619BF" w:rsidRDefault="00D0791A" w:rsidP="004A0A58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48"/>
              <w:outlineLvl w:val="3"/>
              <w:rPr>
                <w:rFonts w:ascii="Georgia" w:eastAsia="Georgia" w:hAnsi="Georgia" w:cs="Georgia"/>
                <w:sz w:val="24"/>
                <w:szCs w:val="24"/>
              </w:rPr>
            </w:pPr>
            <w:hyperlink r:id="rId26">
              <w:r w:rsidR="004A0A58" w:rsidRPr="006619BF">
                <w:rPr>
                  <w:rFonts w:ascii="Georgia" w:eastAsia="Georgia" w:hAnsi="Georgia" w:cs="Georgia"/>
                  <w:sz w:val="24"/>
                  <w:szCs w:val="24"/>
                </w:rPr>
                <w:t>ST segment elevation in a patient presenting with renal colic pain.</w:t>
              </w:r>
            </w:hyperlink>
            <w:r w:rsidR="004A0A58" w:rsidRPr="006619BF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5AA9B3A2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Saudi J Kidney Dis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Transpl</w:t>
            </w:r>
            <w:proofErr w:type="spellEnd"/>
          </w:p>
        </w:tc>
        <w:tc>
          <w:tcPr>
            <w:tcW w:w="540" w:type="dxa"/>
          </w:tcPr>
          <w:p w14:paraId="3B5D3494" w14:textId="77777777" w:rsidR="004A0A58" w:rsidRPr="00951EC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  <w:r w:rsidRPr="00951ECF">
              <w:rPr>
                <w:sz w:val="56"/>
              </w:rPr>
              <w:t>*</w:t>
            </w:r>
          </w:p>
        </w:tc>
        <w:tc>
          <w:tcPr>
            <w:tcW w:w="1800" w:type="dxa"/>
          </w:tcPr>
          <w:p w14:paraId="01B6ECBC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B51475">
              <w:rPr>
                <w:rFonts w:ascii="Georgia" w:eastAsia="Georgia" w:hAnsi="Georgia" w:cs="Georgia"/>
                <w:sz w:val="24"/>
                <w:szCs w:val="24"/>
              </w:rPr>
              <w:t>PMID: </w:t>
            </w:r>
            <w:hyperlink r:id="rId27" w:history="1">
              <w:r w:rsidRPr="006619BF">
                <w:rPr>
                  <w:rFonts w:ascii="Georgia" w:eastAsia="Georgia" w:hAnsi="Georgia" w:cs="Georgia"/>
                  <w:sz w:val="24"/>
                  <w:szCs w:val="24"/>
                </w:rPr>
                <w:t>21912032</w:t>
              </w:r>
            </w:hyperlink>
          </w:p>
        </w:tc>
        <w:tc>
          <w:tcPr>
            <w:tcW w:w="810" w:type="dxa"/>
          </w:tcPr>
          <w:p w14:paraId="61A4890A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2011</w:t>
            </w:r>
          </w:p>
        </w:tc>
        <w:tc>
          <w:tcPr>
            <w:tcW w:w="360" w:type="dxa"/>
          </w:tcPr>
          <w:p w14:paraId="002A2CF1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D0AB7AB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4F351C13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4382DDFE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A0A58" w14:paraId="626109C8" w14:textId="77777777" w:rsidTr="004A0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0D099326" w14:textId="77777777" w:rsidR="004A0A58" w:rsidRPr="006619BF" w:rsidRDefault="00D0791A" w:rsidP="004A0A58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48"/>
              <w:outlineLvl w:val="3"/>
              <w:rPr>
                <w:rFonts w:ascii="Georgia" w:eastAsia="Georgia" w:hAnsi="Georgia" w:cs="Georgia"/>
                <w:sz w:val="24"/>
                <w:szCs w:val="24"/>
              </w:rPr>
            </w:pPr>
            <w:hyperlink r:id="rId28">
              <w:r w:rsidR="004A0A58" w:rsidRPr="006619BF">
                <w:rPr>
                  <w:rFonts w:ascii="Georgia" w:eastAsia="Georgia" w:hAnsi="Georgia" w:cs="Georgia"/>
                  <w:sz w:val="24"/>
                  <w:szCs w:val="24"/>
                </w:rPr>
                <w:t>Attitude and practice of the health care professionals towards the clinical practice guidelines in King Khalid University Hospital in Saudi Arabia.</w:t>
              </w:r>
            </w:hyperlink>
            <w:r w:rsidR="004A0A58" w:rsidRPr="006619BF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435EE349" w14:textId="77777777" w:rsidR="004A0A58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Eval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Clin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Pract</w:t>
            </w:r>
            <w:proofErr w:type="spellEnd"/>
          </w:p>
        </w:tc>
        <w:tc>
          <w:tcPr>
            <w:tcW w:w="540" w:type="dxa"/>
          </w:tcPr>
          <w:p w14:paraId="2A423020" w14:textId="77777777" w:rsidR="004A0A58" w:rsidRPr="00951EC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800" w:type="dxa"/>
          </w:tcPr>
          <w:p w14:paraId="483D15D7" w14:textId="77777777" w:rsidR="004A0A58" w:rsidRPr="00870F9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870F9F">
              <w:rPr>
                <w:rFonts w:ascii="Georgia" w:eastAsia="Georgia" w:hAnsi="Georgia" w:cs="Georgia"/>
                <w:sz w:val="24"/>
                <w:szCs w:val="24"/>
              </w:rPr>
              <w:t>PMID: </w:t>
            </w:r>
            <w:hyperlink r:id="rId29" w:history="1">
              <w:r w:rsidRPr="006619BF">
                <w:rPr>
                  <w:rFonts w:ascii="Georgia" w:eastAsia="Georgia" w:hAnsi="Georgia" w:cs="Georgia"/>
                  <w:sz w:val="24"/>
                  <w:szCs w:val="24"/>
                </w:rPr>
                <w:t>21627737</w:t>
              </w:r>
            </w:hyperlink>
          </w:p>
          <w:p w14:paraId="6A7BA741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24CC53C3" w14:textId="77777777" w:rsidR="004A0A58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2011</w:t>
            </w:r>
          </w:p>
        </w:tc>
        <w:tc>
          <w:tcPr>
            <w:tcW w:w="360" w:type="dxa"/>
          </w:tcPr>
          <w:p w14:paraId="4DB62FF0" w14:textId="77777777" w:rsidR="004A0A58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159EAB2" w14:textId="77777777" w:rsidR="004A0A58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518D86B4" w14:textId="77777777" w:rsidR="004A0A58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3D7591A4" w14:textId="77777777" w:rsidR="004A0A58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A0A58" w14:paraId="06B502AC" w14:textId="77777777" w:rsidTr="004A0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3FC12941" w14:textId="77777777" w:rsidR="004A0A58" w:rsidRPr="006619BF" w:rsidRDefault="004A0A58" w:rsidP="004A0A58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48"/>
              <w:outlineLvl w:val="3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 w:rsidRPr="006619BF">
              <w:rPr>
                <w:rFonts w:ascii="Georgia" w:eastAsia="Georgia" w:hAnsi="Georgia" w:cs="Georgia"/>
                <w:sz w:val="24"/>
                <w:szCs w:val="24"/>
              </w:rPr>
              <w:t>Pseudohypoparathyroidism</w:t>
            </w:r>
            <w:proofErr w:type="spellEnd"/>
            <w:r w:rsidRPr="006619BF">
              <w:rPr>
                <w:rFonts w:ascii="Georgia" w:eastAsia="Georgia" w:hAnsi="Georgia" w:cs="Georgia"/>
                <w:sz w:val="24"/>
                <w:szCs w:val="24"/>
              </w:rPr>
              <w:t xml:space="preserve"> Type-II with </w:t>
            </w:r>
            <w:proofErr w:type="spellStart"/>
            <w:r w:rsidRPr="006619BF">
              <w:rPr>
                <w:rFonts w:ascii="Georgia" w:eastAsia="Georgia" w:hAnsi="Georgia" w:cs="Georgia"/>
                <w:sz w:val="24"/>
                <w:szCs w:val="24"/>
              </w:rPr>
              <w:lastRenderedPageBreak/>
              <w:t>Striopallidodentate</w:t>
            </w:r>
            <w:proofErr w:type="spellEnd"/>
            <w:r w:rsidRPr="006619BF">
              <w:rPr>
                <w:rFonts w:ascii="Georgia" w:eastAsia="Georgia" w:hAnsi="Georgia" w:cs="Georgia"/>
                <w:sz w:val="24"/>
                <w:szCs w:val="24"/>
              </w:rPr>
              <w:t xml:space="preserve"> calcification with positive anti glutamic acid decarboxylase antibody and seizures. </w:t>
            </w:r>
          </w:p>
        </w:tc>
        <w:tc>
          <w:tcPr>
            <w:tcW w:w="1890" w:type="dxa"/>
          </w:tcPr>
          <w:p w14:paraId="70587628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 xml:space="preserve">Pakistan J of Med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Sci</w:t>
            </w:r>
            <w:proofErr w:type="spellEnd"/>
          </w:p>
        </w:tc>
        <w:tc>
          <w:tcPr>
            <w:tcW w:w="540" w:type="dxa"/>
          </w:tcPr>
          <w:p w14:paraId="0CB9CAAE" w14:textId="77777777" w:rsidR="004A0A58" w:rsidRPr="00951EC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800" w:type="dxa"/>
          </w:tcPr>
          <w:p w14:paraId="4EA12949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17B9B894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2011</w:t>
            </w:r>
          </w:p>
        </w:tc>
        <w:tc>
          <w:tcPr>
            <w:tcW w:w="360" w:type="dxa"/>
          </w:tcPr>
          <w:p w14:paraId="4AEABE30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A8F08A9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4C4C1156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1D41F732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A0A58" w14:paraId="1EE3D655" w14:textId="77777777" w:rsidTr="004A0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69343B3A" w14:textId="77777777" w:rsidR="004A0A58" w:rsidRPr="006619BF" w:rsidRDefault="004A0A58" w:rsidP="004A0A58">
            <w:pPr>
              <w:pStyle w:val="ListParagraph"/>
              <w:numPr>
                <w:ilvl w:val="0"/>
                <w:numId w:val="7"/>
              </w:numPr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lastRenderedPageBreak/>
              <w:t xml:space="preserve">CRP levels are higher in patients with ST elevation than non-ST elevation acute coronary syndrome. </w:t>
            </w:r>
          </w:p>
        </w:tc>
        <w:tc>
          <w:tcPr>
            <w:tcW w:w="1890" w:type="dxa"/>
          </w:tcPr>
          <w:p w14:paraId="13D1097F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Arq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Bras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Cardiol</w:t>
            </w:r>
            <w:proofErr w:type="spellEnd"/>
          </w:p>
        </w:tc>
        <w:tc>
          <w:tcPr>
            <w:tcW w:w="540" w:type="dxa"/>
          </w:tcPr>
          <w:p w14:paraId="5566166A" w14:textId="77777777" w:rsidR="004A0A58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4876D313" w14:textId="77777777" w:rsidR="004A0A58" w:rsidRPr="00F031F6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F031F6">
              <w:rPr>
                <w:rFonts w:ascii="Georgia" w:eastAsia="Georgia" w:hAnsi="Georgia" w:cs="Georgia"/>
                <w:sz w:val="24"/>
                <w:szCs w:val="24"/>
              </w:rPr>
              <w:t>PMID: </w:t>
            </w:r>
            <w:hyperlink r:id="rId30" w:history="1">
              <w:r w:rsidRPr="006619BF">
                <w:rPr>
                  <w:rFonts w:ascii="Georgia" w:eastAsia="Georgia" w:hAnsi="Georgia" w:cs="Georgia"/>
                  <w:sz w:val="24"/>
                  <w:szCs w:val="24"/>
                </w:rPr>
                <w:t>21152699</w:t>
              </w:r>
            </w:hyperlink>
          </w:p>
          <w:p w14:paraId="118C4F54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4ECC11AC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2011</w:t>
            </w:r>
          </w:p>
        </w:tc>
        <w:tc>
          <w:tcPr>
            <w:tcW w:w="360" w:type="dxa"/>
          </w:tcPr>
          <w:p w14:paraId="05CECA41" w14:textId="77777777" w:rsidR="004A0A58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931E020" w14:textId="77777777" w:rsidR="004A0A58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39701486" w14:textId="77777777" w:rsidR="004A0A58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1BD03DE9" w14:textId="77777777" w:rsidR="004A0A58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A0A58" w14:paraId="516D2FAB" w14:textId="77777777" w:rsidTr="004A0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25A247AF" w14:textId="77777777" w:rsidR="004A0A58" w:rsidRPr="006619BF" w:rsidRDefault="004A0A58" w:rsidP="004A0A58">
            <w:pPr>
              <w:pStyle w:val="ListParagraph"/>
              <w:numPr>
                <w:ilvl w:val="0"/>
                <w:numId w:val="7"/>
              </w:numPr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 w:rsidRPr="006619BF">
              <w:rPr>
                <w:rFonts w:ascii="Georgia" w:eastAsia="Georgia" w:hAnsi="Georgia" w:cs="Georgia"/>
                <w:sz w:val="24"/>
                <w:szCs w:val="24"/>
              </w:rPr>
              <w:t>Behavioural</w:t>
            </w:r>
            <w:proofErr w:type="spellEnd"/>
            <w:r w:rsidRPr="006619BF">
              <w:rPr>
                <w:rFonts w:ascii="Georgia" w:eastAsia="Georgia" w:hAnsi="Georgia" w:cs="Georgia"/>
                <w:sz w:val="24"/>
                <w:szCs w:val="24"/>
              </w:rPr>
              <w:t xml:space="preserve"> induced severe hypernatremia without neurological manifestations. </w:t>
            </w:r>
          </w:p>
        </w:tc>
        <w:tc>
          <w:tcPr>
            <w:tcW w:w="1890" w:type="dxa"/>
          </w:tcPr>
          <w:p w14:paraId="5DA4BF04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Saudi J Kidney Dis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Transpl</w:t>
            </w:r>
            <w:proofErr w:type="spellEnd"/>
          </w:p>
        </w:tc>
        <w:tc>
          <w:tcPr>
            <w:tcW w:w="540" w:type="dxa"/>
          </w:tcPr>
          <w:p w14:paraId="1440F05F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1A521FEA" w14:textId="77777777" w:rsidR="004A0A58" w:rsidRPr="00F031F6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F031F6">
              <w:rPr>
                <w:rFonts w:ascii="Georgia" w:eastAsia="Georgia" w:hAnsi="Georgia" w:cs="Georgia"/>
                <w:sz w:val="24"/>
                <w:szCs w:val="24"/>
              </w:rPr>
              <w:t>PMID: </w:t>
            </w:r>
            <w:hyperlink r:id="rId31" w:history="1">
              <w:r w:rsidRPr="006619BF">
                <w:rPr>
                  <w:rFonts w:ascii="Georgia" w:eastAsia="Georgia" w:hAnsi="Georgia" w:cs="Georgia"/>
                  <w:sz w:val="24"/>
                  <w:szCs w:val="24"/>
                </w:rPr>
                <w:t>20061704</w:t>
              </w:r>
            </w:hyperlink>
          </w:p>
          <w:p w14:paraId="5B9F1EB6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026A09A2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2010</w:t>
            </w:r>
          </w:p>
        </w:tc>
        <w:tc>
          <w:tcPr>
            <w:tcW w:w="360" w:type="dxa"/>
          </w:tcPr>
          <w:p w14:paraId="39003357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7BE5FE1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3D713253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3AA47019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A0A58" w14:paraId="64360C90" w14:textId="77777777" w:rsidTr="004A0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64CAA2FD" w14:textId="77777777" w:rsidR="004A0A58" w:rsidRPr="006619BF" w:rsidRDefault="004A0A58" w:rsidP="004A0A58">
            <w:pPr>
              <w:pStyle w:val="ListParagraph"/>
              <w:numPr>
                <w:ilvl w:val="0"/>
                <w:numId w:val="7"/>
              </w:numPr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Vital signs, MAP, Shock index, and circulatory shock</w:t>
            </w:r>
          </w:p>
        </w:tc>
        <w:tc>
          <w:tcPr>
            <w:tcW w:w="1890" w:type="dxa"/>
          </w:tcPr>
          <w:p w14:paraId="4CDBA504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www.ahcmedia.com/emreport/pearls/pearls27</w:t>
            </w:r>
          </w:p>
        </w:tc>
        <w:tc>
          <w:tcPr>
            <w:tcW w:w="540" w:type="dxa"/>
          </w:tcPr>
          <w:p w14:paraId="215673E1" w14:textId="77777777" w:rsidR="004A0A58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ECF">
              <w:rPr>
                <w:sz w:val="56"/>
              </w:rPr>
              <w:t>*</w:t>
            </w:r>
          </w:p>
        </w:tc>
        <w:tc>
          <w:tcPr>
            <w:tcW w:w="1800" w:type="dxa"/>
          </w:tcPr>
          <w:p w14:paraId="0CA84806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2EDFB405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2010</w:t>
            </w:r>
          </w:p>
        </w:tc>
        <w:tc>
          <w:tcPr>
            <w:tcW w:w="360" w:type="dxa"/>
          </w:tcPr>
          <w:p w14:paraId="5709F33D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3C559AE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350E3EFB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7E92E3B2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A0A58" w14:paraId="343662F8" w14:textId="77777777" w:rsidTr="004A0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088CD58B" w14:textId="77777777" w:rsidR="004A0A58" w:rsidRPr="0089061D" w:rsidRDefault="004A0A58" w:rsidP="004A0A58">
            <w:pPr>
              <w:pStyle w:val="ListParagraph"/>
              <w:numPr>
                <w:ilvl w:val="0"/>
                <w:numId w:val="7"/>
              </w:num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Lipoprotein is a feature of the presence, diffuseness, and severity of coronary artery disease in Saudi Arabia </w:t>
            </w:r>
          </w:p>
        </w:tc>
        <w:tc>
          <w:tcPr>
            <w:tcW w:w="1890" w:type="dxa"/>
          </w:tcPr>
          <w:p w14:paraId="1DE8F82F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Saudi Med J</w:t>
            </w:r>
          </w:p>
        </w:tc>
        <w:tc>
          <w:tcPr>
            <w:tcW w:w="540" w:type="dxa"/>
          </w:tcPr>
          <w:p w14:paraId="0D85EFE1" w14:textId="77777777" w:rsidR="004A0A58" w:rsidRPr="00951EC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800" w:type="dxa"/>
          </w:tcPr>
          <w:p w14:paraId="6650452E" w14:textId="77777777" w:rsidR="004A0A58" w:rsidRPr="0089061D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89061D">
              <w:rPr>
                <w:rFonts w:ascii="Georgia" w:eastAsia="Georgia" w:hAnsi="Georgia" w:cs="Georgia"/>
                <w:sz w:val="24"/>
                <w:szCs w:val="24"/>
              </w:rPr>
              <w:t>PMID:19271061</w:t>
            </w:r>
          </w:p>
          <w:p w14:paraId="307AE9A0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766178E3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2009</w:t>
            </w:r>
          </w:p>
        </w:tc>
        <w:tc>
          <w:tcPr>
            <w:tcW w:w="360" w:type="dxa"/>
          </w:tcPr>
          <w:p w14:paraId="14678D89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3AD77FD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10E12018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279903E0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A0A58" w14:paraId="630D29F6" w14:textId="77777777" w:rsidTr="004A0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257F9F95" w14:textId="77777777" w:rsidR="004A0A58" w:rsidRPr="006619BF" w:rsidRDefault="00D0791A" w:rsidP="004A0A58">
            <w:pPr>
              <w:pStyle w:val="ListParagraph"/>
              <w:numPr>
                <w:ilvl w:val="0"/>
                <w:numId w:val="7"/>
              </w:numPr>
              <w:rPr>
                <w:rFonts w:ascii="Georgia" w:eastAsia="Georgia" w:hAnsi="Georgia" w:cs="Georgia"/>
                <w:sz w:val="24"/>
                <w:szCs w:val="24"/>
              </w:rPr>
            </w:pPr>
            <w:hyperlink r:id="rId32" w:history="1">
              <w:r w:rsidR="004A0A58" w:rsidRPr="006619BF">
                <w:rPr>
                  <w:rFonts w:ascii="Georgia" w:eastAsia="Georgia" w:hAnsi="Georgia" w:cs="Georgia"/>
                  <w:sz w:val="24"/>
                  <w:szCs w:val="24"/>
                </w:rPr>
                <w:t>Keeping a high index of suspicion: lessons learned in the management of methanol ingestion</w:t>
              </w:r>
            </w:hyperlink>
          </w:p>
        </w:tc>
        <w:tc>
          <w:tcPr>
            <w:tcW w:w="1890" w:type="dxa"/>
          </w:tcPr>
          <w:p w14:paraId="2C19E8A7" w14:textId="77777777" w:rsidR="004A0A58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2540F9">
              <w:rPr>
                <w:rFonts w:ascii="Georgia" w:eastAsia="Georgia" w:hAnsi="Georgia" w:cs="Georgia"/>
                <w:sz w:val="24"/>
                <w:szCs w:val="24"/>
              </w:rPr>
              <w:t>BMJ Case Rep. </w:t>
            </w:r>
          </w:p>
        </w:tc>
        <w:tc>
          <w:tcPr>
            <w:tcW w:w="540" w:type="dxa"/>
          </w:tcPr>
          <w:p w14:paraId="78FF1A1E" w14:textId="77777777" w:rsidR="004A0A58" w:rsidRPr="00951EC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  <w:r w:rsidRPr="00951ECF">
              <w:rPr>
                <w:sz w:val="56"/>
              </w:rPr>
              <w:t>*</w:t>
            </w:r>
          </w:p>
        </w:tc>
        <w:tc>
          <w:tcPr>
            <w:tcW w:w="1800" w:type="dxa"/>
          </w:tcPr>
          <w:p w14:paraId="6D99EDBA" w14:textId="77777777" w:rsidR="004A0A58" w:rsidRPr="00E82093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2540F9">
              <w:rPr>
                <w:rFonts w:ascii="Georgia" w:eastAsia="Georgia" w:hAnsi="Georgia" w:cs="Georgia"/>
                <w:sz w:val="24"/>
                <w:szCs w:val="24"/>
              </w:rPr>
              <w:t>PMC3029121</w:t>
            </w:r>
          </w:p>
        </w:tc>
        <w:tc>
          <w:tcPr>
            <w:tcW w:w="810" w:type="dxa"/>
          </w:tcPr>
          <w:p w14:paraId="4541EA16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2009</w:t>
            </w:r>
          </w:p>
        </w:tc>
        <w:tc>
          <w:tcPr>
            <w:tcW w:w="360" w:type="dxa"/>
          </w:tcPr>
          <w:p w14:paraId="0CBE2F07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71EDBA2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75DCC99D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322F7E4D" w14:textId="77777777" w:rsidR="004A0A58" w:rsidRPr="006619BF" w:rsidRDefault="004A0A58" w:rsidP="004A0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A0A58" w14:paraId="4B2650B5" w14:textId="77777777" w:rsidTr="004A0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0B0FA1FB" w14:textId="77777777" w:rsidR="004A0A58" w:rsidRPr="006619BF" w:rsidRDefault="004A0A58" w:rsidP="004A0A58">
            <w:pPr>
              <w:pStyle w:val="ListParagraph"/>
              <w:numPr>
                <w:ilvl w:val="0"/>
                <w:numId w:val="7"/>
              </w:numPr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 xml:space="preserve">Accuracy of chest radiograph interpretation by emergency physicians. </w:t>
            </w:r>
          </w:p>
        </w:tc>
        <w:tc>
          <w:tcPr>
            <w:tcW w:w="1890" w:type="dxa"/>
          </w:tcPr>
          <w:p w14:paraId="71C5C4F7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Emerg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Radiol</w:t>
            </w:r>
            <w:proofErr w:type="spellEnd"/>
          </w:p>
        </w:tc>
        <w:tc>
          <w:tcPr>
            <w:tcW w:w="540" w:type="dxa"/>
          </w:tcPr>
          <w:p w14:paraId="4B222D11" w14:textId="77777777" w:rsidR="004A0A58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ECF">
              <w:rPr>
                <w:sz w:val="56"/>
              </w:rPr>
              <w:t>*</w:t>
            </w:r>
          </w:p>
        </w:tc>
        <w:tc>
          <w:tcPr>
            <w:tcW w:w="1800" w:type="dxa"/>
          </w:tcPr>
          <w:p w14:paraId="7927D065" w14:textId="77777777" w:rsidR="004A0A58" w:rsidRPr="00E82093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E82093">
              <w:rPr>
                <w:rFonts w:ascii="Georgia" w:eastAsia="Georgia" w:hAnsi="Georgia" w:cs="Georgia"/>
                <w:sz w:val="24"/>
                <w:szCs w:val="24"/>
              </w:rPr>
              <w:t>PMID:18779982</w:t>
            </w:r>
          </w:p>
          <w:p w14:paraId="0772B020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55DB71CC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6619BF">
              <w:rPr>
                <w:rFonts w:ascii="Georgia" w:eastAsia="Georgia" w:hAnsi="Georgia" w:cs="Georgia"/>
                <w:sz w:val="24"/>
                <w:szCs w:val="24"/>
              </w:rPr>
              <w:t>2009</w:t>
            </w:r>
          </w:p>
        </w:tc>
        <w:tc>
          <w:tcPr>
            <w:tcW w:w="360" w:type="dxa"/>
          </w:tcPr>
          <w:p w14:paraId="5EA98576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871DE5B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336BFE69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05" w:type="dxa"/>
          </w:tcPr>
          <w:p w14:paraId="510BC235" w14:textId="77777777" w:rsidR="004A0A58" w:rsidRPr="006619BF" w:rsidRDefault="004A0A58" w:rsidP="004A0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17F30759" w14:textId="77777777" w:rsidR="00951ECF" w:rsidRDefault="00951ECF"/>
    <w:sectPr w:rsidR="00951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4DA7"/>
    <w:multiLevelType w:val="multilevel"/>
    <w:tmpl w:val="6FD0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B749E"/>
    <w:multiLevelType w:val="multilevel"/>
    <w:tmpl w:val="4302139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10070"/>
    <w:multiLevelType w:val="multilevel"/>
    <w:tmpl w:val="DA74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80EE1"/>
    <w:multiLevelType w:val="multilevel"/>
    <w:tmpl w:val="0A4C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BA5225"/>
    <w:multiLevelType w:val="multilevel"/>
    <w:tmpl w:val="58D6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1F6F3A"/>
    <w:multiLevelType w:val="multilevel"/>
    <w:tmpl w:val="9240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393216"/>
    <w:multiLevelType w:val="multilevel"/>
    <w:tmpl w:val="88CE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3C0593"/>
    <w:multiLevelType w:val="hybridMultilevel"/>
    <w:tmpl w:val="1E9EF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53880"/>
    <w:multiLevelType w:val="multilevel"/>
    <w:tmpl w:val="6D68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CF"/>
    <w:rsid w:val="000A51E7"/>
    <w:rsid w:val="001A40A0"/>
    <w:rsid w:val="001B6D45"/>
    <w:rsid w:val="001C31CD"/>
    <w:rsid w:val="001E2F61"/>
    <w:rsid w:val="002540F9"/>
    <w:rsid w:val="0026341E"/>
    <w:rsid w:val="002A406F"/>
    <w:rsid w:val="00315B5A"/>
    <w:rsid w:val="00451AF7"/>
    <w:rsid w:val="004A0A58"/>
    <w:rsid w:val="00582F68"/>
    <w:rsid w:val="0059103B"/>
    <w:rsid w:val="005A02B8"/>
    <w:rsid w:val="005A4D5B"/>
    <w:rsid w:val="006311F5"/>
    <w:rsid w:val="006619BF"/>
    <w:rsid w:val="006C0522"/>
    <w:rsid w:val="0072568E"/>
    <w:rsid w:val="00735AD7"/>
    <w:rsid w:val="00740CA4"/>
    <w:rsid w:val="00784DD1"/>
    <w:rsid w:val="00813DF0"/>
    <w:rsid w:val="00870F9F"/>
    <w:rsid w:val="008862ED"/>
    <w:rsid w:val="0089061D"/>
    <w:rsid w:val="009353EF"/>
    <w:rsid w:val="00951ECF"/>
    <w:rsid w:val="00993C8B"/>
    <w:rsid w:val="00B51475"/>
    <w:rsid w:val="00B6208B"/>
    <w:rsid w:val="00B761E4"/>
    <w:rsid w:val="00BB29E3"/>
    <w:rsid w:val="00D0791A"/>
    <w:rsid w:val="00D20D46"/>
    <w:rsid w:val="00D57B6C"/>
    <w:rsid w:val="00D9732B"/>
    <w:rsid w:val="00DF1715"/>
    <w:rsid w:val="00E82093"/>
    <w:rsid w:val="00EB3223"/>
    <w:rsid w:val="00F0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E3E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51ECF"/>
    <w:rPr>
      <w:color w:val="0000FF"/>
      <w:u w:val="single"/>
    </w:rPr>
  </w:style>
  <w:style w:type="character" w:customStyle="1" w:styleId="citation-publication-date">
    <w:name w:val="citation-publication-date"/>
    <w:basedOn w:val="DefaultParagraphFont"/>
    <w:rsid w:val="00951ECF"/>
  </w:style>
  <w:style w:type="character" w:customStyle="1" w:styleId="doi">
    <w:name w:val="doi"/>
    <w:basedOn w:val="DefaultParagraphFont"/>
    <w:rsid w:val="00951ECF"/>
  </w:style>
  <w:style w:type="character" w:customStyle="1" w:styleId="jrnl">
    <w:name w:val="jrnl"/>
    <w:basedOn w:val="DefaultParagraphFont"/>
    <w:rsid w:val="00D57B6C"/>
  </w:style>
  <w:style w:type="paragraph" w:styleId="ListParagraph">
    <w:name w:val="List Paragraph"/>
    <w:basedOn w:val="Normal"/>
    <w:uiPriority w:val="34"/>
    <w:qFormat/>
    <w:rsid w:val="006619BF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4A0A5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A0A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A0A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4A0A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51ECF"/>
    <w:rPr>
      <w:color w:val="0000FF"/>
      <w:u w:val="single"/>
    </w:rPr>
  </w:style>
  <w:style w:type="character" w:customStyle="1" w:styleId="citation-publication-date">
    <w:name w:val="citation-publication-date"/>
    <w:basedOn w:val="DefaultParagraphFont"/>
    <w:rsid w:val="00951ECF"/>
  </w:style>
  <w:style w:type="character" w:customStyle="1" w:styleId="doi">
    <w:name w:val="doi"/>
    <w:basedOn w:val="DefaultParagraphFont"/>
    <w:rsid w:val="00951ECF"/>
  </w:style>
  <w:style w:type="character" w:customStyle="1" w:styleId="jrnl">
    <w:name w:val="jrnl"/>
    <w:basedOn w:val="DefaultParagraphFont"/>
    <w:rsid w:val="00D57B6C"/>
  </w:style>
  <w:style w:type="paragraph" w:styleId="ListParagraph">
    <w:name w:val="List Paragraph"/>
    <w:basedOn w:val="Normal"/>
    <w:uiPriority w:val="34"/>
    <w:qFormat/>
    <w:rsid w:val="006619BF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4A0A5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A0A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A0A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4A0A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759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75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819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92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576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219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53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3087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80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6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16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124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ncbi.nlm.nih.gov/pmc/articles/PMC4375741/" TargetMode="External"/><Relationship Id="rId21" Type="http://schemas.openxmlformats.org/officeDocument/2006/relationships/hyperlink" Target="https://www.ncbi.nlm.nih.gov/pmc/articles/PMC4744283/" TargetMode="External"/><Relationship Id="rId22" Type="http://schemas.openxmlformats.org/officeDocument/2006/relationships/hyperlink" Target="https://www.ncbi.nlm.nih.gov/pmc/articles/PMC3745076/" TargetMode="External"/><Relationship Id="rId23" Type="http://schemas.openxmlformats.org/officeDocument/2006/relationships/hyperlink" Target="https://www.ncbi.nlm.nih.gov/pubmed/23205904/" TargetMode="External"/><Relationship Id="rId24" Type="http://schemas.openxmlformats.org/officeDocument/2006/relationships/hyperlink" Target="https://www.ncbi.nlm.nih.gov/pubmed/22106689/" TargetMode="External"/><Relationship Id="rId25" Type="http://schemas.openxmlformats.org/officeDocument/2006/relationships/hyperlink" Target="https://www.ncbi.nlm.nih.gov/pubmed/22106689/" TargetMode="External"/><Relationship Id="rId26" Type="http://schemas.openxmlformats.org/officeDocument/2006/relationships/hyperlink" Target="http://www.ncbi.nlm.nih.gov/pubmed/21912032" TargetMode="External"/><Relationship Id="rId27" Type="http://schemas.openxmlformats.org/officeDocument/2006/relationships/hyperlink" Target="https://www.ncbi.nlm.nih.gov/pubmed/21912032/" TargetMode="External"/><Relationship Id="rId28" Type="http://schemas.openxmlformats.org/officeDocument/2006/relationships/hyperlink" Target="http://www.ncbi.nlm.nih.gov/pubmed/21627737" TargetMode="External"/><Relationship Id="rId29" Type="http://schemas.openxmlformats.org/officeDocument/2006/relationships/hyperlink" Target="https://www.ncbi.nlm.nih.gov/pubmed/21627737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ncbi.nlm.nih.gov/pubmed/21152699/" TargetMode="External"/><Relationship Id="rId31" Type="http://schemas.openxmlformats.org/officeDocument/2006/relationships/hyperlink" Target="https://www.ncbi.nlm.nih.gov/pubmed/20061704/" TargetMode="External"/><Relationship Id="rId32" Type="http://schemas.openxmlformats.org/officeDocument/2006/relationships/hyperlink" Target="https://www.ncbi.nlm.nih.gov/pmc/articles/PMC3029121/" TargetMode="External"/><Relationship Id="rId9" Type="http://schemas.openxmlformats.org/officeDocument/2006/relationships/hyperlink" Target="https://www.ncbi.nlm.nih.gov/pmc/articles/PMC6467017/" TargetMode="External"/><Relationship Id="rId6" Type="http://schemas.openxmlformats.org/officeDocument/2006/relationships/hyperlink" Target="https://www.ncbi.nlm.nih.gov/pmc/articles/PMC6643258/" TargetMode="External"/><Relationship Id="rId7" Type="http://schemas.openxmlformats.org/officeDocument/2006/relationships/hyperlink" Target="https://doi.org/10.2147/VHRM.S198452" TargetMode="External"/><Relationship Id="rId8" Type="http://schemas.openxmlformats.org/officeDocument/2006/relationships/hyperlink" Target="https://scholar.google.com/scholar?oi=bibs&amp;cluster=18212512694633439934&amp;btnI=1&amp;hl=en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s://www.ncbi.nlm.nih.gov/pmc/articles/PMC6274652/" TargetMode="External"/><Relationship Id="rId11" Type="http://schemas.openxmlformats.org/officeDocument/2006/relationships/hyperlink" Target="https://www.ncbi.nlm.nih.gov/pmc/articles/PMC6035382/" TargetMode="External"/><Relationship Id="rId12" Type="http://schemas.openxmlformats.org/officeDocument/2006/relationships/hyperlink" Target="https://www.ncbi.nlm.nih.gov/pubmed/28218986" TargetMode="External"/><Relationship Id="rId13" Type="http://schemas.openxmlformats.org/officeDocument/2006/relationships/hyperlink" Target="https://doi.org/10.1111/ped.13268" TargetMode="External"/><Relationship Id="rId14" Type="http://schemas.openxmlformats.org/officeDocument/2006/relationships/hyperlink" Target="http://dx.doi.org/10.15226/2376-4570/4/1/00137" TargetMode="External"/><Relationship Id="rId15" Type="http://schemas.openxmlformats.org/officeDocument/2006/relationships/hyperlink" Target="https://www.ncbi.nlm.nih.gov/pmc/articles/PMC5100721/" TargetMode="External"/><Relationship Id="rId16" Type="http://schemas.openxmlformats.org/officeDocument/2006/relationships/hyperlink" Target="https://www.ncbi.nlm.nih.gov/pmc/articles/PMC4726591/" TargetMode="External"/><Relationship Id="rId17" Type="http://schemas.openxmlformats.org/officeDocument/2006/relationships/hyperlink" Target="https://www.ncbi.nlm.nih.gov/pmc/articles/PMC4613631/" TargetMode="External"/><Relationship Id="rId18" Type="http://schemas.openxmlformats.org/officeDocument/2006/relationships/hyperlink" Target="https://www.ncbi.nlm.nih.gov/pmc/articles/PMC4603646/" TargetMode="External"/><Relationship Id="rId19" Type="http://schemas.openxmlformats.org/officeDocument/2006/relationships/hyperlink" Target="https://www.ncbi.nlm.nih.gov/pmc/articles/PMC443609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1302</Words>
  <Characters>7428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KAMC-MNGHA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Alaseri, Zohair</dc:creator>
  <cp:keywords/>
  <dc:description/>
  <cp:lastModifiedBy>zohair al aseri</cp:lastModifiedBy>
  <cp:revision>8</cp:revision>
  <dcterms:created xsi:type="dcterms:W3CDTF">2019-08-19T19:46:00Z</dcterms:created>
  <dcterms:modified xsi:type="dcterms:W3CDTF">2019-08-19T20:34:00Z</dcterms:modified>
</cp:coreProperties>
</file>