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AC7" w:rsidRPr="005F2AC7" w:rsidRDefault="005F2AC7" w:rsidP="005F2AC7">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5F2AC7">
        <w:rPr>
          <w:rFonts w:ascii="Tahoma" w:eastAsia="Times New Roman" w:hAnsi="Tahoma" w:cs="Tahoma"/>
          <w:color w:val="0000FF"/>
          <w:spacing w:val="-3"/>
          <w:sz w:val="18"/>
          <w:szCs w:val="18"/>
        </w:rPr>
        <w:t> </w:t>
      </w:r>
    </w:p>
    <w:p w:rsidR="005F2AC7" w:rsidRPr="005F2AC7" w:rsidRDefault="005F2AC7" w:rsidP="005F2AC7">
      <w:pPr>
        <w:shd w:val="clear" w:color="auto" w:fill="FFFFFF"/>
        <w:spacing w:before="100" w:beforeAutospacing="1" w:after="100" w:afterAutospacing="1" w:line="240" w:lineRule="atLeast"/>
        <w:jc w:val="center"/>
        <w:rPr>
          <w:rFonts w:ascii="Tahoma" w:eastAsia="Times New Roman" w:hAnsi="Tahoma" w:cs="Tahoma"/>
          <w:color w:val="666666"/>
          <w:sz w:val="18"/>
          <w:szCs w:val="18"/>
        </w:rPr>
      </w:pPr>
      <w:r w:rsidRPr="005F2AC7">
        <w:rPr>
          <w:rFonts w:ascii="Tahoma" w:eastAsia="Times New Roman" w:hAnsi="Tahoma" w:cs="Tahoma"/>
          <w:color w:val="666666"/>
          <w:sz w:val="18"/>
          <w:szCs w:val="18"/>
        </w:rPr>
        <w:t> </w:t>
      </w:r>
      <w:bookmarkStart w:id="0" w:name="_GoBack"/>
      <w:bookmarkEnd w:id="0"/>
      <w:r w:rsidRPr="005F2AC7">
        <w:rPr>
          <w:rFonts w:ascii="Tahoma" w:eastAsia="Times New Roman" w:hAnsi="Tahoma" w:cs="Tahoma"/>
          <w:color w:val="666666"/>
          <w:sz w:val="18"/>
          <w:szCs w:val="18"/>
        </w:rPr>
        <w:t> </w:t>
      </w:r>
    </w:p>
    <w:p w:rsidR="005F2AC7" w:rsidRPr="005F2AC7" w:rsidRDefault="005F2AC7" w:rsidP="005F2AC7">
      <w:pPr>
        <w:shd w:val="clear" w:color="auto" w:fill="FFFFFF"/>
        <w:spacing w:before="100" w:beforeAutospacing="1" w:after="100" w:afterAutospacing="1" w:line="240" w:lineRule="atLeast"/>
        <w:jc w:val="center"/>
        <w:rPr>
          <w:rFonts w:ascii="Tahoma" w:eastAsia="Times New Roman" w:hAnsi="Tahoma" w:cs="Tahoma"/>
          <w:color w:val="666666"/>
          <w:sz w:val="18"/>
          <w:szCs w:val="18"/>
        </w:rPr>
      </w:pPr>
      <w:r w:rsidRPr="005F2AC7">
        <w:rPr>
          <w:rFonts w:ascii="Tahoma" w:eastAsia="Times New Roman" w:hAnsi="Tahoma" w:cs="Tahoma"/>
          <w:b/>
          <w:bCs/>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5F2AC7">
        <w:rPr>
          <w:rFonts w:ascii="Tahoma" w:eastAsia="Times New Roman" w:hAnsi="Tahoma" w:cs="Tahoma"/>
          <w:b/>
          <w:bCs/>
          <w:color w:val="0000FF"/>
          <w:spacing w:val="-3"/>
          <w:sz w:val="28"/>
          <w:szCs w:val="28"/>
        </w:rPr>
        <w:t>BASIC DENTAL BIOMATERIALS SCIENCE</w:t>
      </w:r>
    </w:p>
    <w:p w:rsidR="005F2AC7" w:rsidRPr="005F2AC7" w:rsidRDefault="005F2AC7" w:rsidP="005F2AC7">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5F2AC7">
        <w:rPr>
          <w:rFonts w:ascii="Tahoma" w:eastAsia="Times New Roman" w:hAnsi="Tahoma" w:cs="Tahoma"/>
          <w:b/>
          <w:bCs/>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5F2AC7">
        <w:rPr>
          <w:rFonts w:ascii="Tahoma" w:eastAsia="Times New Roman" w:hAnsi="Tahoma" w:cs="Tahoma"/>
          <w:b/>
          <w:bCs/>
          <w:color w:val="0000FF"/>
          <w:spacing w:val="-3"/>
          <w:sz w:val="28"/>
          <w:szCs w:val="28"/>
        </w:rPr>
        <w:t>RDS 132</w:t>
      </w:r>
    </w:p>
    <w:p w:rsidR="005F2AC7" w:rsidRPr="005F2AC7" w:rsidRDefault="005F2AC7" w:rsidP="005F2AC7">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TABLE OF CONTENTS</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I.                 Course Description</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II.                Course Educational Goal</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III.               Educational Objectives for each Lecture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IV.              Lecture Titles and Dates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V.                Detailed Course Outline</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VI.              Student Evaluation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VII.             Principal Reference</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VIII.            Additional References</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lastRenderedPageBreak/>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BASIC DENTAL BIOMATERIALS SCIENCE</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RDS 132</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        RDS 132</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        One Credit Hour</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        No Pre-requisites</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        First Year Dental</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        For Dental Students Only</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color w:val="0000FF"/>
          <w:spacing w:val="-3"/>
          <w:sz w:val="28"/>
          <w:szCs w:val="28"/>
        </w:rPr>
        <w:t>                   </w:t>
      </w:r>
      <w:r w:rsidRPr="005F2AC7">
        <w:rPr>
          <w:rFonts w:ascii="Times New Roman" w:eastAsia="Times New Roman" w:hAnsi="Times New Roman" w:cs="Times New Roman"/>
          <w:b/>
          <w:bCs/>
          <w:color w:val="0000FF"/>
          <w:spacing w:val="-3"/>
          <w:sz w:val="28"/>
          <w:szCs w:val="28"/>
        </w:rPr>
        <w:t>          </w:t>
      </w:r>
      <w:r w:rsidRPr="005F2AC7">
        <w:rPr>
          <w:rFonts w:ascii="Times New Roman" w:eastAsia="Times New Roman" w:hAnsi="Times New Roman" w:cs="Times New Roman"/>
          <w:b/>
          <w:bCs/>
          <w:color w:val="0000FF"/>
          <w:sz w:val="28"/>
          <w:szCs w:val="28"/>
        </w:rPr>
        <w:t>BASIC DENTAL BIOMATERIALS SCIENCE</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imes New Roman" w:eastAsia="Times New Roman" w:hAnsi="Times New Roman" w:cs="Times New Roman"/>
          <w:b/>
          <w:bCs/>
          <w:color w:val="0000FF"/>
          <w:spacing w:val="-3"/>
          <w:sz w:val="28"/>
          <w:szCs w:val="28"/>
        </w:rPr>
        <w:t> </w:t>
      </w:r>
    </w:p>
    <w:p w:rsidR="005F2AC7" w:rsidRPr="005F2AC7" w:rsidRDefault="005F2AC7" w:rsidP="005F2AC7">
      <w:pPr>
        <w:shd w:val="clear" w:color="auto" w:fill="FFFFFF"/>
        <w:spacing w:before="100" w:beforeAutospacing="1" w:after="100" w:afterAutospacing="1" w:line="240" w:lineRule="auto"/>
        <w:jc w:val="both"/>
        <w:rPr>
          <w:rFonts w:ascii="Tahoma" w:eastAsia="Times New Roman" w:hAnsi="Tahoma" w:cs="Tahoma"/>
          <w:color w:val="666666"/>
          <w:sz w:val="18"/>
          <w:szCs w:val="18"/>
        </w:rPr>
      </w:pPr>
      <w:r w:rsidRPr="005F2AC7">
        <w:rPr>
          <w:rFonts w:ascii="Tahoma" w:eastAsia="Times New Roman" w:hAnsi="Tahoma" w:cs="Tahoma"/>
          <w:b/>
          <w:bCs/>
          <w:color w:val="0000FF"/>
          <w:spacing w:val="-3"/>
          <w:sz w:val="28"/>
          <w:szCs w:val="28"/>
        </w:rPr>
        <w:t>                                                       RDS 132</w:t>
      </w:r>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ahoma" w:eastAsia="Times New Roman" w:hAnsi="Tahoma" w:cs="Tahoma"/>
          <w:b/>
          <w:bCs/>
          <w:color w:val="0000FF"/>
          <w:spacing w:val="-3"/>
          <w:sz w:val="18"/>
          <w:szCs w:val="18"/>
        </w:rPr>
        <w:t>I.          Course Description</w:t>
      </w:r>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ahoma" w:eastAsia="Times New Roman" w:hAnsi="Tahoma" w:cs="Tahoma"/>
          <w:color w:val="0000FF"/>
          <w:spacing w:val="-3"/>
          <w:sz w:val="18"/>
          <w:szCs w:val="18"/>
        </w:rPr>
        <w:t> </w:t>
      </w:r>
    </w:p>
    <w:p w:rsidR="005F2AC7" w:rsidRPr="005F2AC7" w:rsidRDefault="005F2AC7" w:rsidP="005F2AC7">
      <w:pPr>
        <w:shd w:val="clear" w:color="auto" w:fill="FFFFFF"/>
        <w:spacing w:before="100" w:beforeAutospacing="1" w:after="100" w:afterAutospacing="1" w:line="240" w:lineRule="auto"/>
        <w:rPr>
          <w:rFonts w:ascii="Tahoma" w:eastAsia="Times New Roman" w:hAnsi="Tahoma" w:cs="Tahoma"/>
          <w:color w:val="666666"/>
          <w:sz w:val="18"/>
          <w:szCs w:val="18"/>
        </w:rPr>
      </w:pPr>
      <w:r w:rsidRPr="005F2AC7">
        <w:rPr>
          <w:rFonts w:ascii="Tahoma" w:eastAsia="Times New Roman" w:hAnsi="Tahoma" w:cs="Tahoma"/>
          <w:color w:val="0000FF"/>
          <w:sz w:val="18"/>
          <w:szCs w:val="18"/>
        </w:rPr>
        <w:lastRenderedPageBreak/>
        <w:t xml:space="preserve">            A dental material has always been a fascinating and challenging area for the dental practitioner.  During the past several years dental materials science has undergone a virtual explosion of new knowledge.  The advent of new polymeric and ceramic restorative systems, bonding and adhesive materials, implant materials, glass </w:t>
      </w:r>
      <w:proofErr w:type="spellStart"/>
      <w:r w:rsidRPr="005F2AC7">
        <w:rPr>
          <w:rFonts w:ascii="Tahoma" w:eastAsia="Times New Roman" w:hAnsi="Tahoma" w:cs="Tahoma"/>
          <w:color w:val="0000FF"/>
          <w:sz w:val="18"/>
          <w:szCs w:val="18"/>
        </w:rPr>
        <w:t>ionomer</w:t>
      </w:r>
      <w:proofErr w:type="spellEnd"/>
      <w:r w:rsidRPr="005F2AC7">
        <w:rPr>
          <w:rFonts w:ascii="Tahoma" w:eastAsia="Times New Roman" w:hAnsi="Tahoma" w:cs="Tahoma"/>
          <w:color w:val="0000FF"/>
          <w:sz w:val="18"/>
          <w:szCs w:val="18"/>
        </w:rPr>
        <w:t xml:space="preserve"> cements, precious and non-precious metal restorative systems and impression materials have virtually revolutionized the practice of modern dentistry.  Therefore, dentist uses the largest number of materials from different classes.  Materials are used in dentistry to prevent disease, restore parts of the teeth and associated structure, as well as replace and reconstruct whole teeth and associated hard/soft structures of the jaws and face in a functionally acceptable and esthetically pleasing manner.</w:t>
      </w:r>
    </w:p>
    <w:p w:rsidR="005F2AC7" w:rsidRPr="005F2AC7" w:rsidRDefault="005F2AC7" w:rsidP="005F2AC7">
      <w:pPr>
        <w:shd w:val="clear" w:color="auto" w:fill="FFFFFF"/>
        <w:spacing w:before="100" w:beforeAutospacing="1" w:after="100" w:afterAutospacing="1" w:line="240" w:lineRule="atLeast"/>
        <w:ind w:left="720" w:hanging="720"/>
        <w:jc w:val="both"/>
        <w:rPr>
          <w:rFonts w:ascii="Tahoma" w:eastAsia="Times New Roman" w:hAnsi="Tahoma" w:cs="Tahoma"/>
          <w:color w:val="666666"/>
          <w:sz w:val="18"/>
          <w:szCs w:val="18"/>
        </w:rPr>
      </w:pPr>
      <w:r w:rsidRPr="005F2AC7">
        <w:rPr>
          <w:rFonts w:ascii="Tahoma" w:eastAsia="Times New Roman" w:hAnsi="Tahoma" w:cs="Tahoma"/>
          <w:color w:val="0000FF"/>
          <w:spacing w:val="-3"/>
          <w:sz w:val="18"/>
          <w:szCs w:val="18"/>
        </w:rPr>
        <w:t>            This course is meant to teach the student of dentistry aspects of materials science necessary to enable him to understand and continue to learn dental biomaterials.  </w:t>
      </w:r>
      <w:proofErr w:type="gramStart"/>
      <w:r w:rsidRPr="005F2AC7">
        <w:rPr>
          <w:rFonts w:ascii="Tahoma" w:eastAsia="Times New Roman" w:hAnsi="Tahoma" w:cs="Tahoma"/>
          <w:color w:val="0000FF"/>
          <w:spacing w:val="-3"/>
          <w:sz w:val="18"/>
          <w:szCs w:val="18"/>
        </w:rPr>
        <w:t>Also, to develop an appropriate understanding of the criteria for the selection of materials for specific dental procedures.</w:t>
      </w:r>
      <w:proofErr w:type="gramEnd"/>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ahoma" w:eastAsia="Times New Roman" w:hAnsi="Tahoma" w:cs="Tahoma"/>
          <w:color w:val="0000FF"/>
          <w:spacing w:val="-3"/>
          <w:sz w:val="18"/>
          <w:szCs w:val="18"/>
        </w:rPr>
        <w:t> </w:t>
      </w:r>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ahoma" w:eastAsia="Times New Roman" w:hAnsi="Tahoma" w:cs="Tahoma"/>
          <w:b/>
          <w:bCs/>
          <w:color w:val="0000FF"/>
          <w:spacing w:val="-3"/>
          <w:sz w:val="18"/>
          <w:szCs w:val="18"/>
        </w:rPr>
        <w:t>  </w:t>
      </w:r>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ahoma" w:eastAsia="Times New Roman" w:hAnsi="Tahoma" w:cs="Tahoma"/>
          <w:b/>
          <w:bCs/>
          <w:color w:val="0000FF"/>
          <w:spacing w:val="-3"/>
          <w:sz w:val="18"/>
          <w:szCs w:val="18"/>
        </w:rPr>
        <w:t>II.        Course Educational Goal</w:t>
      </w:r>
    </w:p>
    <w:p w:rsidR="005F2AC7" w:rsidRPr="005F2AC7" w:rsidRDefault="005F2AC7" w:rsidP="005F2AC7">
      <w:pPr>
        <w:shd w:val="clear" w:color="auto" w:fill="FFFFFF"/>
        <w:spacing w:before="100" w:beforeAutospacing="1" w:after="100" w:afterAutospacing="1" w:line="240" w:lineRule="auto"/>
        <w:rPr>
          <w:rFonts w:ascii="Tahoma" w:eastAsia="Times New Roman" w:hAnsi="Tahoma" w:cs="Tahoma"/>
          <w:color w:val="666666"/>
          <w:sz w:val="18"/>
          <w:szCs w:val="18"/>
        </w:rPr>
      </w:pPr>
      <w:r w:rsidRPr="005F2AC7">
        <w:rPr>
          <w:rFonts w:ascii="Tahoma" w:eastAsia="Times New Roman" w:hAnsi="Tahoma" w:cs="Tahoma"/>
          <w:color w:val="0000FF"/>
          <w:sz w:val="18"/>
          <w:szCs w:val="18"/>
        </w:rPr>
        <w:t>The student will be exposed to those aspects of materials science applicable to clinical dental practice and will     understand the basic scientific principles pertaining to proper manipulation of Dental Biomaterials. </w:t>
      </w:r>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ahoma" w:eastAsia="Times New Roman" w:hAnsi="Tahoma" w:cs="Tahoma"/>
          <w:color w:val="0000FF"/>
          <w:spacing w:val="-3"/>
          <w:sz w:val="18"/>
          <w:szCs w:val="18"/>
        </w:rPr>
        <w:t> </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ahoma" w:eastAsia="Times New Roman" w:hAnsi="Tahoma" w:cs="Tahoma"/>
          <w:color w:val="0000FF"/>
          <w:spacing w:val="-3"/>
          <w:sz w:val="18"/>
          <w:szCs w:val="18"/>
        </w:rPr>
        <w:t>            1.         The student will have a working knowledge of the nature, structure and properties of metals, polymers and ceramics as they apply to dental practice.</w:t>
      </w:r>
    </w:p>
    <w:p w:rsidR="005F2AC7" w:rsidRPr="005F2AC7" w:rsidRDefault="005F2AC7" w:rsidP="005F2AC7">
      <w:pPr>
        <w:shd w:val="clear" w:color="auto" w:fill="FFFFFF"/>
        <w:spacing w:before="100" w:beforeAutospacing="1" w:after="100" w:afterAutospacing="1" w:line="240" w:lineRule="auto"/>
        <w:ind w:left="1440" w:hanging="720"/>
        <w:rPr>
          <w:rFonts w:ascii="Tahoma" w:eastAsia="Times New Roman" w:hAnsi="Tahoma" w:cs="Tahoma"/>
          <w:color w:val="666666"/>
          <w:sz w:val="18"/>
          <w:szCs w:val="18"/>
        </w:rPr>
      </w:pPr>
      <w:r w:rsidRPr="005F2AC7">
        <w:rPr>
          <w:rFonts w:ascii="Tahoma" w:eastAsia="Times New Roman" w:hAnsi="Tahoma" w:cs="Tahoma"/>
          <w:color w:val="0000FF"/>
          <w:sz w:val="18"/>
          <w:szCs w:val="18"/>
        </w:rPr>
        <w:t>2.         The student will be able, upon completion of this course, to justify selection of the most appropriate materials possession the physical properties that are suitable for a particular functional situation.</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ahoma" w:eastAsia="Times New Roman" w:hAnsi="Tahoma" w:cs="Tahoma"/>
          <w:color w:val="0000FF"/>
          <w:spacing w:val="-3"/>
          <w:sz w:val="18"/>
          <w:szCs w:val="18"/>
        </w:rPr>
        <w:t>            3.         The student will appreciate the underlying principles for the strengthening of materials and the need for specific laboratory and clinical manipulation.</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ahoma" w:eastAsia="Times New Roman" w:hAnsi="Tahoma" w:cs="Tahoma"/>
          <w:color w:val="0000FF"/>
          <w:spacing w:val="-3"/>
          <w:sz w:val="18"/>
          <w:szCs w:val="18"/>
        </w:rPr>
        <w:t>            4.         The student will be capable of rationally consider new dental materials as they are developed during his professional career.</w:t>
      </w:r>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ahoma" w:eastAsia="Times New Roman" w:hAnsi="Tahoma" w:cs="Tahoma"/>
          <w:color w:val="0000FF"/>
          <w:spacing w:val="-3"/>
          <w:sz w:val="18"/>
          <w:szCs w:val="18"/>
        </w:rPr>
        <w:t> </w:t>
      </w:r>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ahoma" w:eastAsia="Times New Roman" w:hAnsi="Tahoma" w:cs="Tahoma"/>
          <w:b/>
          <w:bCs/>
          <w:color w:val="0000FF"/>
          <w:spacing w:val="-3"/>
          <w:sz w:val="18"/>
          <w:szCs w:val="18"/>
        </w:rPr>
        <w:t>III.       Specific Educational Objectives:</w:t>
      </w:r>
    </w:p>
    <w:p w:rsidR="005F2AC7" w:rsidRPr="005F2AC7" w:rsidRDefault="005F2AC7" w:rsidP="005F2AC7">
      <w:pPr>
        <w:shd w:val="clear" w:color="auto" w:fill="FFFFFF"/>
        <w:spacing w:before="100" w:beforeAutospacing="1" w:after="100" w:afterAutospacing="1" w:line="240" w:lineRule="auto"/>
        <w:ind w:hanging="720"/>
        <w:rPr>
          <w:rFonts w:ascii="Tahoma" w:eastAsia="Times New Roman" w:hAnsi="Tahoma" w:cs="Tahoma"/>
          <w:color w:val="666666"/>
          <w:sz w:val="18"/>
          <w:szCs w:val="18"/>
        </w:rPr>
      </w:pPr>
      <w:r w:rsidRPr="005F2AC7">
        <w:rPr>
          <w:rFonts w:ascii="Tahoma" w:eastAsia="Times New Roman" w:hAnsi="Tahoma" w:cs="Tahoma"/>
          <w:color w:val="0000FF"/>
          <w:sz w:val="18"/>
          <w:szCs w:val="18"/>
        </w:rPr>
        <w:t>1.                   1.        Demonstrate the importance of studying basic dental materials as an essential component of the dental     curriculum.</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2.</w:t>
      </w:r>
      <w:r w:rsidRPr="005F2AC7">
        <w:rPr>
          <w:rFonts w:ascii="Tahoma" w:eastAsia="Times New Roman" w:hAnsi="Tahoma" w:cs="Tahoma"/>
          <w:color w:val="0000FF"/>
          <w:spacing w:val="-3"/>
          <w:sz w:val="18"/>
          <w:szCs w:val="18"/>
        </w:rPr>
        <w:t>         </w:t>
      </w:r>
      <w:r w:rsidRPr="005F2AC7">
        <w:rPr>
          <w:rFonts w:ascii="Times New Roman" w:eastAsia="Times New Roman" w:hAnsi="Times New Roman" w:cs="Times New Roman"/>
          <w:color w:val="0000FF"/>
          <w:spacing w:val="-3"/>
          <w:sz w:val="18"/>
          <w:szCs w:val="18"/>
        </w:rPr>
        <w:t xml:space="preserve">Expose the student to a knowledge base for an understanding of the basic physical, chemical and </w:t>
      </w:r>
      <w:proofErr w:type="spellStart"/>
      <w:r w:rsidRPr="005F2AC7">
        <w:rPr>
          <w:rFonts w:ascii="Times New Roman" w:eastAsia="Times New Roman" w:hAnsi="Times New Roman" w:cs="Times New Roman"/>
          <w:color w:val="0000FF"/>
          <w:spacing w:val="-3"/>
          <w:sz w:val="18"/>
          <w:szCs w:val="18"/>
        </w:rPr>
        <w:t>mechamical</w:t>
      </w:r>
      <w:proofErr w:type="spellEnd"/>
      <w:r w:rsidRPr="005F2AC7">
        <w:rPr>
          <w:rFonts w:ascii="Times New Roman" w:eastAsia="Times New Roman" w:hAnsi="Times New Roman" w:cs="Times New Roman"/>
          <w:color w:val="0000FF"/>
          <w:spacing w:val="-3"/>
          <w:sz w:val="18"/>
          <w:szCs w:val="18"/>
        </w:rPr>
        <w:t xml:space="preserve"> properties of all dental materials and relate these to clinical applications.</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xml:space="preserve">            3.         Understanding the crystal structure and the relationship between the physical </w:t>
      </w:r>
      <w:proofErr w:type="spellStart"/>
      <w:r w:rsidRPr="005F2AC7">
        <w:rPr>
          <w:rFonts w:ascii="Times New Roman" w:eastAsia="Times New Roman" w:hAnsi="Times New Roman" w:cs="Times New Roman"/>
          <w:color w:val="0000FF"/>
          <w:spacing w:val="-3"/>
          <w:sz w:val="18"/>
          <w:szCs w:val="18"/>
        </w:rPr>
        <w:t>mechamical</w:t>
      </w:r>
      <w:proofErr w:type="spellEnd"/>
      <w:r w:rsidRPr="005F2AC7">
        <w:rPr>
          <w:rFonts w:ascii="Times New Roman" w:eastAsia="Times New Roman" w:hAnsi="Times New Roman" w:cs="Times New Roman"/>
          <w:color w:val="0000FF"/>
          <w:spacing w:val="-3"/>
          <w:sz w:val="18"/>
          <w:szCs w:val="18"/>
        </w:rPr>
        <w:t xml:space="preserve"> properties and the changes in the crystalline structure.</w:t>
      </w:r>
    </w:p>
    <w:p w:rsidR="005F2AC7" w:rsidRPr="005F2AC7" w:rsidRDefault="005F2AC7" w:rsidP="005F2AC7">
      <w:pPr>
        <w:shd w:val="clear" w:color="auto" w:fill="FFFFFF"/>
        <w:spacing w:before="100" w:beforeAutospacing="1" w:after="100" w:afterAutospacing="1" w:line="240" w:lineRule="auto"/>
        <w:ind w:left="1440" w:hanging="720"/>
        <w:rPr>
          <w:rFonts w:ascii="Tahoma" w:eastAsia="Times New Roman" w:hAnsi="Tahoma" w:cs="Tahoma"/>
          <w:color w:val="666666"/>
          <w:sz w:val="18"/>
          <w:szCs w:val="18"/>
        </w:rPr>
      </w:pPr>
      <w:r w:rsidRPr="005F2AC7">
        <w:rPr>
          <w:rFonts w:ascii="Tahoma" w:eastAsia="Times New Roman" w:hAnsi="Tahoma" w:cs="Tahoma"/>
          <w:color w:val="0000FF"/>
          <w:sz w:val="18"/>
          <w:szCs w:val="18"/>
        </w:rPr>
        <w:t>4.         Explain the significance of the phase diagram and how phase transformation can affect the physical/</w:t>
      </w:r>
      <w:proofErr w:type="spellStart"/>
      <w:r w:rsidRPr="005F2AC7">
        <w:rPr>
          <w:rFonts w:ascii="Tahoma" w:eastAsia="Times New Roman" w:hAnsi="Tahoma" w:cs="Tahoma"/>
          <w:color w:val="0000FF"/>
          <w:sz w:val="18"/>
          <w:szCs w:val="18"/>
        </w:rPr>
        <w:t>mechamical</w:t>
      </w:r>
      <w:proofErr w:type="spellEnd"/>
      <w:r w:rsidRPr="005F2AC7">
        <w:rPr>
          <w:rFonts w:ascii="Tahoma" w:eastAsia="Times New Roman" w:hAnsi="Tahoma" w:cs="Tahoma"/>
          <w:color w:val="0000FF"/>
          <w:sz w:val="18"/>
          <w:szCs w:val="18"/>
        </w:rPr>
        <w:t xml:space="preserve"> properties of different alloys.</w:t>
      </w:r>
    </w:p>
    <w:p w:rsidR="005F2AC7" w:rsidRPr="005F2AC7" w:rsidRDefault="005F2AC7" w:rsidP="005F2AC7">
      <w:pPr>
        <w:shd w:val="clear" w:color="auto" w:fill="FFFFFF"/>
        <w:spacing w:before="100" w:beforeAutospacing="1" w:after="100" w:afterAutospacing="1" w:line="240" w:lineRule="auto"/>
        <w:ind w:left="144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lastRenderedPageBreak/>
        <w:t>5.         Develop an appropriate understanding of how materials fail in the oral cavity.</w:t>
      </w:r>
    </w:p>
    <w:p w:rsidR="005F2AC7" w:rsidRPr="005F2AC7" w:rsidRDefault="005F2AC7" w:rsidP="005F2AC7">
      <w:pPr>
        <w:shd w:val="clear" w:color="auto" w:fill="FFFFFF"/>
        <w:spacing w:before="100" w:beforeAutospacing="1" w:after="100" w:afterAutospacing="1" w:line="240" w:lineRule="auto"/>
        <w:ind w:left="1440" w:hanging="720"/>
        <w:rPr>
          <w:rFonts w:ascii="Tahoma" w:eastAsia="Times New Roman" w:hAnsi="Tahoma" w:cs="Tahoma"/>
          <w:color w:val="666666"/>
          <w:sz w:val="18"/>
          <w:szCs w:val="18"/>
        </w:rPr>
      </w:pPr>
      <w:r w:rsidRPr="005F2AC7">
        <w:rPr>
          <w:rFonts w:ascii="Arial" w:eastAsia="Times New Roman" w:hAnsi="Arial" w:cs="Arial"/>
          <w:b/>
          <w:bCs/>
          <w:color w:val="0000FF"/>
          <w:spacing w:val="-3"/>
          <w:sz w:val="28"/>
          <w:szCs w:val="28"/>
        </w:rPr>
        <w:t> </w:t>
      </w:r>
    </w:p>
    <w:p w:rsidR="005F2AC7" w:rsidRPr="005F2AC7" w:rsidRDefault="005F2AC7" w:rsidP="005F2AC7">
      <w:pPr>
        <w:shd w:val="clear" w:color="auto" w:fill="FFFFFF"/>
        <w:spacing w:before="100" w:beforeAutospacing="1" w:after="100" w:afterAutospacing="1" w:line="480" w:lineRule="atLeast"/>
        <w:jc w:val="both"/>
        <w:rPr>
          <w:rFonts w:ascii="Tahoma" w:eastAsia="Times New Roman" w:hAnsi="Tahoma" w:cs="Tahoma"/>
          <w:color w:val="666666"/>
          <w:sz w:val="18"/>
          <w:szCs w:val="18"/>
        </w:rPr>
      </w:pPr>
      <w:r w:rsidRPr="005F2AC7">
        <w:rPr>
          <w:rFonts w:ascii="Times New Roman" w:eastAsia="Times New Roman" w:hAnsi="Times New Roman" w:cs="Times New Roman"/>
          <w:b/>
          <w:bCs/>
          <w:color w:val="0000FF"/>
          <w:spacing w:val="-3"/>
          <w:sz w:val="18"/>
          <w:szCs w:val="18"/>
        </w:rPr>
        <w:t>IV.       Detailed Course Outline</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1.         Introduction – Materials in Dentistry and Crystal Structure</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r w:rsidRPr="005F2AC7">
        <w:rPr>
          <w:rFonts w:ascii="Times New Roman" w:eastAsia="Times New Roman" w:hAnsi="Times New Roman" w:cs="Times New Roman"/>
          <w:color w:val="0000FF"/>
          <w:spacing w:val="-3"/>
          <w:sz w:val="18"/>
          <w:szCs w:val="18"/>
        </w:rPr>
        <w:t>1.1       Necessity for learning Dental Materials and Basic Dental Biomaterials Science.</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1.2       Atomic structure</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1.3       Inter-atomic bonding</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1.4       Atomic arrangements and crystal structure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2.         Crystal Structure II</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2.1       Point imperfections</w:t>
      </w:r>
    </w:p>
    <w:p w:rsidR="005F2AC7" w:rsidRPr="005F2AC7" w:rsidRDefault="005F2AC7" w:rsidP="005F2AC7">
      <w:pPr>
        <w:shd w:val="clear" w:color="auto" w:fill="FFFFFF"/>
        <w:spacing w:before="100" w:beforeAutospacing="1" w:after="100" w:afterAutospacing="1" w:line="240" w:lineRule="auto"/>
        <w:rPr>
          <w:rFonts w:ascii="Tahoma" w:eastAsia="Times New Roman" w:hAnsi="Tahoma" w:cs="Tahoma"/>
          <w:color w:val="666666"/>
          <w:sz w:val="18"/>
          <w:szCs w:val="18"/>
        </w:rPr>
      </w:pPr>
      <w:r w:rsidRPr="005F2AC7">
        <w:rPr>
          <w:rFonts w:ascii="Tahoma" w:eastAsia="Times New Roman" w:hAnsi="Tahoma" w:cs="Tahoma"/>
          <w:color w:val="0000FF"/>
          <w:sz w:val="18"/>
          <w:szCs w:val="18"/>
        </w:rPr>
        <w:t>                  2.2       Line defects (dislocations)</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2.3       Area defects</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2.4       Dislocation motion</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2.4.1    Edge dislocation</w:t>
      </w:r>
    </w:p>
    <w:p w:rsidR="005F2AC7" w:rsidRPr="005F2AC7" w:rsidRDefault="005F2AC7" w:rsidP="005F2AC7">
      <w:pPr>
        <w:shd w:val="clear" w:color="auto" w:fill="FFFFFF"/>
        <w:spacing w:before="100" w:beforeAutospacing="1" w:after="100" w:afterAutospacing="1" w:line="240" w:lineRule="atLeast"/>
        <w:ind w:left="2160" w:hanging="360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2.4.2    Screw dislocation</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3.         Physical Properties</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3.1       Mass related properties</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w:t>
      </w:r>
      <w:r w:rsidRPr="005F2AC7">
        <w:rPr>
          <w:rFonts w:ascii="Times New Roman" w:eastAsia="Times New Roman" w:hAnsi="Times New Roman" w:cs="Times New Roman"/>
          <w:color w:val="0000FF"/>
          <w:sz w:val="18"/>
          <w:szCs w:val="18"/>
        </w:rPr>
        <w:t>3.1.1   Weight</w:t>
      </w:r>
    </w:p>
    <w:p w:rsidR="005F2AC7" w:rsidRPr="005F2AC7" w:rsidRDefault="005F2AC7" w:rsidP="005F2AC7">
      <w:pPr>
        <w:shd w:val="clear" w:color="auto" w:fill="FFFFFF"/>
        <w:spacing w:before="100" w:beforeAutospacing="1" w:after="100" w:afterAutospacing="1" w:line="240" w:lineRule="atLeast"/>
        <w:ind w:left="2880" w:hanging="288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Mass</w:t>
      </w:r>
    </w:p>
    <w:p w:rsidR="005F2AC7" w:rsidRPr="005F2AC7" w:rsidRDefault="005F2AC7" w:rsidP="005F2AC7">
      <w:pPr>
        <w:shd w:val="clear" w:color="auto" w:fill="FFFFFF"/>
        <w:spacing w:before="100" w:beforeAutospacing="1" w:after="100" w:afterAutospacing="1" w:line="240" w:lineRule="atLeast"/>
        <w:ind w:left="3420" w:hanging="198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lastRenderedPageBreak/>
        <w:t>            3.1.2     Composition</w:t>
      </w:r>
    </w:p>
    <w:p w:rsidR="005F2AC7" w:rsidRPr="005F2AC7" w:rsidRDefault="005F2AC7" w:rsidP="005F2AC7">
      <w:pPr>
        <w:shd w:val="clear" w:color="auto" w:fill="FFFFFF"/>
        <w:spacing w:before="100" w:beforeAutospacing="1" w:after="100" w:afterAutospacing="1" w:line="240" w:lineRule="atLeast"/>
        <w:ind w:left="3420" w:hanging="198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Weight per cent</w:t>
      </w:r>
    </w:p>
    <w:p w:rsidR="005F2AC7" w:rsidRPr="005F2AC7" w:rsidRDefault="005F2AC7" w:rsidP="005F2AC7">
      <w:pPr>
        <w:shd w:val="clear" w:color="auto" w:fill="FFFFFF"/>
        <w:spacing w:before="100" w:beforeAutospacing="1" w:after="100" w:afterAutospacing="1" w:line="240" w:lineRule="atLeast"/>
        <w:ind w:left="3600" w:hanging="360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Atomic per cent</w:t>
      </w:r>
    </w:p>
    <w:p w:rsidR="005F2AC7" w:rsidRPr="005F2AC7" w:rsidRDefault="005F2AC7" w:rsidP="005F2AC7">
      <w:pPr>
        <w:shd w:val="clear" w:color="auto" w:fill="FFFFFF"/>
        <w:spacing w:before="100" w:beforeAutospacing="1" w:after="100" w:afterAutospacing="1" w:line="240" w:lineRule="atLeast"/>
        <w:ind w:left="3600" w:hanging="360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3.1.3     Density and specific gravity</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1440"/>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3.2       Temperature related properties</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3.2.1   Melting temperature</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3.2.2    Specific heat</w:t>
      </w:r>
    </w:p>
    <w:p w:rsidR="005F2AC7" w:rsidRPr="005F2AC7" w:rsidRDefault="005F2AC7" w:rsidP="005F2AC7">
      <w:pPr>
        <w:shd w:val="clear" w:color="auto" w:fill="FFFFFF"/>
        <w:spacing w:before="100" w:beforeAutospacing="1" w:after="100" w:afterAutospacing="1" w:line="240" w:lineRule="atLeast"/>
        <w:ind w:left="2880" w:hanging="288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3.2.3    Thermal expansion</w:t>
      </w:r>
    </w:p>
    <w:p w:rsidR="005F2AC7" w:rsidRPr="005F2AC7" w:rsidRDefault="005F2AC7" w:rsidP="005F2AC7">
      <w:pPr>
        <w:shd w:val="clear" w:color="auto" w:fill="FFFFFF"/>
        <w:spacing w:before="100" w:beforeAutospacing="1" w:after="100" w:afterAutospacing="1" w:line="240" w:lineRule="atLeast"/>
        <w:ind w:left="2880" w:hanging="288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3.2.4    Thermal conductivity</w:t>
      </w:r>
    </w:p>
    <w:p w:rsidR="005F2AC7" w:rsidRPr="005F2AC7" w:rsidRDefault="005F2AC7" w:rsidP="005F2AC7">
      <w:pPr>
        <w:shd w:val="clear" w:color="auto" w:fill="FFFFFF"/>
        <w:spacing w:before="100" w:beforeAutospacing="1" w:after="100" w:afterAutospacing="1" w:line="240" w:lineRule="atLeast"/>
        <w:ind w:left="2880" w:hanging="288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3.2.5    Thermal diffusivity</w:t>
      </w:r>
    </w:p>
    <w:p w:rsidR="005F2AC7" w:rsidRPr="005F2AC7" w:rsidRDefault="005F2AC7" w:rsidP="005F2AC7">
      <w:pPr>
        <w:shd w:val="clear" w:color="auto" w:fill="FFFFFF"/>
        <w:spacing w:before="100" w:beforeAutospacing="1" w:after="100" w:afterAutospacing="1" w:line="240" w:lineRule="atLeast"/>
        <w:ind w:left="2880" w:hanging="288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r w:rsidRPr="005F2AC7">
        <w:rPr>
          <w:rFonts w:ascii="Times New Roman" w:eastAsia="Times New Roman" w:hAnsi="Times New Roman" w:cs="Times New Roman"/>
          <w:b/>
          <w:bCs/>
          <w:color w:val="0000FF"/>
          <w:sz w:val="18"/>
          <w:szCs w:val="18"/>
        </w:rPr>
        <w:t>4.         Optical Properties</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4.1       Light related properties</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4.1.1    Nature of light</w:t>
      </w:r>
    </w:p>
    <w:p w:rsidR="005F2AC7" w:rsidRPr="005F2AC7" w:rsidRDefault="005F2AC7" w:rsidP="005F2AC7">
      <w:pPr>
        <w:shd w:val="clear" w:color="auto" w:fill="FFFFFF"/>
        <w:spacing w:before="100" w:beforeAutospacing="1" w:after="100" w:afterAutospacing="1" w:line="240" w:lineRule="atLeast"/>
        <w:ind w:left="2880" w:hanging="288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4.2.2    Refractive index</w:t>
      </w:r>
    </w:p>
    <w:p w:rsidR="005F2AC7" w:rsidRPr="005F2AC7" w:rsidRDefault="005F2AC7" w:rsidP="005F2AC7">
      <w:pPr>
        <w:shd w:val="clear" w:color="auto" w:fill="FFFFFF"/>
        <w:spacing w:before="100" w:beforeAutospacing="1" w:after="100" w:afterAutospacing="1" w:line="240" w:lineRule="atLeast"/>
        <w:ind w:left="2880" w:hanging="288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4.2.3    Color</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4.2.4    </w:t>
      </w:r>
      <w:proofErr w:type="spellStart"/>
      <w:r w:rsidRPr="005F2AC7">
        <w:rPr>
          <w:rFonts w:ascii="Times New Roman" w:eastAsia="Times New Roman" w:hAnsi="Times New Roman" w:cs="Times New Roman"/>
          <w:color w:val="0000FF"/>
          <w:sz w:val="18"/>
          <w:szCs w:val="18"/>
        </w:rPr>
        <w:t>Munsel</w:t>
      </w:r>
      <w:proofErr w:type="spellEnd"/>
      <w:r w:rsidRPr="005F2AC7">
        <w:rPr>
          <w:rFonts w:ascii="Times New Roman" w:eastAsia="Times New Roman" w:hAnsi="Times New Roman" w:cs="Times New Roman"/>
          <w:color w:val="0000FF"/>
          <w:sz w:val="18"/>
          <w:szCs w:val="18"/>
        </w:rPr>
        <w:t xml:space="preserve"> color system</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4.2.5    Color selection</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5.         Surface Chemistry and Capillary Rise</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5.1       Surface energy and surface tension</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lastRenderedPageBreak/>
        <w:t>                        5.2       Wetting</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5.3       Capillary rise</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6.         Mechanical</w:t>
      </w:r>
      <w:proofErr w:type="gramStart"/>
      <w:r w:rsidRPr="005F2AC7">
        <w:rPr>
          <w:rFonts w:ascii="Times New Roman" w:eastAsia="Times New Roman" w:hAnsi="Times New Roman" w:cs="Times New Roman"/>
          <w:b/>
          <w:bCs/>
          <w:color w:val="0000FF"/>
          <w:sz w:val="18"/>
          <w:szCs w:val="18"/>
        </w:rPr>
        <w:t>  Properties</w:t>
      </w:r>
      <w:proofErr w:type="gramEnd"/>
      <w:r w:rsidRPr="005F2AC7">
        <w:rPr>
          <w:rFonts w:ascii="Times New Roman" w:eastAsia="Times New Roman" w:hAnsi="Times New Roman" w:cs="Times New Roman"/>
          <w:b/>
          <w:bCs/>
          <w:color w:val="0000FF"/>
          <w:sz w:val="18"/>
          <w:szCs w:val="18"/>
        </w:rPr>
        <w:t>  I</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6.1       Definition</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6.2       Types of Stress</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6.3       Tensile properties determination</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6.4       Tensile properties</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6.4.1    Proportional limit</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6.4.2    Elastic limit</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6.4.3    Offset yield strength</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6.4.4    Clinical applications</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6.4.5    Ultimate tensile strength</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6.4.6    Breaking strength</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uto"/>
        <w:rPr>
          <w:rFonts w:ascii="Tahoma" w:eastAsia="Times New Roman" w:hAnsi="Tahoma" w:cs="Tahoma"/>
          <w:color w:val="666666"/>
          <w:sz w:val="18"/>
          <w:szCs w:val="18"/>
        </w:rPr>
      </w:pPr>
      <w:r w:rsidRPr="005F2AC7">
        <w:rPr>
          <w:rFonts w:ascii="Arial" w:eastAsia="Times New Roman" w:hAnsi="Arial" w:cs="Arial"/>
          <w:b/>
          <w:bCs/>
          <w:color w:val="0000FF"/>
          <w:sz w:val="28"/>
          <w:szCs w:val="28"/>
        </w:rPr>
        <w:t>          </w:t>
      </w:r>
      <w:r w:rsidRPr="005F2AC7">
        <w:rPr>
          <w:rFonts w:ascii="Times New Roman" w:eastAsia="Times New Roman" w:hAnsi="Times New Roman" w:cs="Times New Roman"/>
          <w:b/>
          <w:bCs/>
          <w:color w:val="0000FF"/>
          <w:sz w:val="28"/>
          <w:szCs w:val="28"/>
        </w:rPr>
        <w:t>7</w:t>
      </w:r>
      <w:r w:rsidRPr="005F2AC7">
        <w:rPr>
          <w:rFonts w:ascii="Times New Roman" w:eastAsia="Times New Roman" w:hAnsi="Times New Roman" w:cs="Times New Roman"/>
          <w:b/>
          <w:bCs/>
          <w:color w:val="0000FF"/>
          <w:sz w:val="18"/>
          <w:szCs w:val="18"/>
        </w:rPr>
        <w:t>.         Mechanical Properties II</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7.1       Strain</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7.1.1    Elastic strain</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7.1.2    Plastic strain</w:t>
      </w:r>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7.1.3    Flexibility &amp; ductility</w:t>
      </w:r>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w:t>
      </w:r>
    </w:p>
    <w:p w:rsidR="005F2AC7" w:rsidRPr="005F2AC7" w:rsidRDefault="005F2AC7" w:rsidP="005F2AC7">
      <w:pPr>
        <w:shd w:val="clear" w:color="auto" w:fill="FFFFFF"/>
        <w:spacing w:before="100" w:beforeAutospacing="1" w:after="100" w:afterAutospacing="1" w:line="240" w:lineRule="atLeast"/>
        <w:ind w:left="720" w:hanging="72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7.2       Modulus of elasticity </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7.2.1    Rigidity</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lastRenderedPageBreak/>
        <w:t>                                    7.2.2    Flexibility</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7.3.      Energy Terms </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7.3.1    Resilience</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7.3.2    Toughness</w:t>
      </w:r>
    </w:p>
    <w:p w:rsidR="005F2AC7" w:rsidRPr="005F2AC7" w:rsidRDefault="005F2AC7" w:rsidP="005F2AC7">
      <w:pPr>
        <w:shd w:val="clear" w:color="auto" w:fill="FFFFFF"/>
        <w:spacing w:before="100" w:beforeAutospacing="1" w:after="100" w:afterAutospacing="1" w:line="240" w:lineRule="atLeast"/>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7.4       Hardness</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7.4.1    </w:t>
      </w:r>
      <w:proofErr w:type="spellStart"/>
      <w:r w:rsidRPr="005F2AC7">
        <w:rPr>
          <w:rFonts w:ascii="Times New Roman" w:eastAsia="Times New Roman" w:hAnsi="Times New Roman" w:cs="Times New Roman"/>
          <w:color w:val="0000FF"/>
          <w:sz w:val="18"/>
          <w:szCs w:val="18"/>
        </w:rPr>
        <w:t>Brinell</w:t>
      </w:r>
      <w:proofErr w:type="spellEnd"/>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7.4.2    Rockwell</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7.4.3    Vickers</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7.4.4    </w:t>
      </w:r>
      <w:proofErr w:type="spellStart"/>
      <w:r w:rsidRPr="005F2AC7">
        <w:rPr>
          <w:rFonts w:ascii="Times New Roman" w:eastAsia="Times New Roman" w:hAnsi="Times New Roman" w:cs="Times New Roman"/>
          <w:color w:val="0000FF"/>
          <w:sz w:val="18"/>
          <w:szCs w:val="18"/>
        </w:rPr>
        <w:t>Knoop</w:t>
      </w:r>
      <w:proofErr w:type="spellEnd"/>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8.         Mechanical Properties III</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8.1       Viscosity</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8.2       Viscoelasticity</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8.3       Creep</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8.4       Fatigue</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9.         Nature of metals and alloys</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ahoma" w:eastAsia="Times New Roman" w:hAnsi="Tahoma" w:cs="Tahoma"/>
          <w:color w:val="666666"/>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9.1      Chemical and atomic structure of metals</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9.1.1     Atomic Structure</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9.1.2    Physical properties of metals</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lastRenderedPageBreak/>
        <w:t>          </w:t>
      </w:r>
      <w:r w:rsidRPr="005F2AC7">
        <w:rPr>
          <w:rFonts w:ascii="Times New Roman" w:eastAsia="Times New Roman" w:hAnsi="Times New Roman" w:cs="Times New Roman"/>
          <w:b/>
          <w:bCs/>
          <w:color w:val="0000FF"/>
          <w:sz w:val="18"/>
          <w:szCs w:val="18"/>
        </w:rPr>
        <w:t>10.         Alloys and Principals of Metallurgy</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ahoma" w:eastAsia="Times New Roman" w:hAnsi="Tahoma" w:cs="Tahoma"/>
          <w:color w:val="666666"/>
          <w:sz w:val="18"/>
          <w:szCs w:val="18"/>
        </w:rPr>
        <w:t> </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10.1     Phase Diagram and Dental Alloys</w:t>
      </w:r>
    </w:p>
    <w:p w:rsidR="005F2AC7" w:rsidRPr="005F2AC7" w:rsidRDefault="005F2AC7" w:rsidP="005F2AC7">
      <w:pPr>
        <w:shd w:val="clear" w:color="auto" w:fill="FFFFFF"/>
        <w:spacing w:before="100" w:beforeAutospacing="1" w:after="100" w:afterAutospacing="1" w:line="240" w:lineRule="atLeast"/>
        <w:ind w:left="3240" w:hanging="3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w:t>
      </w:r>
      <w:r w:rsidRPr="005F2AC7">
        <w:rPr>
          <w:rFonts w:ascii="Times New Roman" w:eastAsia="Times New Roman" w:hAnsi="Times New Roman" w:cs="Times New Roman"/>
          <w:color w:val="0000FF"/>
          <w:sz w:val="14"/>
          <w:szCs w:val="14"/>
        </w:rPr>
        <w:t>         </w:t>
      </w:r>
      <w:r w:rsidRPr="005F2AC7">
        <w:rPr>
          <w:rFonts w:ascii="Times New Roman" w:eastAsia="Times New Roman" w:hAnsi="Times New Roman" w:cs="Times New Roman"/>
          <w:color w:val="0000FF"/>
          <w:sz w:val="18"/>
          <w:szCs w:val="18"/>
        </w:rPr>
        <w:t>Solid Solution Alloys</w:t>
      </w:r>
    </w:p>
    <w:p w:rsidR="005F2AC7" w:rsidRPr="005F2AC7" w:rsidRDefault="005F2AC7" w:rsidP="005F2AC7">
      <w:pPr>
        <w:shd w:val="clear" w:color="auto" w:fill="FFFFFF"/>
        <w:spacing w:before="100" w:beforeAutospacing="1" w:after="100" w:afterAutospacing="1" w:line="240" w:lineRule="atLeast"/>
        <w:ind w:left="3240" w:hanging="3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w:t>
      </w:r>
      <w:r w:rsidRPr="005F2AC7">
        <w:rPr>
          <w:rFonts w:ascii="Times New Roman" w:eastAsia="Times New Roman" w:hAnsi="Times New Roman" w:cs="Times New Roman"/>
          <w:color w:val="0000FF"/>
          <w:sz w:val="14"/>
          <w:szCs w:val="14"/>
        </w:rPr>
        <w:t>         </w:t>
      </w:r>
      <w:r w:rsidRPr="005F2AC7">
        <w:rPr>
          <w:rFonts w:ascii="Times New Roman" w:eastAsia="Times New Roman" w:hAnsi="Times New Roman" w:cs="Times New Roman"/>
          <w:color w:val="0000FF"/>
          <w:sz w:val="18"/>
          <w:szCs w:val="18"/>
        </w:rPr>
        <w:t>Eutectic Alloys</w:t>
      </w:r>
    </w:p>
    <w:p w:rsidR="005F2AC7" w:rsidRPr="005F2AC7" w:rsidRDefault="005F2AC7" w:rsidP="005F2AC7">
      <w:pPr>
        <w:shd w:val="clear" w:color="auto" w:fill="FFFFFF"/>
        <w:spacing w:before="100" w:beforeAutospacing="1" w:after="100" w:afterAutospacing="1" w:line="240" w:lineRule="atLeast"/>
        <w:ind w:left="3240" w:hanging="3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w:t>
      </w:r>
      <w:r w:rsidRPr="005F2AC7">
        <w:rPr>
          <w:rFonts w:ascii="Times New Roman" w:eastAsia="Times New Roman" w:hAnsi="Times New Roman" w:cs="Times New Roman"/>
          <w:color w:val="0000FF"/>
          <w:sz w:val="14"/>
          <w:szCs w:val="14"/>
        </w:rPr>
        <w:t>         </w:t>
      </w:r>
      <w:r w:rsidRPr="005F2AC7">
        <w:rPr>
          <w:rFonts w:ascii="Times New Roman" w:eastAsia="Times New Roman" w:hAnsi="Times New Roman" w:cs="Times New Roman"/>
          <w:color w:val="0000FF"/>
          <w:sz w:val="18"/>
          <w:szCs w:val="18"/>
        </w:rPr>
        <w:t>Intermetallic Compounds</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10.2     Alloy Microstructure</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xml:space="preserve">                                                -    Grain, Grain Boundaries, and </w:t>
      </w:r>
      <w:proofErr w:type="spellStart"/>
      <w:r w:rsidRPr="005F2AC7">
        <w:rPr>
          <w:rFonts w:ascii="Times New Roman" w:eastAsia="Times New Roman" w:hAnsi="Times New Roman" w:cs="Times New Roman"/>
          <w:color w:val="0000FF"/>
          <w:sz w:val="18"/>
          <w:szCs w:val="18"/>
        </w:rPr>
        <w:t>Dendrities</w:t>
      </w:r>
      <w:proofErr w:type="spellEnd"/>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    Cast Microstructure</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    Cold Worked (Wrought) Microstructure</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r w:rsidRPr="005F2AC7">
        <w:rPr>
          <w:rFonts w:ascii="Times New Roman" w:eastAsia="Times New Roman" w:hAnsi="Times New Roman" w:cs="Times New Roman"/>
          <w:b/>
          <w:bCs/>
          <w:color w:val="0000FF"/>
          <w:sz w:val="18"/>
          <w:szCs w:val="18"/>
        </w:rPr>
        <w:t>11.         Properties of Alloys</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11.1     Alloy Strengthening Mechanisms</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11.2     Properties of Casting Alloys</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11.3     Properties of Wrought Alloys</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12.       Introduction to Ceramics</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12.1     Basic nature</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12.1.1</w:t>
      </w:r>
      <w:proofErr w:type="gramStart"/>
      <w:r w:rsidRPr="005F2AC7">
        <w:rPr>
          <w:rFonts w:ascii="Times New Roman" w:eastAsia="Times New Roman" w:hAnsi="Times New Roman" w:cs="Times New Roman"/>
          <w:color w:val="0000FF"/>
          <w:sz w:val="18"/>
          <w:szCs w:val="18"/>
        </w:rPr>
        <w:t>  Crystal</w:t>
      </w:r>
      <w:proofErr w:type="gramEnd"/>
      <w:r w:rsidRPr="005F2AC7">
        <w:rPr>
          <w:rFonts w:ascii="Times New Roman" w:eastAsia="Times New Roman" w:hAnsi="Times New Roman" w:cs="Times New Roman"/>
          <w:color w:val="0000FF"/>
          <w:sz w:val="18"/>
          <w:szCs w:val="18"/>
        </w:rPr>
        <w:t xml:space="preserve"> structure</w:t>
      </w:r>
    </w:p>
    <w:p w:rsidR="005F2AC7" w:rsidRPr="005F2AC7" w:rsidRDefault="005F2AC7" w:rsidP="005F2AC7">
      <w:pPr>
        <w:shd w:val="clear" w:color="auto" w:fill="FFFFFF"/>
        <w:spacing w:before="100" w:beforeAutospacing="1" w:after="100" w:afterAutospacing="1" w:line="240" w:lineRule="atLeast"/>
        <w:ind w:left="3600" w:hanging="360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12.1.2</w:t>
      </w:r>
      <w:proofErr w:type="gramStart"/>
      <w:r w:rsidRPr="005F2AC7">
        <w:rPr>
          <w:rFonts w:ascii="Times New Roman" w:eastAsia="Times New Roman" w:hAnsi="Times New Roman" w:cs="Times New Roman"/>
          <w:color w:val="0000FF"/>
          <w:sz w:val="18"/>
          <w:szCs w:val="18"/>
        </w:rPr>
        <w:t>  Glasses</w:t>
      </w:r>
      <w:proofErr w:type="gramEnd"/>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12.1.3</w:t>
      </w:r>
      <w:proofErr w:type="gramStart"/>
      <w:r w:rsidRPr="005F2AC7">
        <w:rPr>
          <w:rFonts w:ascii="Times New Roman" w:eastAsia="Times New Roman" w:hAnsi="Times New Roman" w:cs="Times New Roman"/>
          <w:color w:val="0000FF"/>
          <w:sz w:val="18"/>
          <w:szCs w:val="18"/>
        </w:rPr>
        <w:t>  Silicates</w:t>
      </w:r>
      <w:proofErr w:type="gramEnd"/>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lastRenderedPageBreak/>
        <w:t>                        12.2     Mechanical Properties</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12.2.1</w:t>
      </w:r>
      <w:proofErr w:type="gramStart"/>
      <w:r w:rsidRPr="005F2AC7">
        <w:rPr>
          <w:rFonts w:ascii="Times New Roman" w:eastAsia="Times New Roman" w:hAnsi="Times New Roman" w:cs="Times New Roman"/>
          <w:color w:val="0000FF"/>
          <w:sz w:val="18"/>
          <w:szCs w:val="18"/>
        </w:rPr>
        <w:t>  Brittle</w:t>
      </w:r>
      <w:proofErr w:type="gramEnd"/>
      <w:r w:rsidRPr="005F2AC7">
        <w:rPr>
          <w:rFonts w:ascii="Times New Roman" w:eastAsia="Times New Roman" w:hAnsi="Times New Roman" w:cs="Times New Roman"/>
          <w:color w:val="0000FF"/>
          <w:sz w:val="18"/>
          <w:szCs w:val="18"/>
        </w:rPr>
        <w:t xml:space="preserve"> nature                                                    </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12.2.2</w:t>
      </w:r>
      <w:proofErr w:type="gramStart"/>
      <w:r w:rsidRPr="005F2AC7">
        <w:rPr>
          <w:rFonts w:ascii="Times New Roman" w:eastAsia="Times New Roman" w:hAnsi="Times New Roman" w:cs="Times New Roman"/>
          <w:color w:val="0000FF"/>
          <w:sz w:val="18"/>
          <w:szCs w:val="18"/>
        </w:rPr>
        <w:t>  Porosity</w:t>
      </w:r>
      <w:proofErr w:type="gramEnd"/>
    </w:p>
    <w:p w:rsidR="005F2AC7" w:rsidRPr="005F2AC7" w:rsidRDefault="005F2AC7" w:rsidP="005F2AC7">
      <w:pPr>
        <w:shd w:val="clear" w:color="auto" w:fill="FFFFFF"/>
        <w:spacing w:before="100" w:beforeAutospacing="1" w:after="100" w:afterAutospacing="1" w:line="240" w:lineRule="atLeast"/>
        <w:ind w:left="1800" w:hanging="180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12.2.3</w:t>
      </w:r>
      <w:proofErr w:type="gramStart"/>
      <w:r w:rsidRPr="005F2AC7">
        <w:rPr>
          <w:rFonts w:ascii="Times New Roman" w:eastAsia="Times New Roman" w:hAnsi="Times New Roman" w:cs="Times New Roman"/>
          <w:color w:val="0000FF"/>
          <w:sz w:val="18"/>
          <w:szCs w:val="18"/>
        </w:rPr>
        <w:t>  Tempering</w:t>
      </w:r>
      <w:proofErr w:type="gramEnd"/>
      <w:r w:rsidRPr="005F2AC7">
        <w:rPr>
          <w:rFonts w:ascii="Times New Roman" w:eastAsia="Times New Roman" w:hAnsi="Times New Roman" w:cs="Times New Roman"/>
          <w:color w:val="0000FF"/>
          <w:sz w:val="18"/>
          <w:szCs w:val="18"/>
        </w:rPr>
        <w:t xml:space="preserve"> of strength</w:t>
      </w:r>
    </w:p>
    <w:p w:rsidR="005F2AC7" w:rsidRPr="005F2AC7" w:rsidRDefault="005F2AC7" w:rsidP="005F2AC7">
      <w:pPr>
        <w:shd w:val="clear" w:color="auto" w:fill="FFFFFF"/>
        <w:spacing w:before="100" w:beforeAutospacing="1" w:after="100" w:afterAutospacing="1" w:line="240" w:lineRule="atLeast"/>
        <w:ind w:left="1080" w:hanging="108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ahoma" w:eastAsia="Times New Roman" w:hAnsi="Tahoma" w:cs="Tahoma"/>
          <w:color w:val="0000FF"/>
          <w:sz w:val="18"/>
          <w:szCs w:val="18"/>
        </w:rPr>
        <w:t>                   </w:t>
      </w:r>
      <w:r w:rsidRPr="005F2AC7">
        <w:rPr>
          <w:rFonts w:ascii="Times New Roman" w:eastAsia="Times New Roman" w:hAnsi="Times New Roman" w:cs="Times New Roman"/>
          <w:color w:val="0000FF"/>
          <w:sz w:val="24"/>
          <w:szCs w:val="24"/>
        </w:rPr>
        <w:t>12.3     Concepts in ceramic fabrication</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12.3.1</w:t>
      </w:r>
      <w:proofErr w:type="gramStart"/>
      <w:r w:rsidRPr="005F2AC7">
        <w:rPr>
          <w:rFonts w:ascii="Times New Roman" w:eastAsia="Times New Roman" w:hAnsi="Times New Roman" w:cs="Times New Roman"/>
          <w:color w:val="0000FF"/>
          <w:sz w:val="18"/>
          <w:szCs w:val="18"/>
        </w:rPr>
        <w:t>  Sintering</w:t>
      </w:r>
      <w:proofErr w:type="gramEnd"/>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12.3.2</w:t>
      </w:r>
      <w:proofErr w:type="gramStart"/>
      <w:r w:rsidRPr="005F2AC7">
        <w:rPr>
          <w:rFonts w:ascii="Times New Roman" w:eastAsia="Times New Roman" w:hAnsi="Times New Roman" w:cs="Times New Roman"/>
          <w:color w:val="0000FF"/>
          <w:sz w:val="18"/>
          <w:szCs w:val="18"/>
        </w:rPr>
        <w:t>  Dental</w:t>
      </w:r>
      <w:proofErr w:type="gramEnd"/>
      <w:r w:rsidRPr="005F2AC7">
        <w:rPr>
          <w:rFonts w:ascii="Times New Roman" w:eastAsia="Times New Roman" w:hAnsi="Times New Roman" w:cs="Times New Roman"/>
          <w:color w:val="0000FF"/>
          <w:sz w:val="18"/>
          <w:szCs w:val="18"/>
        </w:rPr>
        <w:t xml:space="preserve"> porcelains:  basic concepts</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            13.       Introduction to Polymers</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xml:space="preserve">                        13.1     Basic concepts – Polymer, </w:t>
      </w:r>
      <w:proofErr w:type="spellStart"/>
      <w:r w:rsidRPr="005F2AC7">
        <w:rPr>
          <w:rFonts w:ascii="Times New Roman" w:eastAsia="Times New Roman" w:hAnsi="Times New Roman" w:cs="Times New Roman"/>
          <w:color w:val="0000FF"/>
          <w:spacing w:val="-3"/>
          <w:sz w:val="18"/>
          <w:szCs w:val="18"/>
        </w:rPr>
        <w:t>mer</w:t>
      </w:r>
      <w:proofErr w:type="spellEnd"/>
      <w:r w:rsidRPr="005F2AC7">
        <w:rPr>
          <w:rFonts w:ascii="Times New Roman" w:eastAsia="Times New Roman" w:hAnsi="Times New Roman" w:cs="Times New Roman"/>
          <w:color w:val="0000FF"/>
          <w:spacing w:val="-3"/>
          <w:sz w:val="18"/>
          <w:szCs w:val="18"/>
        </w:rPr>
        <w:t>, monomer</w:t>
      </w:r>
    </w:p>
    <w:p w:rsidR="005F2AC7" w:rsidRPr="005F2AC7" w:rsidRDefault="005F2AC7" w:rsidP="005F2AC7">
      <w:pPr>
        <w:shd w:val="clear" w:color="auto" w:fill="FFFFFF"/>
        <w:spacing w:before="100" w:beforeAutospacing="1" w:after="100" w:afterAutospacing="1" w:line="240" w:lineRule="atLeast"/>
        <w:ind w:left="1440" w:hanging="144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w:t>
      </w:r>
      <w:r w:rsidRPr="005F2AC7">
        <w:rPr>
          <w:rFonts w:ascii="Times New Roman" w:eastAsia="Times New Roman" w:hAnsi="Times New Roman" w:cs="Times New Roman"/>
          <w:color w:val="0000FF"/>
          <w:sz w:val="18"/>
          <w:szCs w:val="18"/>
        </w:rPr>
        <w:t>13.2     Classification of polymers</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13.2.1</w:t>
      </w:r>
      <w:proofErr w:type="gramStart"/>
      <w:r w:rsidRPr="005F2AC7">
        <w:rPr>
          <w:rFonts w:ascii="Times New Roman" w:eastAsia="Times New Roman" w:hAnsi="Times New Roman" w:cs="Times New Roman"/>
          <w:color w:val="0000FF"/>
          <w:sz w:val="18"/>
          <w:szCs w:val="18"/>
        </w:rPr>
        <w:t>  Thermal</w:t>
      </w:r>
      <w:proofErr w:type="gramEnd"/>
      <w:r w:rsidRPr="005F2AC7">
        <w:rPr>
          <w:rFonts w:ascii="Times New Roman" w:eastAsia="Times New Roman" w:hAnsi="Times New Roman" w:cs="Times New Roman"/>
          <w:color w:val="0000FF"/>
          <w:sz w:val="18"/>
          <w:szCs w:val="18"/>
        </w:rPr>
        <w:t xml:space="preserve"> behavior</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13.2.2</w:t>
      </w:r>
      <w:proofErr w:type="gramStart"/>
      <w:r w:rsidRPr="005F2AC7">
        <w:rPr>
          <w:rFonts w:ascii="Times New Roman" w:eastAsia="Times New Roman" w:hAnsi="Times New Roman" w:cs="Times New Roman"/>
          <w:color w:val="0000FF"/>
          <w:sz w:val="18"/>
          <w:szCs w:val="18"/>
        </w:rPr>
        <w:t>  Type</w:t>
      </w:r>
      <w:proofErr w:type="gramEnd"/>
      <w:r w:rsidRPr="005F2AC7">
        <w:rPr>
          <w:rFonts w:ascii="Times New Roman" w:eastAsia="Times New Roman" w:hAnsi="Times New Roman" w:cs="Times New Roman"/>
          <w:color w:val="0000FF"/>
          <w:sz w:val="18"/>
          <w:szCs w:val="18"/>
        </w:rPr>
        <w:t xml:space="preserve"> of reaction</w:t>
      </w:r>
    </w:p>
    <w:p w:rsidR="005F2AC7" w:rsidRPr="005F2AC7" w:rsidRDefault="005F2AC7" w:rsidP="005F2AC7">
      <w:pPr>
        <w:shd w:val="clear" w:color="auto" w:fill="FFFFFF"/>
        <w:spacing w:before="100" w:beforeAutospacing="1" w:after="100" w:afterAutospacing="1" w:line="240" w:lineRule="atLeast"/>
        <w:ind w:left="360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13.2.3</w:t>
      </w:r>
      <w:proofErr w:type="gramStart"/>
      <w:r w:rsidRPr="005F2AC7">
        <w:rPr>
          <w:rFonts w:ascii="Times New Roman" w:eastAsia="Times New Roman" w:hAnsi="Times New Roman" w:cs="Times New Roman"/>
          <w:color w:val="0000FF"/>
          <w:sz w:val="18"/>
          <w:szCs w:val="18"/>
        </w:rPr>
        <w:t>  Spatial</w:t>
      </w:r>
      <w:proofErr w:type="gramEnd"/>
      <w:r w:rsidRPr="005F2AC7">
        <w:rPr>
          <w:rFonts w:ascii="Times New Roman" w:eastAsia="Times New Roman" w:hAnsi="Times New Roman" w:cs="Times New Roman"/>
          <w:color w:val="0000FF"/>
          <w:sz w:val="18"/>
          <w:szCs w:val="18"/>
        </w:rPr>
        <w:t xml:space="preserve"> orientation</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13.3     The polymerization process</w:t>
      </w:r>
    </w:p>
    <w:p w:rsidR="005F2AC7" w:rsidRPr="005F2AC7" w:rsidRDefault="005F2AC7" w:rsidP="005F2AC7">
      <w:pPr>
        <w:shd w:val="clear" w:color="auto" w:fill="FFFFFF"/>
        <w:spacing w:before="100" w:beforeAutospacing="1" w:after="100" w:afterAutospacing="1" w:line="240" w:lineRule="atLeast"/>
        <w:ind w:left="1440" w:hanging="144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13.3.1</w:t>
      </w:r>
      <w:proofErr w:type="gramStart"/>
      <w:r w:rsidRPr="005F2AC7">
        <w:rPr>
          <w:rFonts w:ascii="Times New Roman" w:eastAsia="Times New Roman" w:hAnsi="Times New Roman" w:cs="Times New Roman"/>
          <w:color w:val="0000FF"/>
          <w:sz w:val="18"/>
          <w:szCs w:val="18"/>
        </w:rPr>
        <w:t>  Conditions</w:t>
      </w:r>
      <w:proofErr w:type="gramEnd"/>
      <w:r w:rsidRPr="005F2AC7">
        <w:rPr>
          <w:rFonts w:ascii="Times New Roman" w:eastAsia="Times New Roman" w:hAnsi="Times New Roman" w:cs="Times New Roman"/>
          <w:color w:val="0000FF"/>
          <w:sz w:val="18"/>
          <w:szCs w:val="18"/>
        </w:rPr>
        <w:t xml:space="preserve"> for polymerization</w:t>
      </w:r>
    </w:p>
    <w:p w:rsidR="005F2AC7" w:rsidRPr="005F2AC7" w:rsidRDefault="005F2AC7" w:rsidP="005F2AC7">
      <w:pPr>
        <w:shd w:val="clear" w:color="auto" w:fill="FFFFFF"/>
        <w:spacing w:before="100" w:beforeAutospacing="1" w:after="100" w:afterAutospacing="1" w:line="240" w:lineRule="atLeast"/>
        <w:ind w:left="3600" w:hanging="360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13.3.2</w:t>
      </w:r>
      <w:proofErr w:type="gramStart"/>
      <w:r w:rsidRPr="005F2AC7">
        <w:rPr>
          <w:rFonts w:ascii="Times New Roman" w:eastAsia="Times New Roman" w:hAnsi="Times New Roman" w:cs="Times New Roman"/>
          <w:color w:val="0000FF"/>
          <w:sz w:val="18"/>
          <w:szCs w:val="18"/>
        </w:rPr>
        <w:t>  Stages</w:t>
      </w:r>
      <w:proofErr w:type="gramEnd"/>
      <w:r w:rsidRPr="005F2AC7">
        <w:rPr>
          <w:rFonts w:ascii="Times New Roman" w:eastAsia="Times New Roman" w:hAnsi="Times New Roman" w:cs="Times New Roman"/>
          <w:color w:val="0000FF"/>
          <w:sz w:val="18"/>
          <w:szCs w:val="18"/>
        </w:rPr>
        <w:t xml:space="preserve"> of polymerization</w:t>
      </w:r>
    </w:p>
    <w:p w:rsidR="005F2AC7" w:rsidRPr="005F2AC7" w:rsidRDefault="005F2AC7" w:rsidP="005F2AC7">
      <w:pPr>
        <w:shd w:val="clear" w:color="auto" w:fill="FFFFFF"/>
        <w:spacing w:before="100" w:beforeAutospacing="1" w:after="100" w:afterAutospacing="1" w:line="240" w:lineRule="atLeast"/>
        <w:ind w:left="3600" w:hanging="360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13.3.3</w:t>
      </w:r>
      <w:proofErr w:type="gramStart"/>
      <w:r w:rsidRPr="005F2AC7">
        <w:rPr>
          <w:rFonts w:ascii="Times New Roman" w:eastAsia="Times New Roman" w:hAnsi="Times New Roman" w:cs="Times New Roman"/>
          <w:color w:val="0000FF"/>
          <w:sz w:val="18"/>
          <w:szCs w:val="18"/>
        </w:rPr>
        <w:t>  Inhibition</w:t>
      </w:r>
      <w:proofErr w:type="gramEnd"/>
      <w:r w:rsidRPr="005F2AC7">
        <w:rPr>
          <w:rFonts w:ascii="Times New Roman" w:eastAsia="Times New Roman" w:hAnsi="Times New Roman" w:cs="Times New Roman"/>
          <w:color w:val="0000FF"/>
          <w:sz w:val="18"/>
          <w:szCs w:val="18"/>
        </w:rPr>
        <w:t xml:space="preserve"> of polymerization</w:t>
      </w:r>
    </w:p>
    <w:p w:rsidR="005F2AC7" w:rsidRPr="005F2AC7" w:rsidRDefault="005F2AC7" w:rsidP="005F2AC7">
      <w:pPr>
        <w:shd w:val="clear" w:color="auto" w:fill="FFFFFF"/>
        <w:spacing w:before="100" w:beforeAutospacing="1" w:after="100" w:afterAutospacing="1" w:line="240" w:lineRule="atLeast"/>
        <w:ind w:left="2160" w:hanging="216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13.4     Mechanical properties of polymers</w:t>
      </w:r>
    </w:p>
    <w:p w:rsidR="005F2AC7" w:rsidRPr="005F2AC7" w:rsidRDefault="005F2AC7" w:rsidP="005F2AC7">
      <w:pPr>
        <w:shd w:val="clear" w:color="auto" w:fill="FFFFFF"/>
        <w:spacing w:before="100" w:beforeAutospacing="1" w:after="100" w:afterAutospacing="1" w:line="240" w:lineRule="auto"/>
        <w:ind w:left="1440" w:hanging="720"/>
        <w:rPr>
          <w:rFonts w:ascii="Tahoma" w:eastAsia="Times New Roman" w:hAnsi="Tahoma" w:cs="Tahoma"/>
          <w:color w:val="666666"/>
          <w:sz w:val="18"/>
          <w:szCs w:val="18"/>
        </w:rPr>
      </w:pPr>
      <w:r w:rsidRPr="005F2AC7">
        <w:rPr>
          <w:rFonts w:ascii="Arial" w:eastAsia="Times New Roman" w:hAnsi="Arial" w:cs="Arial"/>
          <w:b/>
          <w:bCs/>
          <w:color w:val="0000FF"/>
          <w:sz w:val="28"/>
          <w:szCs w:val="28"/>
        </w:rPr>
        <w:t> </w:t>
      </w:r>
    </w:p>
    <w:p w:rsidR="005F2AC7" w:rsidRPr="005F2AC7" w:rsidRDefault="005F2AC7" w:rsidP="005F2AC7">
      <w:pPr>
        <w:shd w:val="clear" w:color="auto" w:fill="FFFFFF"/>
        <w:spacing w:before="100" w:beforeAutospacing="1" w:after="100" w:afterAutospacing="1" w:line="240" w:lineRule="auto"/>
        <w:ind w:left="720" w:hanging="720"/>
        <w:rPr>
          <w:rFonts w:ascii="Tahoma" w:eastAsia="Times New Roman" w:hAnsi="Tahoma" w:cs="Tahoma"/>
          <w:color w:val="666666"/>
          <w:sz w:val="18"/>
          <w:szCs w:val="18"/>
        </w:rPr>
      </w:pPr>
      <w:r w:rsidRPr="005F2AC7">
        <w:rPr>
          <w:rFonts w:ascii="Times New Roman" w:eastAsia="Times New Roman" w:hAnsi="Times New Roman" w:cs="Times New Roman"/>
          <w:b/>
          <w:bCs/>
          <w:color w:val="0000FF"/>
          <w:sz w:val="18"/>
          <w:szCs w:val="18"/>
        </w:rPr>
        <w:t>Student Evaluation</w:t>
      </w:r>
    </w:p>
    <w:p w:rsidR="005F2AC7" w:rsidRPr="005F2AC7" w:rsidRDefault="005F2AC7" w:rsidP="005F2AC7">
      <w:pPr>
        <w:shd w:val="clear" w:color="auto" w:fill="FFFFFF"/>
        <w:spacing w:before="100" w:beforeAutospacing="1" w:after="100" w:afterAutospacing="1" w:line="240" w:lineRule="atLeast"/>
        <w:ind w:left="720" w:hanging="72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w:t>
      </w:r>
    </w:p>
    <w:p w:rsidR="005F2AC7" w:rsidRPr="005F2AC7" w:rsidRDefault="005F2AC7" w:rsidP="005F2AC7">
      <w:pPr>
        <w:shd w:val="clear" w:color="auto" w:fill="FFFFFF"/>
        <w:spacing w:before="100" w:beforeAutospacing="1" w:after="100" w:afterAutospacing="1" w:line="240" w:lineRule="atLeast"/>
        <w:ind w:left="720" w:hanging="72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The students shall have two written continuous assessments, one written final exam.  Each of the continuous assessments shall count for 20% of the grade and given at the completion of the 5</w:t>
      </w:r>
      <w:r w:rsidRPr="005F2AC7">
        <w:rPr>
          <w:rFonts w:ascii="Times New Roman" w:eastAsia="Times New Roman" w:hAnsi="Times New Roman" w:cs="Times New Roman"/>
          <w:color w:val="0000FF"/>
          <w:spacing w:val="-3"/>
          <w:sz w:val="18"/>
          <w:szCs w:val="18"/>
          <w:vertAlign w:val="superscript"/>
        </w:rPr>
        <w:t>th</w:t>
      </w:r>
      <w:r w:rsidRPr="005F2AC7">
        <w:rPr>
          <w:rFonts w:ascii="Times New Roman" w:eastAsia="Times New Roman" w:hAnsi="Times New Roman" w:cs="Times New Roman"/>
          <w:color w:val="0000FF"/>
          <w:spacing w:val="-3"/>
          <w:sz w:val="18"/>
          <w:szCs w:val="18"/>
        </w:rPr>
        <w:t> and 11</w:t>
      </w:r>
      <w:r w:rsidRPr="005F2AC7">
        <w:rPr>
          <w:rFonts w:ascii="Times New Roman" w:eastAsia="Times New Roman" w:hAnsi="Times New Roman" w:cs="Times New Roman"/>
          <w:color w:val="0000FF"/>
          <w:spacing w:val="-3"/>
          <w:sz w:val="18"/>
          <w:szCs w:val="18"/>
          <w:vertAlign w:val="superscript"/>
        </w:rPr>
        <w:t>th</w:t>
      </w:r>
      <w:r w:rsidRPr="005F2AC7">
        <w:rPr>
          <w:rFonts w:ascii="Times New Roman" w:eastAsia="Times New Roman" w:hAnsi="Times New Roman" w:cs="Times New Roman"/>
          <w:color w:val="0000FF"/>
          <w:spacing w:val="-3"/>
          <w:sz w:val="18"/>
          <w:szCs w:val="18"/>
        </w:rPr>
        <w:t xml:space="preserve"> lectures.  20% will be given to </w:t>
      </w:r>
      <w:proofErr w:type="spellStart"/>
      <w:r w:rsidRPr="005F2AC7">
        <w:rPr>
          <w:rFonts w:ascii="Times New Roman" w:eastAsia="Times New Roman" w:hAnsi="Times New Roman" w:cs="Times New Roman"/>
          <w:color w:val="0000FF"/>
          <w:spacing w:val="-3"/>
          <w:sz w:val="18"/>
          <w:szCs w:val="18"/>
        </w:rPr>
        <w:t>homeworks</w:t>
      </w:r>
      <w:proofErr w:type="spellEnd"/>
      <w:r w:rsidRPr="005F2AC7">
        <w:rPr>
          <w:rFonts w:ascii="Times New Roman" w:eastAsia="Times New Roman" w:hAnsi="Times New Roman" w:cs="Times New Roman"/>
          <w:color w:val="0000FF"/>
          <w:spacing w:val="-3"/>
          <w:sz w:val="18"/>
          <w:szCs w:val="18"/>
        </w:rPr>
        <w:t xml:space="preserve"> and\or researches during the course. The final written exam shall count for 40% of the grade.</w:t>
      </w:r>
    </w:p>
    <w:p w:rsidR="005F2AC7" w:rsidRPr="005F2AC7" w:rsidRDefault="005F2AC7" w:rsidP="005F2AC7">
      <w:pPr>
        <w:shd w:val="clear" w:color="auto" w:fill="FFFFFF"/>
        <w:spacing w:before="100" w:beforeAutospacing="1" w:after="100" w:afterAutospacing="1" w:line="240" w:lineRule="atLeast"/>
        <w:ind w:left="720" w:hanging="72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lastRenderedPageBreak/>
        <w:t>           </w:t>
      </w:r>
    </w:p>
    <w:p w:rsidR="005F2AC7" w:rsidRPr="005F2AC7" w:rsidRDefault="005F2AC7" w:rsidP="005F2AC7">
      <w:pPr>
        <w:shd w:val="clear" w:color="auto" w:fill="FFFFFF"/>
        <w:spacing w:before="100" w:beforeAutospacing="1" w:after="100" w:afterAutospacing="1" w:line="240" w:lineRule="atLeast"/>
        <w:ind w:left="720" w:hanging="72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Written exams shall be objective, multiple choice, true or false, match sets, short essays and schematic drawings.</w:t>
      </w:r>
    </w:p>
    <w:p w:rsidR="005F2AC7" w:rsidRPr="005F2AC7" w:rsidRDefault="005F2AC7" w:rsidP="005F2AC7">
      <w:pPr>
        <w:shd w:val="clear" w:color="auto" w:fill="FFFFFF"/>
        <w:spacing w:before="100" w:beforeAutospacing="1" w:after="100" w:afterAutospacing="1" w:line="240" w:lineRule="atLeast"/>
        <w:ind w:left="720" w:hanging="720"/>
        <w:jc w:val="both"/>
        <w:rPr>
          <w:rFonts w:ascii="Tahoma" w:eastAsia="Times New Roman" w:hAnsi="Tahoma" w:cs="Tahoma"/>
          <w:color w:val="666666"/>
          <w:sz w:val="18"/>
          <w:szCs w:val="18"/>
        </w:rPr>
      </w:pPr>
      <w:r w:rsidRPr="005F2AC7">
        <w:rPr>
          <w:rFonts w:ascii="Times New Roman" w:eastAsia="Times New Roman" w:hAnsi="Times New Roman" w:cs="Times New Roman"/>
          <w:color w:val="0000FF"/>
          <w:spacing w:val="-3"/>
          <w:sz w:val="18"/>
          <w:szCs w:val="18"/>
        </w:rPr>
        <w:t>           </w:t>
      </w:r>
    </w:p>
    <w:p w:rsidR="005F2AC7" w:rsidRPr="005F2AC7" w:rsidRDefault="005F2AC7" w:rsidP="005F2AC7">
      <w:pPr>
        <w:shd w:val="clear" w:color="auto" w:fill="FFFFFF"/>
        <w:spacing w:before="100" w:beforeAutospacing="1" w:after="100" w:afterAutospacing="1" w:line="240" w:lineRule="auto"/>
        <w:ind w:left="720" w:hanging="720"/>
        <w:jc w:val="both"/>
        <w:rPr>
          <w:rFonts w:ascii="Tahoma" w:eastAsia="Times New Roman" w:hAnsi="Tahoma" w:cs="Tahoma"/>
          <w:color w:val="666666"/>
          <w:sz w:val="18"/>
          <w:szCs w:val="18"/>
        </w:rPr>
      </w:pPr>
      <w:r w:rsidRPr="005F2AC7">
        <w:rPr>
          <w:rFonts w:ascii="Times New Roman" w:eastAsia="Times New Roman" w:hAnsi="Times New Roman" w:cs="Times New Roman"/>
          <w:b/>
          <w:bCs/>
          <w:color w:val="0000FF"/>
          <w:spacing w:val="-3"/>
          <w:sz w:val="18"/>
          <w:szCs w:val="18"/>
        </w:rPr>
        <w:t>Principal Reference</w:t>
      </w:r>
    </w:p>
    <w:p w:rsidR="005F2AC7" w:rsidRPr="005F2AC7" w:rsidRDefault="005F2AC7" w:rsidP="005F2AC7">
      <w:pPr>
        <w:shd w:val="clear" w:color="auto" w:fill="FFFFFF"/>
        <w:spacing w:before="100" w:beforeAutospacing="1" w:after="100" w:afterAutospacing="1" w:line="240" w:lineRule="atLeast"/>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w:t>
      </w:r>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ahoma" w:eastAsia="Times New Roman" w:hAnsi="Tahoma" w:cs="Tahoma"/>
          <w:color w:val="0000FF"/>
          <w:sz w:val="18"/>
          <w:szCs w:val="18"/>
        </w:rPr>
        <w:t>                           </w:t>
      </w:r>
      <w:proofErr w:type="gramStart"/>
      <w:r w:rsidRPr="005F2AC7">
        <w:rPr>
          <w:rFonts w:ascii="Times New Roman" w:eastAsia="Times New Roman" w:hAnsi="Times New Roman" w:cs="Times New Roman"/>
          <w:color w:val="0000FF"/>
          <w:sz w:val="18"/>
          <w:szCs w:val="18"/>
        </w:rPr>
        <w:t>Restorative Dental Materials.</w:t>
      </w:r>
      <w:proofErr w:type="gramEnd"/>
    </w:p>
    <w:p w:rsidR="005F2AC7" w:rsidRPr="005F2AC7" w:rsidRDefault="005F2AC7" w:rsidP="005F2AC7">
      <w:pPr>
        <w:shd w:val="clear" w:color="auto" w:fill="FFFFFF"/>
        <w:spacing w:before="100" w:beforeAutospacing="1" w:after="100" w:afterAutospacing="1" w:line="240" w:lineRule="atLeast"/>
        <w:ind w:left="720" w:hanging="720"/>
        <w:rPr>
          <w:rFonts w:ascii="Tahoma" w:eastAsia="Times New Roman" w:hAnsi="Tahoma" w:cs="Tahoma"/>
          <w:color w:val="666666"/>
          <w:sz w:val="18"/>
          <w:szCs w:val="18"/>
        </w:rPr>
      </w:pPr>
      <w:r w:rsidRPr="005F2AC7">
        <w:rPr>
          <w:rFonts w:ascii="Times New Roman" w:eastAsia="Times New Roman" w:hAnsi="Times New Roman" w:cs="Times New Roman"/>
          <w:color w:val="0000FF"/>
          <w:sz w:val="18"/>
          <w:szCs w:val="18"/>
        </w:rPr>
        <w:t>                                    Edited by Robert Craig, 11</w:t>
      </w:r>
      <w:r w:rsidRPr="005F2AC7">
        <w:rPr>
          <w:rFonts w:ascii="Times New Roman" w:eastAsia="Times New Roman" w:hAnsi="Times New Roman" w:cs="Times New Roman"/>
          <w:color w:val="0000FF"/>
          <w:sz w:val="18"/>
          <w:szCs w:val="18"/>
          <w:vertAlign w:val="superscript"/>
        </w:rPr>
        <w:t>th</w:t>
      </w:r>
      <w:r w:rsidRPr="005F2AC7">
        <w:rPr>
          <w:rFonts w:ascii="Times New Roman" w:eastAsia="Times New Roman" w:hAnsi="Times New Roman" w:cs="Times New Roman"/>
          <w:color w:val="0000FF"/>
          <w:sz w:val="18"/>
          <w:szCs w:val="18"/>
        </w:rPr>
        <w:t> edition</w:t>
      </w:r>
    </w:p>
    <w:p w:rsidR="00AD4BC9" w:rsidRDefault="00AD4BC9"/>
    <w:sectPr w:rsidR="00AD4B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2AC7"/>
    <w:rsid w:val="005F2AC7"/>
    <w:rsid w:val="00AD4B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F2AC7"/>
  </w:style>
  <w:style w:type="paragraph" w:styleId="BodyTextIndent3">
    <w:name w:val="Body Text Indent 3"/>
    <w:basedOn w:val="Normal"/>
    <w:link w:val="BodyTextIndent3Char"/>
    <w:uiPriority w:val="99"/>
    <w:semiHidden/>
    <w:unhideWhenUsed/>
    <w:rsid w:val="005F2A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uiPriority w:val="99"/>
    <w:semiHidden/>
    <w:rsid w:val="005F2AC7"/>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F2A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5F2AC7"/>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5F2A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5F2AC7"/>
    <w:rPr>
      <w:rFonts w:ascii="Times New Roman" w:eastAsia="Times New Roman" w:hAnsi="Times New Roman" w:cs="Times New Roman"/>
      <w:sz w:val="24"/>
      <w:szCs w:val="24"/>
    </w:rPr>
  </w:style>
  <w:style w:type="character" w:styleId="Strong">
    <w:name w:val="Strong"/>
    <w:basedOn w:val="DefaultParagraphFont"/>
    <w:uiPriority w:val="22"/>
    <w:qFormat/>
    <w:rsid w:val="005F2AC7"/>
    <w:rPr>
      <w:b/>
      <w:bCs/>
    </w:rPr>
  </w:style>
  <w:style w:type="paragraph" w:styleId="EndnoteText">
    <w:name w:val="endnote text"/>
    <w:basedOn w:val="Normal"/>
    <w:link w:val="EndnoteTextChar"/>
    <w:uiPriority w:val="99"/>
    <w:semiHidden/>
    <w:unhideWhenUsed/>
    <w:rsid w:val="005F2A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dnoteTextChar">
    <w:name w:val="Endnote Text Char"/>
    <w:basedOn w:val="DefaultParagraphFont"/>
    <w:link w:val="EndnoteText"/>
    <w:uiPriority w:val="99"/>
    <w:semiHidden/>
    <w:rsid w:val="005F2AC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F2AC7"/>
  </w:style>
  <w:style w:type="paragraph" w:styleId="BodyTextIndent3">
    <w:name w:val="Body Text Indent 3"/>
    <w:basedOn w:val="Normal"/>
    <w:link w:val="BodyTextIndent3Char"/>
    <w:uiPriority w:val="99"/>
    <w:semiHidden/>
    <w:unhideWhenUsed/>
    <w:rsid w:val="005F2A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3Char">
    <w:name w:val="Body Text Indent 3 Char"/>
    <w:basedOn w:val="DefaultParagraphFont"/>
    <w:link w:val="BodyTextIndent3"/>
    <w:uiPriority w:val="99"/>
    <w:semiHidden/>
    <w:rsid w:val="005F2AC7"/>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F2A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5F2AC7"/>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5F2A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5F2AC7"/>
    <w:rPr>
      <w:rFonts w:ascii="Times New Roman" w:eastAsia="Times New Roman" w:hAnsi="Times New Roman" w:cs="Times New Roman"/>
      <w:sz w:val="24"/>
      <w:szCs w:val="24"/>
    </w:rPr>
  </w:style>
  <w:style w:type="character" w:styleId="Strong">
    <w:name w:val="Strong"/>
    <w:basedOn w:val="DefaultParagraphFont"/>
    <w:uiPriority w:val="22"/>
    <w:qFormat/>
    <w:rsid w:val="005F2AC7"/>
    <w:rPr>
      <w:b/>
      <w:bCs/>
    </w:rPr>
  </w:style>
  <w:style w:type="paragraph" w:styleId="EndnoteText">
    <w:name w:val="endnote text"/>
    <w:basedOn w:val="Normal"/>
    <w:link w:val="EndnoteTextChar"/>
    <w:uiPriority w:val="99"/>
    <w:semiHidden/>
    <w:unhideWhenUsed/>
    <w:rsid w:val="005F2A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ndnoteTextChar">
    <w:name w:val="Endnote Text Char"/>
    <w:basedOn w:val="DefaultParagraphFont"/>
    <w:link w:val="EndnoteText"/>
    <w:uiPriority w:val="99"/>
    <w:semiHidden/>
    <w:rsid w:val="005F2AC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00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1686</Words>
  <Characters>9615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dc:creator>
  <cp:lastModifiedBy>mk</cp:lastModifiedBy>
  <cp:revision>1</cp:revision>
  <dcterms:created xsi:type="dcterms:W3CDTF">2014-02-12T18:43:00Z</dcterms:created>
  <dcterms:modified xsi:type="dcterms:W3CDTF">2014-02-12T18:44:00Z</dcterms:modified>
</cp:coreProperties>
</file>