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4D" w:rsidRPr="001F7C62" w:rsidRDefault="00426F4D" w:rsidP="00426F4D">
      <w:pPr>
        <w:jc w:val="center"/>
        <w:rPr>
          <w:b/>
        </w:rPr>
      </w:pPr>
      <w:r w:rsidRPr="001F7C62">
        <w:rPr>
          <w:b/>
        </w:rPr>
        <w:t>Oral Communication/Presentation Skill Rubric</w:t>
      </w:r>
    </w:p>
    <w:p w:rsidR="00426F4D" w:rsidRPr="001F7C62" w:rsidRDefault="00426F4D" w:rsidP="00426F4D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2413"/>
        <w:gridCol w:w="2373"/>
        <w:gridCol w:w="2220"/>
        <w:gridCol w:w="1048"/>
      </w:tblGrid>
      <w:tr w:rsidR="00426F4D" w:rsidRPr="00851791" w:rsidTr="00C65F08">
        <w:tc>
          <w:tcPr>
            <w:tcW w:w="795" w:type="pct"/>
            <w:shd w:val="clear" w:color="auto" w:fill="C6D9F1"/>
          </w:tcPr>
          <w:p w:rsidR="00426F4D" w:rsidRPr="00851791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Performance Area</w:t>
            </w:r>
          </w:p>
        </w:tc>
        <w:tc>
          <w:tcPr>
            <w:tcW w:w="1260" w:type="pct"/>
            <w:shd w:val="clear" w:color="auto" w:fill="C6D9F1"/>
          </w:tcPr>
          <w:p w:rsidR="00426F4D" w:rsidRPr="00851791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3: Exceeds Standards</w:t>
            </w:r>
          </w:p>
        </w:tc>
        <w:tc>
          <w:tcPr>
            <w:tcW w:w="1239" w:type="pct"/>
            <w:shd w:val="clear" w:color="auto" w:fill="C6D9F1"/>
          </w:tcPr>
          <w:p w:rsidR="00426F4D" w:rsidRPr="00851791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2:  Meets Standards</w:t>
            </w:r>
          </w:p>
        </w:tc>
        <w:tc>
          <w:tcPr>
            <w:tcW w:w="1159" w:type="pct"/>
            <w:shd w:val="clear" w:color="auto" w:fill="C6D9F1"/>
          </w:tcPr>
          <w:p w:rsidR="00426F4D" w:rsidRPr="00851791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1:  Fails to Meet Standards</w:t>
            </w:r>
          </w:p>
        </w:tc>
        <w:tc>
          <w:tcPr>
            <w:tcW w:w="547" w:type="pct"/>
            <w:shd w:val="clear" w:color="auto" w:fill="C6D9F1"/>
          </w:tcPr>
          <w:p w:rsidR="00426F4D" w:rsidRPr="00851791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Score</w:t>
            </w:r>
          </w:p>
        </w:tc>
      </w:tr>
      <w:tr w:rsidR="00426F4D" w:rsidRPr="00851791" w:rsidTr="00C65F08">
        <w:tc>
          <w:tcPr>
            <w:tcW w:w="795" w:type="pct"/>
          </w:tcPr>
          <w:p w:rsidR="00426F4D" w:rsidRPr="00851791" w:rsidRDefault="00426F4D" w:rsidP="00C65F08">
            <w:pPr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Organization of Ideas:</w:t>
            </w:r>
          </w:p>
        </w:tc>
        <w:tc>
          <w:tcPr>
            <w:tcW w:w="1260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follows logical sequence and provides explanations / elaboration.</w:t>
            </w:r>
          </w:p>
        </w:tc>
        <w:tc>
          <w:tcPr>
            <w:tcW w:w="123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follows logical sequence, but fails to elaborate.</w:t>
            </w:r>
          </w:p>
        </w:tc>
        <w:tc>
          <w:tcPr>
            <w:tcW w:w="115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does not follow logical sequence (jumps around in presentation).</w:t>
            </w:r>
          </w:p>
        </w:tc>
        <w:tc>
          <w:tcPr>
            <w:tcW w:w="547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3   2    1</w:t>
            </w:r>
          </w:p>
        </w:tc>
      </w:tr>
      <w:tr w:rsidR="00426F4D" w:rsidRPr="00851791" w:rsidTr="00C65F08">
        <w:tc>
          <w:tcPr>
            <w:tcW w:w="795" w:type="pct"/>
          </w:tcPr>
          <w:p w:rsidR="00426F4D" w:rsidRPr="00851791" w:rsidRDefault="00426F4D" w:rsidP="00C65F08">
            <w:pPr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Eye Contact:</w:t>
            </w:r>
          </w:p>
        </w:tc>
        <w:tc>
          <w:tcPr>
            <w:tcW w:w="1260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seldom returns to notes, maintaining eye contact with audience throughout the presentation.</w:t>
            </w:r>
          </w:p>
        </w:tc>
        <w:tc>
          <w:tcPr>
            <w:tcW w:w="123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maintains eye contact with audience most of the time, but frequently returns to notes.</w:t>
            </w:r>
          </w:p>
        </w:tc>
        <w:tc>
          <w:tcPr>
            <w:tcW w:w="115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reads most or all of report, making little to no eye contact with audience.</w:t>
            </w:r>
          </w:p>
        </w:tc>
        <w:tc>
          <w:tcPr>
            <w:tcW w:w="547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3   2    1</w:t>
            </w:r>
          </w:p>
        </w:tc>
      </w:tr>
      <w:tr w:rsidR="00426F4D" w:rsidRPr="00851791" w:rsidTr="00C65F08">
        <w:tc>
          <w:tcPr>
            <w:tcW w:w="795" w:type="pct"/>
          </w:tcPr>
          <w:p w:rsidR="00426F4D" w:rsidRPr="00851791" w:rsidRDefault="00426F4D" w:rsidP="00C65F08">
            <w:pPr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 xml:space="preserve">Effectiveness of Delivery: </w:t>
            </w:r>
          </w:p>
        </w:tc>
        <w:tc>
          <w:tcPr>
            <w:tcW w:w="1260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speaks clearly and loud enough for all in audience to hear, makes no grammatical errors, and pronounces all terms correctly and precisely.</w:t>
            </w:r>
          </w:p>
        </w:tc>
        <w:tc>
          <w:tcPr>
            <w:tcW w:w="123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Presenter’s voice is relatively clear, but too low to be heard by those in the back of the room.  Presenter makes several major grammatical errors, and mispronounces some terms.</w:t>
            </w:r>
          </w:p>
        </w:tc>
        <w:tc>
          <w:tcPr>
            <w:tcW w:w="115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mumbles, mispronounces terms, and makes serious and persistent grammatical errors throughout presentation.  Presenter speaks too quietly to be heard by many in audience.</w:t>
            </w:r>
          </w:p>
        </w:tc>
        <w:tc>
          <w:tcPr>
            <w:tcW w:w="547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3   2    1</w:t>
            </w:r>
          </w:p>
        </w:tc>
      </w:tr>
      <w:tr w:rsidR="00426F4D" w:rsidRPr="00851791" w:rsidTr="00C65F08">
        <w:trPr>
          <w:trHeight w:val="1025"/>
        </w:trPr>
        <w:tc>
          <w:tcPr>
            <w:tcW w:w="795" w:type="pct"/>
          </w:tcPr>
          <w:p w:rsidR="00426F4D" w:rsidRPr="00851791" w:rsidRDefault="00426F4D" w:rsidP="00C65F08">
            <w:pPr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Conclusion:</w:t>
            </w:r>
          </w:p>
        </w:tc>
        <w:tc>
          <w:tcPr>
            <w:tcW w:w="1260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Effectively summarizes the presentation and provides a sense of closure.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Provides an adequate summary &amp;/or recommendation that is reasonable given the information/analysis presented.</w:t>
            </w:r>
          </w:p>
        </w:tc>
        <w:tc>
          <w:tcPr>
            <w:tcW w:w="115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Weak or no conclusion provided (it is too vague to be of any practical value) or the recommendation is weakly related to the analysis.</w:t>
            </w:r>
          </w:p>
        </w:tc>
        <w:tc>
          <w:tcPr>
            <w:tcW w:w="547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3   2    1</w:t>
            </w:r>
          </w:p>
        </w:tc>
      </w:tr>
      <w:tr w:rsidR="00426F4D" w:rsidRPr="00851791" w:rsidTr="00C65F08">
        <w:tc>
          <w:tcPr>
            <w:tcW w:w="795" w:type="pct"/>
          </w:tcPr>
          <w:p w:rsidR="00426F4D" w:rsidRPr="00851791" w:rsidRDefault="00426F4D" w:rsidP="00C65F08">
            <w:pPr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Responsiveness: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a) Q&amp;A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</w:p>
          <w:p w:rsidR="00426F4D" w:rsidRPr="00851791" w:rsidRDefault="00426F4D" w:rsidP="00C65F08">
            <w:pPr>
              <w:rPr>
                <w:b/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b) time</w:t>
            </w:r>
          </w:p>
        </w:tc>
        <w:tc>
          <w:tcPr>
            <w:tcW w:w="1260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Addresses all questions in a manner that demonstrates a thorough command of the topic(s) of the presentation.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Speaker uses the allotted time effectively.  Finishes on time.</w:t>
            </w:r>
          </w:p>
        </w:tc>
        <w:tc>
          <w:tcPr>
            <w:tcW w:w="123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demonstrates an ability to address most questions in a thoughtful and effective manner.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Speaker finishes on time but has to rush through last points to finish on time.</w:t>
            </w:r>
          </w:p>
        </w:tc>
        <w:tc>
          <w:tcPr>
            <w:tcW w:w="115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Presenter cannot address basic questions about the topic or addresses them in a superficial manner.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Speaker does not finish on time or finishes well before allotted time.</w:t>
            </w:r>
          </w:p>
        </w:tc>
        <w:tc>
          <w:tcPr>
            <w:tcW w:w="547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3   2    1</w:t>
            </w:r>
          </w:p>
        </w:tc>
      </w:tr>
      <w:tr w:rsidR="00426F4D" w:rsidRPr="00851791" w:rsidTr="00C65F08">
        <w:tc>
          <w:tcPr>
            <w:tcW w:w="795" w:type="pct"/>
          </w:tcPr>
          <w:p w:rsidR="00426F4D" w:rsidRPr="00851791" w:rsidRDefault="00426F4D" w:rsidP="00C65F08">
            <w:pPr>
              <w:rPr>
                <w:b/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Multimedia Support and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b/>
                <w:sz w:val="20"/>
                <w:szCs w:val="20"/>
              </w:rPr>
              <w:t>Visual Aids:</w:t>
            </w:r>
            <w:r w:rsidRPr="00851791">
              <w:rPr>
                <w:sz w:val="20"/>
                <w:szCs w:val="20"/>
              </w:rPr>
              <w:t xml:space="preserve">  Charts,</w:t>
            </w:r>
          </w:p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animation, graphs, handouts, videos, slides, and sound</w:t>
            </w:r>
          </w:p>
        </w:tc>
        <w:tc>
          <w:tcPr>
            <w:tcW w:w="1260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Presentation includes a balanced use of appropriate multimedia that enhances the overall presentation (easy to read, attractive, informative, and error free).</w:t>
            </w:r>
          </w:p>
        </w:tc>
        <w:tc>
          <w:tcPr>
            <w:tcW w:w="123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Presentation includes limited multi-media that enhance the overall presentation.  Easy to read and informative, but not outstanding.</w:t>
            </w:r>
          </w:p>
        </w:tc>
        <w:tc>
          <w:tcPr>
            <w:tcW w:w="1159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Presentation includes little or no multimedia or uses it in distracting or ineffective manner (difficult to read, has errors &amp;/or typos, etc.).</w:t>
            </w:r>
          </w:p>
        </w:tc>
        <w:tc>
          <w:tcPr>
            <w:tcW w:w="547" w:type="pct"/>
          </w:tcPr>
          <w:p w:rsidR="00426F4D" w:rsidRPr="00851791" w:rsidRDefault="00426F4D" w:rsidP="00C65F08">
            <w:pPr>
              <w:rPr>
                <w:sz w:val="20"/>
                <w:szCs w:val="20"/>
              </w:rPr>
            </w:pPr>
            <w:r w:rsidRPr="00851791">
              <w:rPr>
                <w:sz w:val="20"/>
                <w:szCs w:val="20"/>
              </w:rPr>
              <w:t>3   2    1</w:t>
            </w:r>
          </w:p>
        </w:tc>
      </w:tr>
    </w:tbl>
    <w:p w:rsidR="00426F4D" w:rsidRPr="001F7C62" w:rsidRDefault="00426F4D" w:rsidP="00426F4D"/>
    <w:p w:rsidR="00426F4D" w:rsidRDefault="00426F4D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426F4D" w:rsidRDefault="00426F4D" w:rsidP="00426F4D"/>
    <w:p w:rsidR="00426F4D" w:rsidRDefault="00426F4D" w:rsidP="00426F4D">
      <w:pPr>
        <w:jc w:val="center"/>
        <w:rPr>
          <w:b/>
        </w:rPr>
      </w:pPr>
      <w:r w:rsidRPr="00391407">
        <w:rPr>
          <w:b/>
        </w:rPr>
        <w:lastRenderedPageBreak/>
        <w:t>MINI – PROJECT</w:t>
      </w:r>
      <w:r>
        <w:rPr>
          <w:b/>
        </w:rPr>
        <w:t>- REPORT</w:t>
      </w:r>
      <w:r w:rsidRPr="00391407">
        <w:rPr>
          <w:b/>
        </w:rPr>
        <w:t xml:space="preserve"> RUBRIC</w:t>
      </w:r>
    </w:p>
    <w:p w:rsidR="00426F4D" w:rsidRDefault="00426F4D" w:rsidP="00426F4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872"/>
        <w:gridCol w:w="1765"/>
        <w:gridCol w:w="1765"/>
        <w:gridCol w:w="1765"/>
        <w:gridCol w:w="861"/>
      </w:tblGrid>
      <w:tr w:rsidR="00426F4D" w:rsidRPr="00DF6B17" w:rsidTr="00C65F08">
        <w:tc>
          <w:tcPr>
            <w:tcW w:w="1548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CATEGORY</w:t>
            </w:r>
          </w:p>
        </w:tc>
        <w:tc>
          <w:tcPr>
            <w:tcW w:w="1872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5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4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3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2</w:t>
            </w:r>
          </w:p>
        </w:tc>
        <w:tc>
          <w:tcPr>
            <w:tcW w:w="861" w:type="dxa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SCORE</w:t>
            </w:r>
          </w:p>
        </w:tc>
      </w:tr>
      <w:tr w:rsidR="00426F4D" w:rsidRPr="00DF6B17" w:rsidTr="00C65F08">
        <w:tc>
          <w:tcPr>
            <w:tcW w:w="1548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Spelling and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 xml:space="preserve">Grammar </w:t>
            </w:r>
          </w:p>
        </w:tc>
        <w:tc>
          <w:tcPr>
            <w:tcW w:w="1872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There are no spelling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or grammar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mistakes</w:t>
            </w:r>
            <w:proofErr w:type="gramEnd"/>
            <w:r w:rsidRPr="00DF6B17">
              <w:rPr>
                <w:sz w:val="20"/>
                <w:szCs w:val="20"/>
              </w:rPr>
              <w:t>.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There are 1-2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spelling or grammar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mistakes</w:t>
            </w:r>
            <w:proofErr w:type="gramEnd"/>
            <w:r w:rsidRPr="00DF6B17">
              <w:rPr>
                <w:sz w:val="20"/>
                <w:szCs w:val="20"/>
              </w:rPr>
              <w:t>.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There are 3-5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spelling or grammar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mistakes</w:t>
            </w:r>
            <w:proofErr w:type="gramEnd"/>
            <w:r w:rsidRPr="00DF6B17">
              <w:rPr>
                <w:sz w:val="20"/>
                <w:szCs w:val="20"/>
              </w:rPr>
              <w:t>.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There are 5 or more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spelling or grammar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mistakes</w:t>
            </w:r>
          </w:p>
        </w:tc>
        <w:tc>
          <w:tcPr>
            <w:tcW w:w="861" w:type="dxa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5-4-3-2</w:t>
            </w:r>
          </w:p>
        </w:tc>
      </w:tr>
      <w:tr w:rsidR="00426F4D" w:rsidRPr="00DF6B17" w:rsidTr="00C65F08">
        <w:tc>
          <w:tcPr>
            <w:tcW w:w="1548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Attractiveness &amp;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Organization</w:t>
            </w:r>
          </w:p>
        </w:tc>
        <w:tc>
          <w:tcPr>
            <w:tcW w:w="1872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project is neat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and</w:t>
            </w:r>
            <w:proofErr w:type="gramEnd"/>
            <w:r w:rsidRPr="00DF6B17">
              <w:rPr>
                <w:sz w:val="20"/>
                <w:szCs w:val="20"/>
              </w:rPr>
              <w:t xml:space="preserve"> organized.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project is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somewhat neat and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organized</w:t>
            </w:r>
            <w:proofErr w:type="gramEnd"/>
            <w:r w:rsidRPr="00DF6B1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project is a little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messy or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disorganized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project is written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on notebook paper,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or is very sloppy</w:t>
            </w:r>
          </w:p>
        </w:tc>
        <w:tc>
          <w:tcPr>
            <w:tcW w:w="861" w:type="dxa"/>
          </w:tcPr>
          <w:p w:rsidR="00426F4D" w:rsidRDefault="00426F4D" w:rsidP="00C65F08">
            <w:r w:rsidRPr="00352AF7">
              <w:rPr>
                <w:sz w:val="20"/>
                <w:szCs w:val="20"/>
              </w:rPr>
              <w:t>5-4-3-2</w:t>
            </w:r>
          </w:p>
        </w:tc>
      </w:tr>
      <w:tr w:rsidR="00426F4D" w:rsidRPr="00DF6B17" w:rsidTr="00C65F08">
        <w:tc>
          <w:tcPr>
            <w:tcW w:w="1548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Requirements</w:t>
            </w:r>
          </w:p>
        </w:tc>
        <w:tc>
          <w:tcPr>
            <w:tcW w:w="1872" w:type="dxa"/>
            <w:shd w:val="clear" w:color="auto" w:fill="auto"/>
          </w:tcPr>
          <w:p w:rsidR="00426F4D" w:rsidRPr="00DF6B17" w:rsidRDefault="00426F4D" w:rsidP="00426F4D">
            <w:pPr>
              <w:pStyle w:val="ListParagraph"/>
              <w:numPr>
                <w:ilvl w:val="0"/>
                <w:numId w:val="6"/>
              </w:numPr>
              <w:contextualSpacing/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 xml:space="preserve">Found more than  5 topic related questions 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Project exceeds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 xml:space="preserve">Requirements. </w:t>
            </w:r>
            <w:r w:rsidRPr="00DF6B17">
              <w:rPr>
                <w:sz w:val="20"/>
                <w:szCs w:val="20"/>
              </w:rPr>
              <w:cr/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426F4D">
            <w:pPr>
              <w:pStyle w:val="ListParagraph"/>
              <w:numPr>
                <w:ilvl w:val="0"/>
                <w:numId w:val="6"/>
              </w:numPr>
              <w:contextualSpacing/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Only 5 topic related questions found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Project meets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Requirements.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426F4D">
            <w:pPr>
              <w:pStyle w:val="ListParagraph"/>
              <w:numPr>
                <w:ilvl w:val="0"/>
                <w:numId w:val="6"/>
              </w:numPr>
              <w:contextualSpacing/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Only 4 topic related questions found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Project is missing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one</w:t>
            </w:r>
            <w:proofErr w:type="gramEnd"/>
            <w:r w:rsidRPr="00DF6B17">
              <w:rPr>
                <w:sz w:val="20"/>
                <w:szCs w:val="20"/>
              </w:rPr>
              <w:t xml:space="preserve"> requirement.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426F4D">
            <w:pPr>
              <w:pStyle w:val="ListParagraph"/>
              <w:numPr>
                <w:ilvl w:val="0"/>
                <w:numId w:val="6"/>
              </w:numPr>
              <w:contextualSpacing/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Only 3 topic related questions found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Project does not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meet</w:t>
            </w:r>
            <w:proofErr w:type="gramEnd"/>
            <w:r w:rsidRPr="00DF6B17">
              <w:rPr>
                <w:sz w:val="20"/>
                <w:szCs w:val="20"/>
              </w:rPr>
              <w:t xml:space="preserve"> requirements. </w:t>
            </w:r>
          </w:p>
        </w:tc>
        <w:tc>
          <w:tcPr>
            <w:tcW w:w="861" w:type="dxa"/>
          </w:tcPr>
          <w:p w:rsidR="00426F4D" w:rsidRDefault="00426F4D" w:rsidP="00C65F08">
            <w:r w:rsidRPr="00352AF7">
              <w:rPr>
                <w:sz w:val="20"/>
                <w:szCs w:val="20"/>
              </w:rPr>
              <w:t>5-4-3-2</w:t>
            </w:r>
          </w:p>
        </w:tc>
      </w:tr>
      <w:tr w:rsidR="00426F4D" w:rsidRPr="00DF6B17" w:rsidTr="00C65F08">
        <w:tc>
          <w:tcPr>
            <w:tcW w:w="1548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Creativity and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planning</w:t>
            </w:r>
          </w:p>
        </w:tc>
        <w:tc>
          <w:tcPr>
            <w:tcW w:w="1872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student spent a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great deal of time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planning</w:t>
            </w:r>
            <w:proofErr w:type="gramEnd"/>
            <w:r w:rsidRPr="00DF6B17">
              <w:rPr>
                <w:sz w:val="20"/>
                <w:szCs w:val="20"/>
              </w:rPr>
              <w:t>. The project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is creative and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original as it is not more than 5 pages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student spent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sometime</w:t>
            </w:r>
            <w:proofErr w:type="gramEnd"/>
            <w:r w:rsidRPr="00DF6B17">
              <w:rPr>
                <w:sz w:val="20"/>
                <w:szCs w:val="20"/>
              </w:rPr>
              <w:t xml:space="preserve"> planning.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project is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somewhat creative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and</w:t>
            </w:r>
            <w:proofErr w:type="gramEnd"/>
            <w:r w:rsidRPr="00DF6B17">
              <w:rPr>
                <w:sz w:val="20"/>
                <w:szCs w:val="20"/>
              </w:rPr>
              <w:t xml:space="preserve"> original.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It is five pages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student did not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spend enough time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planning</w:t>
            </w:r>
            <w:proofErr w:type="gramEnd"/>
            <w:r w:rsidRPr="00DF6B17">
              <w:rPr>
                <w:sz w:val="20"/>
                <w:szCs w:val="20"/>
              </w:rPr>
              <w:t>. The project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is lacking in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creativity and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originality</w:t>
            </w:r>
            <w:proofErr w:type="gramEnd"/>
            <w:r w:rsidRPr="00DF6B17">
              <w:rPr>
                <w:sz w:val="20"/>
                <w:szCs w:val="20"/>
              </w:rPr>
              <w:t>.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It is 6 pages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student spent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little or no time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planning</w:t>
            </w:r>
            <w:proofErr w:type="gramEnd"/>
            <w:r w:rsidRPr="00DF6B17">
              <w:rPr>
                <w:sz w:val="20"/>
                <w:szCs w:val="20"/>
              </w:rPr>
              <w:t xml:space="preserve"> the project.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The project shows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no original thought or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proofErr w:type="gramStart"/>
            <w:r w:rsidRPr="00DF6B17">
              <w:rPr>
                <w:sz w:val="20"/>
                <w:szCs w:val="20"/>
              </w:rPr>
              <w:t>creativity</w:t>
            </w:r>
            <w:proofErr w:type="gramEnd"/>
            <w:r w:rsidRPr="00DF6B17">
              <w:rPr>
                <w:sz w:val="20"/>
                <w:szCs w:val="20"/>
              </w:rPr>
              <w:t xml:space="preserve">. </w:t>
            </w:r>
            <w:r w:rsidRPr="00DF6B17">
              <w:rPr>
                <w:sz w:val="20"/>
                <w:szCs w:val="20"/>
              </w:rPr>
              <w:cr/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it is above six pages</w:t>
            </w:r>
          </w:p>
        </w:tc>
        <w:tc>
          <w:tcPr>
            <w:tcW w:w="861" w:type="dxa"/>
          </w:tcPr>
          <w:p w:rsidR="00426F4D" w:rsidRDefault="00426F4D" w:rsidP="00C65F08">
            <w:r w:rsidRPr="00352AF7">
              <w:rPr>
                <w:sz w:val="20"/>
                <w:szCs w:val="20"/>
              </w:rPr>
              <w:t>5-4-3-2</w:t>
            </w:r>
          </w:p>
        </w:tc>
      </w:tr>
      <w:tr w:rsidR="00426F4D" w:rsidRPr="00DF6B17" w:rsidTr="00C65F08">
        <w:tc>
          <w:tcPr>
            <w:tcW w:w="1548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Effort</w:t>
            </w:r>
          </w:p>
        </w:tc>
        <w:tc>
          <w:tcPr>
            <w:tcW w:w="1872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Student went above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and beyond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Student spent a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great deal of time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and effort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Student put in some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time and effort</w:t>
            </w:r>
          </w:p>
        </w:tc>
        <w:tc>
          <w:tcPr>
            <w:tcW w:w="1765" w:type="dxa"/>
            <w:shd w:val="clear" w:color="auto" w:fill="auto"/>
          </w:tcPr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Student put in little</w:t>
            </w:r>
          </w:p>
          <w:p w:rsidR="00426F4D" w:rsidRPr="00DF6B17" w:rsidRDefault="00426F4D" w:rsidP="00C65F08">
            <w:pPr>
              <w:rPr>
                <w:sz w:val="20"/>
                <w:szCs w:val="20"/>
              </w:rPr>
            </w:pPr>
            <w:r w:rsidRPr="00DF6B17">
              <w:rPr>
                <w:sz w:val="20"/>
                <w:szCs w:val="20"/>
              </w:rPr>
              <w:t>effort</w:t>
            </w:r>
          </w:p>
        </w:tc>
        <w:tc>
          <w:tcPr>
            <w:tcW w:w="861" w:type="dxa"/>
          </w:tcPr>
          <w:p w:rsidR="00426F4D" w:rsidRDefault="00426F4D" w:rsidP="00C65F08">
            <w:r w:rsidRPr="00352AF7">
              <w:rPr>
                <w:sz w:val="20"/>
                <w:szCs w:val="20"/>
              </w:rPr>
              <w:t>5-4-3-2</w:t>
            </w:r>
          </w:p>
        </w:tc>
      </w:tr>
    </w:tbl>
    <w:p w:rsidR="00426F4D" w:rsidRPr="00391407" w:rsidRDefault="00426F4D" w:rsidP="00426F4D">
      <w:pPr>
        <w:jc w:val="center"/>
        <w:rPr>
          <w:b/>
        </w:rPr>
      </w:pPr>
    </w:p>
    <w:p w:rsidR="00426F4D" w:rsidRDefault="00426F4D" w:rsidP="00426F4D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F4D" w:rsidRPr="00A30B12" w:rsidRDefault="00426F4D" w:rsidP="00426F4D"/>
    <w:p w:rsidR="00426F4D" w:rsidRDefault="00426F4D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426F4D" w:rsidRDefault="00426F4D" w:rsidP="00426F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Rubric for Power Point Presentation</w:t>
      </w:r>
    </w:p>
    <w:p w:rsidR="00426F4D" w:rsidRDefault="00426F4D" w:rsidP="00426F4D">
      <w:pPr>
        <w:pStyle w:val="Header"/>
        <w:rPr>
          <w:sz w:val="20"/>
          <w:szCs w:val="20"/>
        </w:rPr>
      </w:pPr>
      <w:r>
        <w:rPr>
          <w:sz w:val="20"/>
          <w:szCs w:val="20"/>
        </w:rPr>
        <w:t>Student’s Name:  _____________________________Evaluator’s Name:  __________________________________</w:t>
      </w:r>
    </w:p>
    <w:p w:rsidR="00426F4D" w:rsidRDefault="00426F4D" w:rsidP="00426F4D">
      <w:pPr>
        <w:pStyle w:val="Header"/>
        <w:rPr>
          <w:sz w:val="20"/>
          <w:szCs w:val="20"/>
        </w:rPr>
      </w:pPr>
      <w:r>
        <w:rPr>
          <w:sz w:val="20"/>
          <w:szCs w:val="20"/>
        </w:rPr>
        <w:t>Date:  ___________________________                          Course:  __________________________________</w:t>
      </w:r>
    </w:p>
    <w:p w:rsidR="00426F4D" w:rsidRPr="00447079" w:rsidRDefault="00426F4D" w:rsidP="00426F4D">
      <w:pPr>
        <w:pStyle w:val="Header"/>
        <w:rPr>
          <w:sz w:val="20"/>
          <w:szCs w:val="20"/>
        </w:rPr>
      </w:pPr>
    </w:p>
    <w:p w:rsidR="00426F4D" w:rsidRDefault="00426F4D" w:rsidP="00426F4D">
      <w:pPr>
        <w:jc w:val="center"/>
        <w:rPr>
          <w:b/>
          <w:sz w:val="28"/>
          <w:szCs w:val="28"/>
        </w:rPr>
      </w:pPr>
    </w:p>
    <w:p w:rsidR="00426F4D" w:rsidRDefault="00426F4D" w:rsidP="00426F4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2203"/>
        <w:gridCol w:w="2204"/>
        <w:gridCol w:w="2156"/>
        <w:gridCol w:w="1031"/>
      </w:tblGrid>
      <w:tr w:rsidR="00426F4D" w:rsidRPr="001E212E" w:rsidTr="00C65F08">
        <w:tc>
          <w:tcPr>
            <w:tcW w:w="2635" w:type="dxa"/>
          </w:tcPr>
          <w:p w:rsidR="00426F4D" w:rsidRPr="001E212E" w:rsidRDefault="00426F4D" w:rsidP="00C65F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57" w:type="dxa"/>
          </w:tcPr>
          <w:p w:rsidR="00426F4D" w:rsidRPr="001E212E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3:  Exceeds Standards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2:  Meets Standards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1:  Fails to Meet Standards</w:t>
            </w:r>
          </w:p>
        </w:tc>
        <w:tc>
          <w:tcPr>
            <w:tcW w:w="1368" w:type="dxa"/>
          </w:tcPr>
          <w:p w:rsidR="00426F4D" w:rsidRPr="001E212E" w:rsidRDefault="00426F4D" w:rsidP="00C65F08">
            <w:pPr>
              <w:jc w:val="center"/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Score</w:t>
            </w:r>
          </w:p>
        </w:tc>
      </w:tr>
      <w:tr w:rsidR="00426F4D" w:rsidRPr="001E212E" w:rsidTr="00C65F08">
        <w:tc>
          <w:tcPr>
            <w:tcW w:w="2635" w:type="dxa"/>
          </w:tcPr>
          <w:p w:rsidR="00426F4D" w:rsidRPr="001E212E" w:rsidRDefault="00426F4D" w:rsidP="00C65F08">
            <w:pPr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Background</w:t>
            </w:r>
          </w:p>
        </w:tc>
        <w:tc>
          <w:tcPr>
            <w:tcW w:w="3057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Background does not detract from text or other graphics.  Choice of background is appropriate for this project.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Background does not detract from text or other graphics.  Choice of background could have been better suited for the project.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Background makes it difficult to see text or competes with other graphics on the page.</w:t>
            </w:r>
          </w:p>
        </w:tc>
        <w:tc>
          <w:tcPr>
            <w:tcW w:w="136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</w:p>
          <w:p w:rsidR="00426F4D" w:rsidRPr="001E212E" w:rsidRDefault="00426F4D" w:rsidP="00C65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   </w:t>
            </w:r>
            <w:r w:rsidRPr="001E212E">
              <w:rPr>
                <w:sz w:val="20"/>
                <w:szCs w:val="20"/>
              </w:rPr>
              <w:t>2     1</w:t>
            </w:r>
          </w:p>
        </w:tc>
      </w:tr>
      <w:tr w:rsidR="00426F4D" w:rsidRPr="001E212E" w:rsidTr="00C65F08">
        <w:tc>
          <w:tcPr>
            <w:tcW w:w="2635" w:type="dxa"/>
          </w:tcPr>
          <w:p w:rsidR="00426F4D" w:rsidRPr="001E212E" w:rsidRDefault="00426F4D" w:rsidP="00C65F08">
            <w:pPr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Text – Font Choice &amp; Formatting</w:t>
            </w:r>
          </w:p>
        </w:tc>
        <w:tc>
          <w:tcPr>
            <w:tcW w:w="3057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Font formats (e.g. color, bold, italic) have been carefully planned to enhance readability and content.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Font formatting has been carefully planned to complement the content.  It may be a little hard to read.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Font formatting makes it very difficult to read the material.</w:t>
            </w:r>
          </w:p>
        </w:tc>
        <w:tc>
          <w:tcPr>
            <w:tcW w:w="136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</w:p>
          <w:p w:rsidR="00426F4D" w:rsidRPr="001E212E" w:rsidRDefault="00426F4D" w:rsidP="00C65F08">
            <w:pPr>
              <w:rPr>
                <w:sz w:val="20"/>
                <w:szCs w:val="20"/>
              </w:rPr>
            </w:pPr>
          </w:p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3     2     1</w:t>
            </w:r>
          </w:p>
        </w:tc>
      </w:tr>
      <w:tr w:rsidR="00426F4D" w:rsidRPr="001E212E" w:rsidTr="00C65F08">
        <w:tc>
          <w:tcPr>
            <w:tcW w:w="2635" w:type="dxa"/>
          </w:tcPr>
          <w:p w:rsidR="00426F4D" w:rsidRPr="001E212E" w:rsidRDefault="00426F4D" w:rsidP="00C65F08">
            <w:pPr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Spelling &amp; Grammar</w:t>
            </w:r>
          </w:p>
        </w:tc>
        <w:tc>
          <w:tcPr>
            <w:tcW w:w="3057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Presentation has no misspellings or grammatical errors.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Presentation has 1-2 misspellings and/or grammatical errors.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Presentation has more than 2 grammatical and/or spelling errors.</w:t>
            </w:r>
          </w:p>
        </w:tc>
        <w:tc>
          <w:tcPr>
            <w:tcW w:w="136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3     2     1</w:t>
            </w:r>
          </w:p>
        </w:tc>
      </w:tr>
      <w:tr w:rsidR="00426F4D" w:rsidRPr="001E212E" w:rsidTr="00C65F08">
        <w:tc>
          <w:tcPr>
            <w:tcW w:w="2635" w:type="dxa"/>
          </w:tcPr>
          <w:p w:rsidR="00426F4D" w:rsidRPr="001E212E" w:rsidRDefault="00426F4D" w:rsidP="00C65F08">
            <w:pPr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Use of Graphics</w:t>
            </w:r>
          </w:p>
        </w:tc>
        <w:tc>
          <w:tcPr>
            <w:tcW w:w="3057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All graphics are attractive (size and colors) and support the theme/content of the presentation.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All graphics are attractive but a few do not seem to support the theme/content of the presentation.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Several graphics are unattractive and detract from the content of the presentation.</w:t>
            </w:r>
          </w:p>
        </w:tc>
        <w:tc>
          <w:tcPr>
            <w:tcW w:w="136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 xml:space="preserve">   </w:t>
            </w:r>
          </w:p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3     2     1</w:t>
            </w:r>
          </w:p>
        </w:tc>
      </w:tr>
      <w:tr w:rsidR="00426F4D" w:rsidRPr="001E212E" w:rsidTr="00C65F08">
        <w:tc>
          <w:tcPr>
            <w:tcW w:w="2635" w:type="dxa"/>
          </w:tcPr>
          <w:p w:rsidR="00426F4D" w:rsidRPr="001E212E" w:rsidRDefault="00426F4D" w:rsidP="00C65F08">
            <w:pPr>
              <w:rPr>
                <w:b/>
                <w:sz w:val="20"/>
                <w:szCs w:val="20"/>
              </w:rPr>
            </w:pPr>
            <w:r w:rsidRPr="001E212E">
              <w:rPr>
                <w:b/>
                <w:sz w:val="20"/>
                <w:szCs w:val="20"/>
              </w:rPr>
              <w:t>Effectiveness</w:t>
            </w:r>
          </w:p>
        </w:tc>
        <w:tc>
          <w:tcPr>
            <w:tcW w:w="3057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Project includes all material needed to gain a comfortable understanding of the topic.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Project includes most material needed to gain a comfortable understanding of the topic.</w:t>
            </w:r>
          </w:p>
        </w:tc>
        <w:tc>
          <w:tcPr>
            <w:tcW w:w="305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Project is lacking several key elements and has inaccuracies.</w:t>
            </w:r>
          </w:p>
        </w:tc>
        <w:tc>
          <w:tcPr>
            <w:tcW w:w="1368" w:type="dxa"/>
          </w:tcPr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 xml:space="preserve">  </w:t>
            </w:r>
          </w:p>
          <w:p w:rsidR="00426F4D" w:rsidRPr="001E212E" w:rsidRDefault="00426F4D" w:rsidP="00C65F08">
            <w:pPr>
              <w:rPr>
                <w:sz w:val="20"/>
                <w:szCs w:val="20"/>
              </w:rPr>
            </w:pPr>
            <w:r w:rsidRPr="001E212E">
              <w:rPr>
                <w:sz w:val="20"/>
                <w:szCs w:val="20"/>
              </w:rPr>
              <w:t>3     2     1</w:t>
            </w:r>
          </w:p>
        </w:tc>
      </w:tr>
    </w:tbl>
    <w:p w:rsidR="00426F4D" w:rsidRDefault="00426F4D" w:rsidP="00426F4D">
      <w:pPr>
        <w:jc w:val="center"/>
        <w:rPr>
          <w:b/>
          <w:sz w:val="28"/>
          <w:szCs w:val="28"/>
        </w:rPr>
      </w:pPr>
    </w:p>
    <w:p w:rsidR="00426F4D" w:rsidRDefault="00426F4D" w:rsidP="00426F4D"/>
    <w:p w:rsidR="00426F4D" w:rsidRDefault="00426F4D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426F4D" w:rsidRPr="00F85E71" w:rsidRDefault="00426F4D" w:rsidP="00426F4D">
      <w:pPr>
        <w:pStyle w:val="Heading1"/>
        <w:pBdr>
          <w:bottom w:val="single" w:sz="4" w:space="1" w:color="auto"/>
        </w:pBdr>
        <w:shd w:val="clear" w:color="auto" w:fill="FFFFFF"/>
        <w:spacing w:before="150" w:after="150"/>
        <w:jc w:val="center"/>
        <w:rPr>
          <w:rFonts w:ascii="Times New Roman" w:hAnsi="Times New Roman"/>
          <w:sz w:val="24"/>
          <w:szCs w:val="24"/>
        </w:rPr>
      </w:pPr>
      <w:r w:rsidRPr="00F85E71">
        <w:rPr>
          <w:rFonts w:ascii="Times New Roman" w:hAnsi="Times New Roman"/>
          <w:sz w:val="24"/>
          <w:szCs w:val="24"/>
        </w:rPr>
        <w:t>Rubric used for Evaluating Class Participation</w:t>
      </w:r>
      <w:r>
        <w:rPr>
          <w:rFonts w:ascii="Times New Roman" w:hAnsi="Times New Roman"/>
          <w:sz w:val="24"/>
          <w:szCs w:val="24"/>
        </w:rPr>
        <w:t>, Presentation and Comments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4"/>
        <w:gridCol w:w="2149"/>
        <w:gridCol w:w="3142"/>
        <w:gridCol w:w="2695"/>
      </w:tblGrid>
      <w:tr w:rsidR="00426F4D" w:rsidRPr="008D751D" w:rsidTr="00C65F08">
        <w:tc>
          <w:tcPr>
            <w:tcW w:w="0" w:type="auto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r w:rsidRPr="008D751D"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r w:rsidRPr="008D751D">
              <w:t>Strong Work</w:t>
            </w:r>
            <w:r w:rsidRPr="008D751D">
              <w:rPr>
                <w:rStyle w:val="apple-converted-space"/>
              </w:rPr>
              <w:t> </w:t>
            </w:r>
            <w:r w:rsidRPr="008D751D">
              <w:rPr>
                <w:vertAlign w:val="superscript"/>
              </w:rPr>
              <w:t>1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r w:rsidRPr="008D751D">
              <w:t>Needs Development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r w:rsidRPr="008D751D">
              <w:t>Unsatisfactory</w:t>
            </w:r>
          </w:p>
        </w:tc>
      </w:tr>
      <w:tr w:rsidR="00426F4D" w:rsidRPr="008D751D" w:rsidTr="00C65F08">
        <w:tc>
          <w:tcPr>
            <w:tcW w:w="0" w:type="auto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pPr>
              <w:rPr>
                <w:b/>
                <w:bCs/>
                <w:color w:val="003366"/>
              </w:rPr>
            </w:pPr>
            <w:r w:rsidRPr="008D751D">
              <w:rPr>
                <w:b/>
                <w:bCs/>
                <w:color w:val="003366"/>
              </w:rPr>
              <w:t>Listening</w:t>
            </w:r>
          </w:p>
        </w:tc>
        <w:tc>
          <w:tcPr>
            <w:tcW w:w="2149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Actively and respectfully</w:t>
            </w:r>
            <w:r w:rsidRPr="008D751D">
              <w:br/>
              <w:t>listens to peers and instructor</w:t>
            </w:r>
          </w:p>
        </w:tc>
        <w:tc>
          <w:tcPr>
            <w:tcW w:w="3142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Sometimes displays lack of interest</w:t>
            </w:r>
            <w:r w:rsidRPr="008D751D">
              <w:br/>
              <w:t>in comments of others</w:t>
            </w:r>
          </w:p>
        </w:tc>
        <w:tc>
          <w:tcPr>
            <w:tcW w:w="2695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Projects lack of interest or</w:t>
            </w:r>
            <w:r w:rsidRPr="008D751D">
              <w:rPr>
                <w:rStyle w:val="apple-converted-space"/>
              </w:rPr>
              <w:t> </w:t>
            </w:r>
            <w:r w:rsidRPr="008D751D">
              <w:br/>
              <w:t>disrespect for others</w:t>
            </w:r>
          </w:p>
        </w:tc>
      </w:tr>
      <w:tr w:rsidR="00426F4D" w:rsidRPr="008D751D" w:rsidTr="00C65F08">
        <w:tc>
          <w:tcPr>
            <w:tcW w:w="0" w:type="auto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pPr>
              <w:rPr>
                <w:b/>
                <w:bCs/>
                <w:color w:val="003366"/>
              </w:rPr>
            </w:pPr>
            <w:r w:rsidRPr="008D751D">
              <w:rPr>
                <w:b/>
                <w:bCs/>
                <w:color w:val="003366"/>
              </w:rPr>
              <w:t>Preparation</w:t>
            </w:r>
          </w:p>
        </w:tc>
        <w:tc>
          <w:tcPr>
            <w:tcW w:w="2149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Arrives fully prepared with all assignments completed, and notes on reading, observations, questions</w:t>
            </w:r>
          </w:p>
        </w:tc>
        <w:tc>
          <w:tcPr>
            <w:tcW w:w="3142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Sometimes arrives unprepared or with only superficial preparation</w:t>
            </w:r>
          </w:p>
        </w:tc>
        <w:tc>
          <w:tcPr>
            <w:tcW w:w="2695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Exhibits little evidence of having read or thought about assigned material</w:t>
            </w:r>
          </w:p>
        </w:tc>
      </w:tr>
      <w:tr w:rsidR="00426F4D" w:rsidRPr="008D751D" w:rsidTr="00C65F08">
        <w:tc>
          <w:tcPr>
            <w:tcW w:w="0" w:type="auto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pPr>
              <w:rPr>
                <w:b/>
                <w:bCs/>
                <w:color w:val="003366"/>
              </w:rPr>
            </w:pPr>
            <w:r w:rsidRPr="008D751D">
              <w:rPr>
                <w:b/>
                <w:bCs/>
                <w:color w:val="003366"/>
              </w:rPr>
              <w:t>Quality of contributions</w:t>
            </w:r>
          </w:p>
        </w:tc>
        <w:tc>
          <w:tcPr>
            <w:tcW w:w="2149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Comments are relevant and reflect understanding of: assigned text(s); previous remarks of other students; and insights about assigned material</w:t>
            </w:r>
          </w:p>
        </w:tc>
        <w:tc>
          <w:tcPr>
            <w:tcW w:w="3142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Comments sometimes irrelevant, betray lack of preparation, or indicate lack of attention to previous remarks of other students</w:t>
            </w:r>
          </w:p>
        </w:tc>
        <w:tc>
          <w:tcPr>
            <w:tcW w:w="2695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Comments reflect little understanding of either the assignment or previous remarks in seminar</w:t>
            </w:r>
          </w:p>
        </w:tc>
      </w:tr>
      <w:tr w:rsidR="00426F4D" w:rsidRPr="008D751D" w:rsidTr="00C65F08">
        <w:tc>
          <w:tcPr>
            <w:tcW w:w="0" w:type="auto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pPr>
              <w:rPr>
                <w:b/>
                <w:bCs/>
                <w:color w:val="003366"/>
              </w:rPr>
            </w:pPr>
            <w:r w:rsidRPr="008D751D">
              <w:rPr>
                <w:b/>
                <w:bCs/>
                <w:color w:val="003366"/>
              </w:rPr>
              <w:t>Impact on seminar</w:t>
            </w:r>
          </w:p>
        </w:tc>
        <w:tc>
          <w:tcPr>
            <w:tcW w:w="2149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Comments frequently help move seminar conversation forward</w:t>
            </w:r>
          </w:p>
        </w:tc>
        <w:tc>
          <w:tcPr>
            <w:tcW w:w="3142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Comments sometimes advance the conversation, but sometimes do little to move it forward</w:t>
            </w:r>
          </w:p>
        </w:tc>
        <w:tc>
          <w:tcPr>
            <w:tcW w:w="2695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Comments do not advance the conversation or are actively harmful to it</w:t>
            </w:r>
          </w:p>
        </w:tc>
      </w:tr>
      <w:tr w:rsidR="00426F4D" w:rsidRPr="008D751D" w:rsidTr="00C65F08">
        <w:tc>
          <w:tcPr>
            <w:tcW w:w="0" w:type="auto"/>
            <w:tcBorders>
              <w:top w:val="nil"/>
              <w:left w:val="nil"/>
              <w:bottom w:val="single" w:sz="12" w:space="0" w:color="555555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426F4D" w:rsidRPr="008D751D" w:rsidRDefault="00426F4D" w:rsidP="00C65F08">
            <w:pPr>
              <w:rPr>
                <w:b/>
                <w:bCs/>
                <w:color w:val="003366"/>
              </w:rPr>
            </w:pPr>
            <w:r w:rsidRPr="008D751D">
              <w:rPr>
                <w:b/>
                <w:bCs/>
                <w:color w:val="003366"/>
              </w:rPr>
              <w:t>Frequency of participation</w:t>
            </w:r>
          </w:p>
        </w:tc>
        <w:tc>
          <w:tcPr>
            <w:tcW w:w="2149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Actively participates at appropriate times</w:t>
            </w:r>
          </w:p>
        </w:tc>
        <w:tc>
          <w:tcPr>
            <w:tcW w:w="3142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Sometimes participates but at other times is “tuned out”</w:t>
            </w:r>
          </w:p>
        </w:tc>
        <w:tc>
          <w:tcPr>
            <w:tcW w:w="2695" w:type="dxa"/>
            <w:tcBorders>
              <w:top w:val="single" w:sz="6" w:space="0" w:color="EEEEEE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26F4D" w:rsidRPr="008D751D" w:rsidRDefault="00426F4D" w:rsidP="00C65F08">
            <w:r w:rsidRPr="008D751D">
              <w:t>Seldom participates and is generally not engaged</w:t>
            </w:r>
          </w:p>
        </w:tc>
      </w:tr>
    </w:tbl>
    <w:p w:rsidR="00426F4D" w:rsidRPr="008D751D" w:rsidRDefault="00426F4D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D73ADF" w:rsidRDefault="00D73ADF" w:rsidP="00426F4D"/>
    <w:p w:rsidR="00426F4D" w:rsidRPr="008D751D" w:rsidRDefault="00426F4D" w:rsidP="00426F4D">
      <w:r w:rsidRPr="008D751D">
        <w:t>How Class Participation Be Graded</w:t>
      </w:r>
    </w:p>
    <w:tbl>
      <w:tblPr>
        <w:tblW w:w="9690" w:type="dxa"/>
        <w:tblCellSpacing w:w="15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7860"/>
      </w:tblGrid>
      <w:tr w:rsidR="00426F4D" w:rsidRPr="008D751D" w:rsidTr="00C65F08">
        <w:trPr>
          <w:tblCellSpacing w:w="15" w:type="dxa"/>
        </w:trPr>
        <w:tc>
          <w:tcPr>
            <w:tcW w:w="178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pPr>
              <w:jc w:val="center"/>
            </w:pPr>
            <w:r w:rsidRPr="008D751D">
              <w:rPr>
                <w:b/>
                <w:bCs/>
                <w:bdr w:val="none" w:sz="0" w:space="0" w:color="auto" w:frame="1"/>
              </w:rPr>
              <w:t>Grade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pPr>
              <w:spacing w:line="312" w:lineRule="atLeast"/>
              <w:jc w:val="center"/>
              <w:textAlignment w:val="baseline"/>
            </w:pPr>
            <w:r w:rsidRPr="008D751D">
              <w:rPr>
                <w:b/>
                <w:bCs/>
                <w:bdr w:val="none" w:sz="0" w:space="0" w:color="auto" w:frame="1"/>
              </w:rPr>
              <w:t>Criteria</w:t>
            </w:r>
          </w:p>
        </w:tc>
      </w:tr>
      <w:tr w:rsidR="00426F4D" w:rsidRPr="008D751D" w:rsidTr="00C65F08">
        <w:trPr>
          <w:tblCellSpacing w:w="15" w:type="dxa"/>
        </w:trPr>
        <w:tc>
          <w:tcPr>
            <w:tcW w:w="178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pPr>
              <w:jc w:val="center"/>
            </w:pPr>
            <w:r w:rsidRPr="008D751D"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r w:rsidRPr="008D751D">
              <w:t>Absent</w:t>
            </w:r>
          </w:p>
        </w:tc>
      </w:tr>
      <w:tr w:rsidR="00426F4D" w:rsidRPr="008D751D" w:rsidTr="00C65F08">
        <w:trPr>
          <w:tblCellSpacing w:w="15" w:type="dxa"/>
        </w:trPr>
        <w:tc>
          <w:tcPr>
            <w:tcW w:w="178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pPr>
              <w:jc w:val="center"/>
            </w:pPr>
            <w:r w:rsidRPr="008D751D"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426F4D">
            <w:pPr>
              <w:numPr>
                <w:ilvl w:val="0"/>
                <w:numId w:val="1"/>
              </w:numPr>
              <w:ind w:left="432"/>
              <w:textAlignment w:val="baseline"/>
            </w:pPr>
            <w:r w:rsidRPr="008D751D">
              <w:t>Present, not disruptive.</w:t>
            </w:r>
          </w:p>
          <w:p w:rsidR="00426F4D" w:rsidRPr="008D751D" w:rsidRDefault="00426F4D" w:rsidP="00426F4D">
            <w:pPr>
              <w:numPr>
                <w:ilvl w:val="0"/>
                <w:numId w:val="1"/>
              </w:numPr>
              <w:ind w:left="432"/>
              <w:textAlignment w:val="baseline"/>
            </w:pPr>
            <w:r w:rsidRPr="008D751D">
              <w:t>Tries to respond when called on but does not offer much.</w:t>
            </w:r>
          </w:p>
          <w:p w:rsidR="00426F4D" w:rsidRPr="008D751D" w:rsidRDefault="00426F4D" w:rsidP="00426F4D">
            <w:pPr>
              <w:numPr>
                <w:ilvl w:val="0"/>
                <w:numId w:val="1"/>
              </w:numPr>
              <w:ind w:left="432"/>
              <w:textAlignment w:val="baseline"/>
            </w:pPr>
            <w:r w:rsidRPr="008D751D">
              <w:t>Demonstrates very infrequent involvement in discussion.</w:t>
            </w:r>
          </w:p>
        </w:tc>
      </w:tr>
      <w:tr w:rsidR="00426F4D" w:rsidRPr="008D751D" w:rsidTr="00C65F08">
        <w:trPr>
          <w:tblCellSpacing w:w="15" w:type="dxa"/>
        </w:trPr>
        <w:tc>
          <w:tcPr>
            <w:tcW w:w="178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pPr>
              <w:jc w:val="center"/>
            </w:pPr>
            <w:r w:rsidRPr="008D751D"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426F4D">
            <w:pPr>
              <w:numPr>
                <w:ilvl w:val="0"/>
                <w:numId w:val="2"/>
              </w:numPr>
              <w:ind w:left="432"/>
              <w:textAlignment w:val="baseline"/>
            </w:pPr>
            <w:r w:rsidRPr="008D751D">
              <w:t>Demonstrates adequate preparation: knows basic case or reading facts, but does not show evidence of trying to interpret or analyze them.</w:t>
            </w:r>
          </w:p>
          <w:p w:rsidR="00426F4D" w:rsidRPr="008D751D" w:rsidRDefault="00426F4D" w:rsidP="00426F4D">
            <w:pPr>
              <w:numPr>
                <w:ilvl w:val="0"/>
                <w:numId w:val="2"/>
              </w:numPr>
              <w:ind w:left="432"/>
              <w:textAlignment w:val="baseline"/>
            </w:pPr>
            <w:r w:rsidRPr="008D751D">
              <w:t>Offers straightforward information (e.g., straight from the case or reading), without elaboration or very infrequently (perhaps once a class).</w:t>
            </w:r>
          </w:p>
          <w:p w:rsidR="00426F4D" w:rsidRPr="008D751D" w:rsidRDefault="00426F4D" w:rsidP="00426F4D">
            <w:pPr>
              <w:numPr>
                <w:ilvl w:val="0"/>
                <w:numId w:val="2"/>
              </w:numPr>
              <w:ind w:left="432"/>
              <w:textAlignment w:val="baseline"/>
            </w:pPr>
            <w:r w:rsidRPr="008D751D">
              <w:t>Does not offer to contribute to discussion, but contributes to a moderate degree when called on.</w:t>
            </w:r>
          </w:p>
          <w:p w:rsidR="00426F4D" w:rsidRPr="008D751D" w:rsidRDefault="00426F4D" w:rsidP="00426F4D">
            <w:pPr>
              <w:numPr>
                <w:ilvl w:val="0"/>
                <w:numId w:val="2"/>
              </w:numPr>
              <w:ind w:left="432"/>
              <w:textAlignment w:val="baseline"/>
            </w:pPr>
            <w:r w:rsidRPr="008D751D">
              <w:t>Demonstrates sporadic involvement.</w:t>
            </w:r>
          </w:p>
        </w:tc>
      </w:tr>
      <w:tr w:rsidR="00426F4D" w:rsidRPr="008D751D" w:rsidTr="00C65F08">
        <w:trPr>
          <w:tblCellSpacing w:w="15" w:type="dxa"/>
        </w:trPr>
        <w:tc>
          <w:tcPr>
            <w:tcW w:w="178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pPr>
              <w:jc w:val="center"/>
            </w:pPr>
            <w:r w:rsidRPr="008D751D"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426F4D">
            <w:pPr>
              <w:numPr>
                <w:ilvl w:val="0"/>
                <w:numId w:val="3"/>
              </w:numPr>
              <w:ind w:left="432"/>
              <w:textAlignment w:val="baseline"/>
            </w:pPr>
            <w:r w:rsidRPr="008D751D">
              <w:t>Demonstrates good preparation: knows case or reading facts well, has thought through implications of them.</w:t>
            </w:r>
          </w:p>
          <w:p w:rsidR="00426F4D" w:rsidRPr="008D751D" w:rsidRDefault="00426F4D" w:rsidP="00426F4D">
            <w:pPr>
              <w:numPr>
                <w:ilvl w:val="0"/>
                <w:numId w:val="3"/>
              </w:numPr>
              <w:ind w:left="432"/>
              <w:textAlignment w:val="baseline"/>
            </w:pPr>
            <w:r w:rsidRPr="008D751D">
              <w:t>Offers interpretations and analysis of case material (more than just facts) to class.</w:t>
            </w:r>
          </w:p>
          <w:p w:rsidR="00426F4D" w:rsidRPr="008D751D" w:rsidRDefault="00426F4D" w:rsidP="00426F4D">
            <w:pPr>
              <w:numPr>
                <w:ilvl w:val="0"/>
                <w:numId w:val="3"/>
              </w:numPr>
              <w:ind w:left="432"/>
              <w:textAlignment w:val="baseline"/>
            </w:pPr>
            <w:r w:rsidRPr="008D751D">
              <w:t>Contributes well to discussion in an ongoing way: responds to other students’ points, thinks through own points, questions others in a constructive way, offers and supports suggestions that may be counter to the majority opinion.</w:t>
            </w:r>
          </w:p>
          <w:p w:rsidR="00426F4D" w:rsidRPr="008D751D" w:rsidRDefault="00426F4D" w:rsidP="00426F4D">
            <w:pPr>
              <w:numPr>
                <w:ilvl w:val="0"/>
                <w:numId w:val="3"/>
              </w:numPr>
              <w:ind w:left="432"/>
              <w:textAlignment w:val="baseline"/>
            </w:pPr>
            <w:r w:rsidRPr="008D751D">
              <w:t>Demonstrates consistent ongoing involvement.</w:t>
            </w:r>
          </w:p>
        </w:tc>
      </w:tr>
      <w:tr w:rsidR="00426F4D" w:rsidRPr="008D751D" w:rsidTr="00C65F08">
        <w:trPr>
          <w:tblCellSpacing w:w="15" w:type="dxa"/>
        </w:trPr>
        <w:tc>
          <w:tcPr>
            <w:tcW w:w="1785" w:type="dxa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C65F08">
            <w:pPr>
              <w:jc w:val="center"/>
            </w:pPr>
            <w:r w:rsidRPr="008D751D"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6F4D" w:rsidRPr="008D751D" w:rsidRDefault="00426F4D" w:rsidP="00426F4D">
            <w:pPr>
              <w:numPr>
                <w:ilvl w:val="0"/>
                <w:numId w:val="4"/>
              </w:numPr>
              <w:ind w:left="432"/>
              <w:textAlignment w:val="baseline"/>
            </w:pPr>
            <w:r w:rsidRPr="008D751D">
              <w:t>Demonstrates excellent preparation: has analyzed case exceptionally well, relating it to readings and other material (e.g., readings, course material, discussions, experiences, etc.).</w:t>
            </w:r>
          </w:p>
          <w:p w:rsidR="00426F4D" w:rsidRPr="008D751D" w:rsidRDefault="00426F4D" w:rsidP="00426F4D">
            <w:pPr>
              <w:numPr>
                <w:ilvl w:val="0"/>
                <w:numId w:val="4"/>
              </w:numPr>
              <w:ind w:left="432"/>
              <w:textAlignment w:val="baseline"/>
            </w:pPr>
            <w:r w:rsidRPr="008D751D">
              <w:t>Offers analysis, synthesis, and evaluation of case material, e.g., puts together pieces of the discussion to develop new approaches that take the class further.</w:t>
            </w:r>
          </w:p>
          <w:p w:rsidR="00426F4D" w:rsidRPr="008D751D" w:rsidRDefault="00426F4D" w:rsidP="00426F4D">
            <w:pPr>
              <w:numPr>
                <w:ilvl w:val="0"/>
                <w:numId w:val="4"/>
              </w:numPr>
              <w:ind w:left="432"/>
              <w:textAlignment w:val="baseline"/>
            </w:pPr>
            <w:r w:rsidRPr="008D751D">
              <w:t>Contributes in a very significant way to ongoing discussion: keeps analysis focused, responds very thoughtfully to other students’ comments, contributes to the cooperative argument-building, suggests alternative ways of approaching material and helps class analyze which approaches are appropriate, etc.</w:t>
            </w:r>
          </w:p>
          <w:p w:rsidR="00426F4D" w:rsidRPr="008D751D" w:rsidRDefault="00426F4D" w:rsidP="00426F4D">
            <w:pPr>
              <w:numPr>
                <w:ilvl w:val="0"/>
                <w:numId w:val="4"/>
              </w:numPr>
              <w:ind w:left="432"/>
              <w:textAlignment w:val="baseline"/>
            </w:pPr>
            <w:r w:rsidRPr="008D751D">
              <w:t>Demonstrates ongoing very active involvement.</w:t>
            </w:r>
          </w:p>
        </w:tc>
      </w:tr>
    </w:tbl>
    <w:p w:rsidR="00426F4D" w:rsidRDefault="00426F4D" w:rsidP="00426F4D">
      <w:pPr>
        <w:outlineLvl w:val="0"/>
        <w:rPr>
          <w:b/>
          <w:bCs/>
        </w:rPr>
      </w:pPr>
    </w:p>
    <w:p w:rsidR="00CA082D" w:rsidRDefault="00CA082D">
      <w:bookmarkStart w:id="0" w:name="_GoBack"/>
      <w:bookmarkEnd w:id="0"/>
    </w:p>
    <w:sectPr w:rsidR="00CA082D" w:rsidSect="00121ABF">
      <w:headerReference w:type="default" r:id="rId8"/>
      <w:footerReference w:type="default" r:id="rId9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73ADF">
      <w:r>
        <w:separator/>
      </w:r>
    </w:p>
  </w:endnote>
  <w:endnote w:type="continuationSeparator" w:id="0">
    <w:p w:rsidR="00000000" w:rsidRDefault="00D7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12" w:rsidRDefault="00426F4D" w:rsidP="009C4D37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3ADF">
      <w:rPr>
        <w:noProof/>
      </w:rPr>
      <w:t>5</w:t>
    </w:r>
    <w:r>
      <w:rPr>
        <w:noProof/>
      </w:rPr>
      <w:fldChar w:fldCharType="end"/>
    </w:r>
    <w:r>
      <w:t xml:space="preserve"> | </w:t>
    </w:r>
    <w:r w:rsidRPr="009C4D37">
      <w:rPr>
        <w:color w:val="808080"/>
        <w:spacing w:val="60"/>
      </w:rPr>
      <w:t>Page</w:t>
    </w:r>
  </w:p>
  <w:p w:rsidR="00A87912" w:rsidRDefault="00D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73ADF">
      <w:r>
        <w:separator/>
      </w:r>
    </w:p>
  </w:footnote>
  <w:footnote w:type="continuationSeparator" w:id="0">
    <w:p w:rsidR="00000000" w:rsidRDefault="00D73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12" w:rsidRDefault="00426F4D" w:rsidP="001D7E7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-586740</wp:posOffset>
              </wp:positionH>
              <wp:positionV relativeFrom="paragraph">
                <wp:posOffset>3810</wp:posOffset>
              </wp:positionV>
              <wp:extent cx="2664460" cy="582295"/>
              <wp:effectExtent l="3810" t="3810" r="0" b="444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6446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912" w:rsidRPr="006508E4" w:rsidRDefault="00426F4D" w:rsidP="00E87C26">
                          <w:pPr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6508E4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Kingdom of Saudi Arabia</w:t>
                          </w:r>
                        </w:p>
                        <w:p w:rsidR="00A87912" w:rsidRPr="006508E4" w:rsidRDefault="00426F4D" w:rsidP="00E87C26">
                          <w:pPr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6508E4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Ministry of Education KSU- CBA</w:t>
                          </w:r>
                        </w:p>
                        <w:p w:rsidR="00A87912" w:rsidRPr="006508E4" w:rsidRDefault="00426F4D" w:rsidP="00E87C26">
                          <w:pPr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6508E4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Vice Deanship for Quality and Development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46.2pt;margin-top:.3pt;width:209.8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" filled="f" stroked="f">
              <v:textbox>
                <w:txbxContent>
                  <w:p w:rsidR="00A87912" w:rsidRPr="006508E4" w:rsidRDefault="00426F4D" w:rsidP="00E87C26">
                    <w:pPr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6508E4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0"/>
                        <w:szCs w:val="20"/>
                      </w:rPr>
                      <w:t>Kingdom of Saudi Arabia</w:t>
                    </w:r>
                  </w:p>
                  <w:p w:rsidR="00A87912" w:rsidRPr="006508E4" w:rsidRDefault="00426F4D" w:rsidP="00E87C26">
                    <w:pPr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6508E4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0"/>
                        <w:szCs w:val="20"/>
                      </w:rPr>
                      <w:t>Ministry of Education KSU- CBA</w:t>
                    </w:r>
                  </w:p>
                  <w:p w:rsidR="00A87912" w:rsidRPr="006508E4" w:rsidRDefault="00426F4D" w:rsidP="00E87C26">
                    <w:pPr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6508E4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0"/>
                        <w:szCs w:val="20"/>
                      </w:rPr>
                      <w:t>Vice Deanship for Quality and D</w:t>
                    </w:r>
                    <w:r w:rsidRPr="006508E4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0"/>
                        <w:szCs w:val="20"/>
                      </w:rPr>
                      <w:t>evelopment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3979545</wp:posOffset>
              </wp:positionH>
              <wp:positionV relativeFrom="paragraph">
                <wp:posOffset>-114300</wp:posOffset>
              </wp:positionV>
              <wp:extent cx="2421255" cy="700405"/>
              <wp:effectExtent l="0" t="0" r="0" b="444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21255" cy="700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912" w:rsidRPr="006508E4" w:rsidRDefault="00426F4D" w:rsidP="00E87C26">
                          <w:pPr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</w:pPr>
                          <w:r w:rsidRPr="006508E4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2"/>
                              <w:szCs w:val="22"/>
                              <w:rtl/>
                            </w:rPr>
                            <w:t>المملكــة العربيــة السعوديــة</w:t>
                          </w:r>
                        </w:p>
                        <w:p w:rsidR="00A87912" w:rsidRPr="006508E4" w:rsidRDefault="00426F4D" w:rsidP="00E87C26">
                          <w:pPr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2"/>
                              <w:szCs w:val="22"/>
                              <w:rtl/>
                            </w:rPr>
                          </w:pPr>
                          <w:r w:rsidRPr="006508E4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2"/>
                              <w:szCs w:val="22"/>
                              <w:rtl/>
                            </w:rPr>
                            <w:t>وزارة التعليم – جامعة الملك سعود</w:t>
                          </w:r>
                        </w:p>
                        <w:p w:rsidR="00A87912" w:rsidRPr="006508E4" w:rsidRDefault="00426F4D" w:rsidP="00E87C26">
                          <w:pPr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</w:pPr>
                          <w:r w:rsidRPr="006508E4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2"/>
                              <w:szCs w:val="22"/>
                              <w:rtl/>
                            </w:rPr>
                            <w:t>كلية ادارة الأعمال- وكالة الكلية للتطوير والجودة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margin-left:313.35pt;margin-top:-9pt;width:190.65pt;height:5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" filled="f" stroked="f">
              <v:textbox>
                <w:txbxContent>
                  <w:p w:rsidR="00A87912" w:rsidRPr="006508E4" w:rsidRDefault="00426F4D" w:rsidP="00E87C26">
                    <w:pPr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 w:rsidRPr="006508E4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2"/>
                        <w:szCs w:val="22"/>
                        <w:rtl/>
                      </w:rPr>
                      <w:t>المملكــة العربيــة السعوديــة</w:t>
                    </w:r>
                  </w:p>
                  <w:p w:rsidR="00A87912" w:rsidRPr="006508E4" w:rsidRDefault="00426F4D" w:rsidP="00E87C26">
                    <w:pPr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2"/>
                        <w:szCs w:val="22"/>
                        <w:rtl/>
                      </w:rPr>
                    </w:pPr>
                    <w:r w:rsidRPr="006508E4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2"/>
                        <w:szCs w:val="22"/>
                        <w:rtl/>
                      </w:rPr>
                      <w:t>وزارة التعليم – جامعة الملك سعود</w:t>
                    </w:r>
                  </w:p>
                  <w:p w:rsidR="00A87912" w:rsidRPr="006508E4" w:rsidRDefault="00426F4D" w:rsidP="00E87C26">
                    <w:pPr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 w:rsidRPr="006508E4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2"/>
                        <w:szCs w:val="22"/>
                        <w:rtl/>
                      </w:rPr>
                      <w:t>كلية ادارة الأعمال- وكالة الكلية للتطوير والجودة</w:t>
                    </w:r>
                  </w:p>
                </w:txbxContent>
              </v:textbox>
            </v:rect>
          </w:pict>
        </mc:Fallback>
      </mc:AlternateContent>
    </w:r>
    <w:r>
      <w:tab/>
    </w:r>
    <w:r>
      <w:rPr>
        <w:noProof/>
      </w:rPr>
      <w:drawing>
        <wp:inline distT="0" distB="0" distL="0" distR="0">
          <wp:extent cx="1498600" cy="407670"/>
          <wp:effectExtent l="0" t="0" r="6350" b="0"/>
          <wp:docPr id="1" name="Picture 1" descr="ksu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su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31CB"/>
    <w:multiLevelType w:val="multilevel"/>
    <w:tmpl w:val="0F8C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83913"/>
    <w:multiLevelType w:val="multilevel"/>
    <w:tmpl w:val="8F4A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BC1EBB"/>
    <w:multiLevelType w:val="multilevel"/>
    <w:tmpl w:val="67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1F6B5A"/>
    <w:multiLevelType w:val="multilevel"/>
    <w:tmpl w:val="3148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DC25FD"/>
    <w:multiLevelType w:val="multilevel"/>
    <w:tmpl w:val="0B8E9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3C7673"/>
    <w:multiLevelType w:val="hybridMultilevel"/>
    <w:tmpl w:val="91145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4D"/>
    <w:rsid w:val="00426F4D"/>
    <w:rsid w:val="00CA082D"/>
    <w:rsid w:val="00D7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6F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F4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426F4D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26F4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er">
    <w:name w:val="header"/>
    <w:basedOn w:val="Normal"/>
    <w:link w:val="HeaderChar"/>
    <w:unhideWhenUsed/>
    <w:rsid w:val="00426F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26F4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426F4D"/>
  </w:style>
  <w:style w:type="paragraph" w:styleId="ListParagraph">
    <w:name w:val="List Paragraph"/>
    <w:basedOn w:val="Normal"/>
    <w:uiPriority w:val="34"/>
    <w:qFormat/>
    <w:rsid w:val="00426F4D"/>
    <w:pPr>
      <w:ind w:left="720"/>
    </w:pPr>
  </w:style>
  <w:style w:type="paragraph" w:styleId="NoSpacing">
    <w:name w:val="No Spacing"/>
    <w:uiPriority w:val="1"/>
    <w:qFormat/>
    <w:rsid w:val="00426F4D"/>
    <w:pPr>
      <w:spacing w:after="0" w:line="240" w:lineRule="auto"/>
    </w:pPr>
    <w:rPr>
      <w:rFonts w:ascii="Calibri" w:eastAsia="Times New Roman" w:hAnsi="Calibri" w:cs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F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F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6F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F4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426F4D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26F4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er">
    <w:name w:val="header"/>
    <w:basedOn w:val="Normal"/>
    <w:link w:val="HeaderChar"/>
    <w:unhideWhenUsed/>
    <w:rsid w:val="00426F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26F4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426F4D"/>
  </w:style>
  <w:style w:type="paragraph" w:styleId="ListParagraph">
    <w:name w:val="List Paragraph"/>
    <w:basedOn w:val="Normal"/>
    <w:uiPriority w:val="34"/>
    <w:qFormat/>
    <w:rsid w:val="00426F4D"/>
    <w:pPr>
      <w:ind w:left="720"/>
    </w:pPr>
  </w:style>
  <w:style w:type="paragraph" w:styleId="NoSpacing">
    <w:name w:val="No Spacing"/>
    <w:uiPriority w:val="1"/>
    <w:qFormat/>
    <w:rsid w:val="00426F4D"/>
    <w:pPr>
      <w:spacing w:after="0" w:line="240" w:lineRule="auto"/>
    </w:pPr>
    <w:rPr>
      <w:rFonts w:ascii="Calibri" w:eastAsia="Times New Roman" w:hAnsi="Calibri" w:cs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F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F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2</cp:revision>
  <dcterms:created xsi:type="dcterms:W3CDTF">2016-02-08T06:04:00Z</dcterms:created>
  <dcterms:modified xsi:type="dcterms:W3CDTF">2016-09-17T19:11:00Z</dcterms:modified>
</cp:coreProperties>
</file>