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925" w:rsidRDefault="00A76925" w:rsidP="00A76925">
      <w:pPr>
        <w:jc w:val="center"/>
        <w:rPr>
          <w:rFonts w:ascii="Sakkal Majalla" w:hAnsi="Sakkal Majalla" w:cs="Sakkal Majalla" w:hint="cs"/>
          <w:b/>
          <w:bCs/>
          <w:sz w:val="40"/>
          <w:szCs w:val="40"/>
          <w:rtl/>
        </w:rPr>
      </w:pP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 xml:space="preserve">درجات مقرر 520 خاص تصميم يحث و تطبيقاته في التربية الخاصة </w:t>
      </w:r>
    </w:p>
    <w:p w:rsidR="00A76925" w:rsidRDefault="00A76925" w:rsidP="00A76925">
      <w:pPr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 xml:space="preserve">العروض الناقدة </w:t>
      </w:r>
    </w:p>
    <w:p w:rsidR="005A55F8" w:rsidRPr="005A55F8" w:rsidRDefault="005A55F8" w:rsidP="005A55F8">
      <w:pPr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شعبة يوم الاحد </w:t>
      </w: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>8-10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رقم </w:t>
      </w:r>
      <w:r>
        <w:rPr>
          <w:rFonts w:ascii="Sakkal Majalla" w:hAnsi="Sakkal Majalla" w:cs="Sakkal Majalla" w:hint="cs"/>
          <w:b/>
          <w:bCs/>
          <w:sz w:val="40"/>
          <w:szCs w:val="40"/>
          <w:rtl/>
        </w:rPr>
        <w:t>45721</w:t>
      </w:r>
      <w:r w:rsidRPr="005A55F8">
        <w:rPr>
          <w:rFonts w:ascii="Sakkal Majalla" w:hAnsi="Sakkal Majalla" w:cs="Sakkal Majalla"/>
          <w:b/>
          <w:bCs/>
          <w:sz w:val="40"/>
          <w:szCs w:val="40"/>
        </w:rPr>
        <w:t xml:space="preserve"> 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091"/>
        <w:gridCol w:w="992"/>
        <w:gridCol w:w="1134"/>
        <w:gridCol w:w="741"/>
      </w:tblGrid>
      <w:tr w:rsidR="00A76925" w:rsidRPr="003A797C" w:rsidTr="00A769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D0CECE" w:themeFill="background2" w:themeFillShade="E6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الملاحظات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:rsidR="00A76925" w:rsidRPr="003A797C" w:rsidRDefault="00A76925" w:rsidP="003A79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العروض (20 درجة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A76925" w:rsidRPr="003A797C" w:rsidRDefault="00A76925" w:rsidP="003A79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  <w:tc>
          <w:tcPr>
            <w:tcW w:w="741" w:type="dxa"/>
            <w:shd w:val="clear" w:color="auto" w:fill="D0CECE" w:themeFill="background2" w:themeFillShade="E6"/>
            <w:vAlign w:val="center"/>
          </w:tcPr>
          <w:p w:rsidR="00A76925" w:rsidRPr="003A797C" w:rsidRDefault="00A76925" w:rsidP="003A79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تسلسل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 و نقص في توضيح اجراءات جعل الدراسات السابقة ناقدة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435203570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 و نقص في توضيح المشاركين وخطأ في وضع سلبية للدراسة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435203981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435204530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436203007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436203139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 و نقص في توضيح المشاركين وخطأ في وضع سلبية للدراسة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436203203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 و نقص في توضيح المشاركين وخطأ في وضع سلبية للدراسة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436203296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 w:hint="cs"/>
                <w:sz w:val="24"/>
                <w:szCs w:val="24"/>
                <w:rtl/>
              </w:rPr>
            </w:pP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t xml:space="preserve"> </w:t>
            </w: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3A797C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3A797C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رائع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436203327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436203348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436203407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Default="00A76925" w:rsidP="003A797C">
            <w:pPr>
              <w:bidi/>
              <w:jc w:val="center"/>
            </w:pP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t xml:space="preserve"> </w:t>
            </w: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3A797C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3A797C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رائع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436203426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color w:val="FF6699"/>
              </w:rPr>
            </w:pP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t xml:space="preserve"> </w:t>
            </w: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3A797C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Pr="003A797C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3A797C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رائع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436203718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436203744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Default="00A76925" w:rsidP="003A797C">
            <w:pPr>
              <w:bidi/>
              <w:jc w:val="center"/>
            </w:pPr>
            <w:r w:rsidRPr="00046B99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046B99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t xml:space="preserve"> </w:t>
            </w:r>
            <w:r w:rsidRPr="00046B99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046B99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Pr="00046B99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046B99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رائع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436203762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Default="00A76925" w:rsidP="003A797C">
            <w:pPr>
              <w:bidi/>
              <w:jc w:val="center"/>
            </w:pPr>
            <w:r w:rsidRPr="00046B99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046B99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t xml:space="preserve"> </w:t>
            </w:r>
            <w:r w:rsidRPr="00046B99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046B99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</w:t>
            </w:r>
            <w:r w:rsidRPr="00046B99">
              <w:rPr>
                <w:rFonts w:ascii="Sakkal Majalla" w:hAnsi="Sakkal Majalla" w:cs="Sakkal Majalla"/>
                <w:b w:val="0"/>
                <w:bCs w:val="0"/>
                <w:color w:val="FF6699"/>
                <w:sz w:val="24"/>
                <w:szCs w:val="24"/>
              </w:rPr>
              <w:sym w:font="Wingdings" w:char="F04A"/>
            </w:r>
            <w:r w:rsidRPr="00046B99">
              <w:rPr>
                <w:rFonts w:ascii="Sakkal Majalla" w:hAnsi="Sakkal Majalla" w:cs="Sakkal Majalla" w:hint="cs"/>
                <w:b w:val="0"/>
                <w:bCs w:val="0"/>
                <w:color w:val="FF6699"/>
                <w:sz w:val="24"/>
                <w:szCs w:val="24"/>
                <w:rtl/>
              </w:rPr>
              <w:t xml:space="preserve"> رائع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436203764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436203865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16</w:t>
            </w:r>
          </w:p>
        </w:tc>
      </w:tr>
      <w:tr w:rsidR="00A76925" w:rsidRPr="003A797C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noWrap/>
            <w:vAlign w:val="center"/>
            <w:hideMark/>
          </w:tcPr>
          <w:p w:rsidR="00A76925" w:rsidRPr="003A797C" w:rsidRDefault="00A76925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 و نقص في توضيح اجراءات جعل الدراسات السابقة ناقدة</w:t>
            </w:r>
          </w:p>
        </w:tc>
        <w:tc>
          <w:tcPr>
            <w:tcW w:w="992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436203910</w:t>
            </w:r>
          </w:p>
        </w:tc>
        <w:tc>
          <w:tcPr>
            <w:tcW w:w="741" w:type="dxa"/>
            <w:vAlign w:val="center"/>
          </w:tcPr>
          <w:p w:rsidR="00A76925" w:rsidRPr="003A797C" w:rsidRDefault="00A76925" w:rsidP="003A79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3A797C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</w:t>
            </w:r>
          </w:p>
        </w:tc>
      </w:tr>
    </w:tbl>
    <w:p w:rsidR="003A797C" w:rsidRDefault="003A797C" w:rsidP="00BE49DC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  <w:bookmarkStart w:id="0" w:name="_GoBack"/>
      <w:bookmarkEnd w:id="0"/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</w:rPr>
      </w:pPr>
    </w:p>
    <w:p w:rsidR="00A76925" w:rsidRDefault="00A76925" w:rsidP="00A76925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</w:rPr>
      </w:pPr>
    </w:p>
    <w:p w:rsidR="005A55F8" w:rsidRPr="00BE49DC" w:rsidRDefault="005A55F8" w:rsidP="003A797C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</w:rPr>
      </w:pP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>شعبة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يوم الاحد 12-2 رقم </w:t>
      </w:r>
      <w:r w:rsidRPr="005A55F8">
        <w:rPr>
          <w:rFonts w:ascii="Sakkal Majalla" w:hAnsi="Sakkal Majalla" w:cs="Sakkal Majalla"/>
          <w:b/>
          <w:bCs/>
          <w:sz w:val="40"/>
          <w:szCs w:val="40"/>
        </w:rPr>
        <w:t xml:space="preserve"> </w:t>
      </w:r>
      <w:r w:rsidRPr="005A55F8">
        <w:rPr>
          <w:rFonts w:ascii="Sakkal Majalla" w:hAnsi="Sakkal Majalla" w:cs="Sakkal Majalla"/>
          <w:b/>
          <w:bCs/>
          <w:sz w:val="40"/>
          <w:szCs w:val="40"/>
          <w:rtl/>
        </w:rPr>
        <w:t xml:space="preserve"> </w:t>
      </w:r>
      <w:r w:rsidRPr="005A55F8">
        <w:rPr>
          <w:rFonts w:ascii="Sakkal Majalla" w:hAnsi="Sakkal Majalla" w:cs="Sakkal Majalla"/>
          <w:b/>
          <w:bCs/>
          <w:sz w:val="40"/>
          <w:szCs w:val="40"/>
        </w:rPr>
        <w:t>45715</w:t>
      </w:r>
    </w:p>
    <w:tbl>
      <w:tblPr>
        <w:tblStyle w:val="GridTable1Light"/>
        <w:tblW w:w="9209" w:type="dxa"/>
        <w:tblLook w:val="04A0" w:firstRow="1" w:lastRow="0" w:firstColumn="1" w:lastColumn="0" w:noHBand="0" w:noVBand="1"/>
      </w:tblPr>
      <w:tblGrid>
        <w:gridCol w:w="6232"/>
        <w:gridCol w:w="1133"/>
        <w:gridCol w:w="1092"/>
        <w:gridCol w:w="752"/>
      </w:tblGrid>
      <w:tr w:rsidR="007E01DB" w:rsidRPr="00A76925" w:rsidTr="00A769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shd w:val="clear" w:color="auto" w:fill="D0CECE" w:themeFill="background2" w:themeFillShade="E6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الملاحظات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:rsidR="007E01DB" w:rsidRPr="00A76925" w:rsidRDefault="007E01DB" w:rsidP="003A797C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العروض</w:t>
            </w:r>
          </w:p>
          <w:p w:rsidR="007E01DB" w:rsidRPr="00A76925" w:rsidRDefault="007E01DB" w:rsidP="003A797C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(20 درجة</w:t>
            </w:r>
            <w:r w:rsidRPr="00A76925">
              <w:rPr>
                <w:rFonts w:ascii="Sakkal Majalla" w:hAnsi="Sakkal Majalla" w:cs="Sakkal Majalla" w:hint="cs"/>
                <w:sz w:val="24"/>
                <w:szCs w:val="24"/>
                <w:rtl/>
              </w:rPr>
              <w:t>)</w:t>
            </w:r>
          </w:p>
        </w:tc>
        <w:tc>
          <w:tcPr>
            <w:tcW w:w="1092" w:type="dxa"/>
            <w:shd w:val="clear" w:color="auto" w:fill="D0CECE" w:themeFill="background2" w:themeFillShade="E6"/>
            <w:vAlign w:val="center"/>
          </w:tcPr>
          <w:p w:rsidR="007E01DB" w:rsidRPr="00A76925" w:rsidRDefault="007E01DB" w:rsidP="003A797C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  <w:tc>
          <w:tcPr>
            <w:tcW w:w="752" w:type="dxa"/>
            <w:shd w:val="clear" w:color="auto" w:fill="D0CECE" w:themeFill="background2" w:themeFillShade="E6"/>
            <w:vAlign w:val="center"/>
          </w:tcPr>
          <w:p w:rsidR="007E01DB" w:rsidRPr="00A76925" w:rsidRDefault="007E01DB" w:rsidP="003A797C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تسلسل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التوضيح للمشاركين ونقص التوثيق في اساليب تحليل و جمع البيانات والصدق و الثبات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435204531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توضيح العينة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436202968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توضيح ارتباط الدراسة بدراستك وفي و</w:t>
            </w:r>
            <w:r w:rsidRPr="00A76925">
              <w:rPr>
                <w:rFonts w:ascii="Sakkal Majalla" w:hAnsi="Sakkal Majalla" w:cs="Sakkal Majalla" w:hint="cs"/>
                <w:sz w:val="24"/>
                <w:szCs w:val="24"/>
                <w:rtl/>
              </w:rPr>
              <w:t>ح</w:t>
            </w: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دات الدراسة نقص في توثيق جمع و تحليل البيانات و الصدق و الثبات وخطأ في السلبية كما تم انقاص درجة لعدم استخدام العرض للنفد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15.75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436203156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توضيح الوحدات و نقص في توثيق جمع و تحليل البيانات و الصدق و الثبات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436203237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436203277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توضيح وحدات الدراسة و المشاركين والفلسفة و نقص في توثيق جمع و تحليل البيانات و الصدق و الثبات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436203741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توضيح الوحدات و نقص في توثيق جمع و تحليل البيانات و الصدق و الثبات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436203754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توضيح العينة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19.5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436203839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توضيح الوحدات و نقص في توثيق جمع و تحليل البيانات و الصدق و الثبات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436203883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 نفص في توضيح المشاركين و في ربط الدراسة بدراستك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17.75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436203985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sz w:val="24"/>
                <w:szCs w:val="24"/>
                <w:rtl/>
              </w:rPr>
              <w:t>نقص في توثيق جمع و تحليل البيانات والصدق و الثبات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18.5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436204272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7E01DB" w:rsidRPr="00A76925" w:rsidTr="00A7692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2" w:type="dxa"/>
            <w:noWrap/>
            <w:vAlign w:val="center"/>
            <w:hideMark/>
          </w:tcPr>
          <w:p w:rsidR="007E01DB" w:rsidRPr="00A76925" w:rsidRDefault="007E01DB" w:rsidP="003A797C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A76925">
              <w:rPr>
                <w:rFonts w:ascii="Sakkal Majalla" w:hAnsi="Sakkal Majalla" w:cs="Sakkal Majalla" w:hint="cs"/>
                <w:sz w:val="24"/>
                <w:szCs w:val="24"/>
                <w:rtl/>
              </w:rPr>
              <w:t>منسحبة</w:t>
            </w:r>
          </w:p>
        </w:tc>
        <w:tc>
          <w:tcPr>
            <w:tcW w:w="1133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9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437204341</w:t>
            </w:r>
          </w:p>
        </w:tc>
        <w:tc>
          <w:tcPr>
            <w:tcW w:w="752" w:type="dxa"/>
            <w:vAlign w:val="center"/>
          </w:tcPr>
          <w:p w:rsidR="007E01DB" w:rsidRPr="00A76925" w:rsidRDefault="007E01DB" w:rsidP="003A797C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A7692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</w:tbl>
    <w:p w:rsidR="005A55F8" w:rsidRDefault="005A55F8"/>
    <w:sectPr w:rsidR="005A55F8" w:rsidSect="00A76925">
      <w:footerReference w:type="default" r:id="rId6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925" w:rsidRDefault="00A76925" w:rsidP="00A76925">
      <w:pPr>
        <w:spacing w:after="0" w:line="240" w:lineRule="auto"/>
      </w:pPr>
      <w:r>
        <w:separator/>
      </w:r>
    </w:p>
  </w:endnote>
  <w:endnote w:type="continuationSeparator" w:id="0">
    <w:p w:rsidR="00A76925" w:rsidRDefault="00A76925" w:rsidP="00A76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1631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6925" w:rsidRDefault="00A769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1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76925" w:rsidRDefault="00A76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925" w:rsidRDefault="00A76925" w:rsidP="00A76925">
      <w:pPr>
        <w:spacing w:after="0" w:line="240" w:lineRule="auto"/>
      </w:pPr>
      <w:r>
        <w:separator/>
      </w:r>
    </w:p>
  </w:footnote>
  <w:footnote w:type="continuationSeparator" w:id="0">
    <w:p w:rsidR="00A76925" w:rsidRDefault="00A76925" w:rsidP="00A769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F8"/>
    <w:rsid w:val="002E29FA"/>
    <w:rsid w:val="003801E8"/>
    <w:rsid w:val="003A797C"/>
    <w:rsid w:val="005A55F8"/>
    <w:rsid w:val="007E01DB"/>
    <w:rsid w:val="00A76925"/>
    <w:rsid w:val="00BE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EF189"/>
  <w15:chartTrackingRefBased/>
  <w15:docId w15:val="{22D604F7-8D85-48EA-A9DC-392AC040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5A55F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A76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925"/>
  </w:style>
  <w:style w:type="paragraph" w:styleId="Footer">
    <w:name w:val="footer"/>
    <w:basedOn w:val="Normal"/>
    <w:link w:val="FooterChar"/>
    <w:uiPriority w:val="99"/>
    <w:unhideWhenUsed/>
    <w:rsid w:val="00A769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4</cp:revision>
  <dcterms:created xsi:type="dcterms:W3CDTF">2016-12-29T09:58:00Z</dcterms:created>
  <dcterms:modified xsi:type="dcterms:W3CDTF">2016-12-29T10:34:00Z</dcterms:modified>
</cp:coreProperties>
</file>