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C3" w:rsidRDefault="00E848C3" w:rsidP="00E848C3">
      <w:pPr>
        <w:shd w:val="clear" w:color="auto" w:fill="FFFFFF"/>
        <w:bidi w:val="0"/>
        <w:spacing w:after="150" w:line="240" w:lineRule="auto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</w:rPr>
      </w:pP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لخطة الدراسية لمقرر 1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2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0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6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 حسب  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المحاسبة الضريبية والزكاة 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  </w:t>
      </w:r>
      <w:r w:rsidRPr="00D754C2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الفصل الدراسي 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الأول 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  </w:t>
      </w:r>
      <w:r w:rsidRPr="00D754C2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143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8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/</w:t>
      </w:r>
      <w:r w:rsidRPr="00D754C2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143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9</w:t>
      </w:r>
      <w:r w:rsidRPr="00D754C2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 هـ</w:t>
      </w:r>
    </w:p>
    <w:p w:rsidR="00E848C3" w:rsidRPr="00D754C2" w:rsidRDefault="00E848C3" w:rsidP="00E848C3">
      <w:pPr>
        <w:shd w:val="clear" w:color="auto" w:fill="FFFFFF"/>
        <w:bidi w:val="0"/>
        <w:spacing w:after="150" w:line="240" w:lineRule="auto"/>
        <w:jc w:val="center"/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</w:pP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شعبة (2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93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)</w:t>
      </w:r>
    </w:p>
    <w:p w:rsidR="00E848C3" w:rsidRPr="007249EF" w:rsidRDefault="00E848C3" w:rsidP="00E848C3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      </w:t>
      </w:r>
      <w:r w:rsidRPr="00D500DE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اسم الكتاب الأساسي</w:t>
      </w:r>
      <w:r w:rsidRPr="00D500DE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:</w:t>
      </w:r>
      <w:r>
        <w:rPr>
          <w:rFonts w:ascii="Arial" w:eastAsia="Times New Roman" w:hAnsi="Arial" w:cs="Arial" w:hint="cs"/>
          <w:b/>
          <w:bCs/>
          <w:color w:val="333333"/>
          <w:sz w:val="20"/>
          <w:szCs w:val="20"/>
          <w:u w:val="single"/>
          <w:rtl/>
        </w:rPr>
        <w:t xml:space="preserve">  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 </w:t>
      </w:r>
    </w:p>
    <w:p w:rsidR="00E848C3" w:rsidRDefault="00E848C3" w:rsidP="00E848C3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        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الزكاة أحكام وتطبيق محاسبي , الطبعة الثانية , تأليف د/ سلطان السلطان  </w:t>
      </w:r>
    </w:p>
    <w:p w:rsidR="00E848C3" w:rsidRDefault="00E848C3" w:rsidP="00E848C3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>المحاسبة الضريبة والزكاة والتطبيق , الطبعة الثالثة  , تأليف د/ سلطان السلطان</w:t>
      </w:r>
    </w:p>
    <w:p w:rsidR="00E848C3" w:rsidRPr="00ED2B40" w:rsidRDefault="00E848C3" w:rsidP="00E848C3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</w:pPr>
      <w:r w:rsidRPr="00ED2B40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هدف المقرر : </w:t>
      </w:r>
    </w:p>
    <w:p w:rsidR="00E848C3" w:rsidRDefault="00E848C3" w:rsidP="00E848C3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التعريف بمفهوم المحاسبة الضريبة وقواعدها وأسسها , والتعريف بقواعد وأسس الادارة </w:t>
      </w:r>
      <w:proofErr w:type="spellStart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>الزكوية</w:t>
      </w:r>
      <w:proofErr w:type="spellEnd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 , تحديد الوعاء الضريبي وهيكل الدخل في المملكة العربية السعودية , التعريف بمفهوم الزكاة وكيفية قياس الوعاء </w:t>
      </w:r>
      <w:proofErr w:type="spellStart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>الزكوي</w:t>
      </w:r>
      <w:proofErr w:type="spellEnd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 . </w:t>
      </w:r>
      <w:r w:rsidRPr="00C66AC1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</w:p>
    <w:p w:rsidR="00E848C3" w:rsidRPr="00C66AC1" w:rsidRDefault="00E848C3" w:rsidP="00E848C3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br/>
        <w:t>.</w:t>
      </w:r>
    </w:p>
    <w:p w:rsidR="00E848C3" w:rsidRPr="00C66AC1" w:rsidRDefault="00E848C3" w:rsidP="00E848C3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E848C3" w:rsidRPr="00C66AC1" w:rsidRDefault="00E848C3" w:rsidP="00E848C3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  <w:rtl/>
        </w:rPr>
        <w:t>سوف يتم تقييم الطالبة كالتالي : الغياب 25% من المحاضرات يؤدي الى الحرمان من دخول الاختبارات النهائية</w:t>
      </w:r>
      <w:r w:rsidRPr="00C66AC1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:   </w:t>
      </w:r>
      <w:r w:rsidRPr="00D500DE">
        <w:rPr>
          <w:rFonts w:ascii="Arial" w:eastAsia="Times New Roman" w:hAnsi="Arial" w:cs="Arial"/>
          <w:b/>
          <w:bCs/>
          <w:color w:val="333333"/>
          <w:u w:val="single"/>
          <w:rtl/>
        </w:rPr>
        <w:t>أساس التقي</w:t>
      </w:r>
      <w:r>
        <w:rPr>
          <w:rFonts w:ascii="Arial" w:eastAsia="Times New Roman" w:hAnsi="Arial" w:cs="Arial" w:hint="cs"/>
          <w:b/>
          <w:bCs/>
          <w:color w:val="333333"/>
          <w:u w:val="single"/>
          <w:rtl/>
        </w:rPr>
        <w:t xml:space="preserve">يم </w:t>
      </w:r>
    </w:p>
    <w:tbl>
      <w:tblPr>
        <w:tblpPr w:leftFromText="45" w:rightFromText="45" w:vertAnchor="text" w:horzAnchor="margin" w:tblpY="357"/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7"/>
        <w:gridCol w:w="4175"/>
      </w:tblGrid>
      <w:tr w:rsidR="00E848C3" w:rsidRPr="00C66AC1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البيان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الدرجة</w:t>
            </w:r>
          </w:p>
        </w:tc>
      </w:tr>
      <w:tr w:rsidR="00E848C3" w:rsidRPr="00C66AC1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الاختبار الفصلي الأول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20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 درجة </w:t>
            </w:r>
          </w:p>
        </w:tc>
      </w:tr>
      <w:tr w:rsidR="00E848C3" w:rsidRPr="00C66AC1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الاختبار الفصلي الثاني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 20 درجة 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 </w:t>
            </w:r>
          </w:p>
        </w:tc>
      </w:tr>
      <w:tr w:rsidR="00E848C3" w:rsidRPr="00C66AC1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الاختبارات ال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قصيرة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6  درجات</w:t>
            </w:r>
          </w:p>
        </w:tc>
      </w:tr>
      <w:tr w:rsidR="00E848C3" w:rsidRPr="00C66AC1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الحالات العملية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(مشروع )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10  درجات </w:t>
            </w:r>
          </w:p>
        </w:tc>
      </w:tr>
      <w:tr w:rsidR="00E848C3" w:rsidRPr="00C66AC1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الحضور والمشاركة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4 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درجات</w:t>
            </w:r>
          </w:p>
        </w:tc>
      </w:tr>
      <w:tr w:rsidR="00E848C3" w:rsidRPr="00C66AC1" w:rsidTr="009D5AE8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الاختبار النهائي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40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درجة </w:t>
            </w:r>
          </w:p>
        </w:tc>
      </w:tr>
    </w:tbl>
    <w:p w:rsidR="00E848C3" w:rsidRPr="00C66AC1" w:rsidRDefault="00E848C3" w:rsidP="00E848C3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E848C3" w:rsidRDefault="00E848C3" w:rsidP="00E848C3">
      <w:pPr>
        <w:rPr>
          <w:b/>
          <w:bCs/>
          <w:u w:val="single"/>
          <w:rtl/>
        </w:rPr>
      </w:pPr>
      <w:bookmarkStart w:id="0" w:name="_GoBack"/>
      <w:bookmarkEnd w:id="0"/>
    </w:p>
    <w:tbl>
      <w:tblPr>
        <w:tblpPr w:leftFromText="45" w:rightFromText="45" w:vertAnchor="text" w:horzAnchor="margin" w:tblpXSpec="center" w:tblpY="869"/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2134"/>
        <w:gridCol w:w="3686"/>
      </w:tblGrid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الأسبوع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الفصل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الموضوع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الأول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7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8</w:t>
            </w:r>
          </w:p>
        </w:tc>
        <w:tc>
          <w:tcPr>
            <w:tcW w:w="58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التهيئة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 للفصل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الثاني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5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الضريبة -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الأول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حقيقة الضريبة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الثالث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الثا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ني 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تسوية الضريبة 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الرابع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ثالث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نطاق الضريبة 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الخامس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6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الرابع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قواعد المحاسبة الضريبية 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السادس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 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-------------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الاختبار الفصلي الأول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السابع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10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الخامس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تحديد الوعاء الضريبي 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الثامن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7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السادس والسابع 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الدفاتر التجارية المنتظمة وإدارة الضريبة 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التاسع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4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الزكاة - الأول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حقيقة الزكاة وحكمها 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العاشر 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الثاني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المكلفون والأموال الخاضعة للزكاة </w:t>
            </w:r>
          </w:p>
        </w:tc>
      </w:tr>
      <w:tr w:rsidR="00E848C3" w:rsidRPr="00C66AC1" w:rsidTr="009D5AE8">
        <w:trPr>
          <w:trHeight w:val="330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الحادي عشر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الثالث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نظام جباية الزكاة </w:t>
            </w:r>
          </w:p>
        </w:tc>
      </w:tr>
      <w:tr w:rsidR="00E848C3" w:rsidRPr="00C66AC1" w:rsidTr="009D5AE8">
        <w:trPr>
          <w:trHeight w:val="34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الثاني عشر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6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---------------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الاختبار الفصلي الثاني 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الثالث عشر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الرابع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وعاء الزكاة </w:t>
            </w:r>
          </w:p>
        </w:tc>
      </w:tr>
      <w:tr w:rsidR="00E848C3" w:rsidRPr="00C66AC1" w:rsidTr="009D5AE8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E8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الرابع عشر  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30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48C3" w:rsidRPr="00C66AC1" w:rsidRDefault="00E848C3" w:rsidP="009D5A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مراجعة عامة</w:t>
            </w:r>
          </w:p>
        </w:tc>
      </w:tr>
    </w:tbl>
    <w:p w:rsidR="00E848C3" w:rsidRDefault="00E848C3" w:rsidP="00E848C3">
      <w:pPr>
        <w:rPr>
          <w:b/>
          <w:bCs/>
          <w:sz w:val="28"/>
          <w:szCs w:val="28"/>
          <w:u w:val="single"/>
          <w:rtl/>
        </w:rPr>
      </w:pPr>
      <w:r w:rsidRPr="00D500DE">
        <w:rPr>
          <w:rFonts w:hint="cs"/>
          <w:b/>
          <w:bCs/>
          <w:sz w:val="28"/>
          <w:szCs w:val="28"/>
          <w:u w:val="single"/>
          <w:rtl/>
        </w:rPr>
        <w:t>الخطة الدراسية :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E848C3" w:rsidRDefault="00E848C3" w:rsidP="00E848C3">
      <w:pPr>
        <w:rPr>
          <w:b/>
          <w:bCs/>
          <w:sz w:val="28"/>
          <w:szCs w:val="28"/>
          <w:u w:val="single"/>
          <w:rtl/>
        </w:rPr>
      </w:pPr>
    </w:p>
    <w:p w:rsidR="00E848C3" w:rsidRDefault="00E848C3" w:rsidP="00E848C3">
      <w:pPr>
        <w:rPr>
          <w:b/>
          <w:bCs/>
          <w:sz w:val="28"/>
          <w:szCs w:val="28"/>
          <w:u w:val="single"/>
          <w:rtl/>
        </w:rPr>
      </w:pPr>
    </w:p>
    <w:p w:rsidR="00E848C3" w:rsidRDefault="00E848C3" w:rsidP="00E848C3">
      <w:pPr>
        <w:rPr>
          <w:b/>
          <w:bCs/>
          <w:sz w:val="28"/>
          <w:szCs w:val="28"/>
          <w:u w:val="single"/>
          <w:rtl/>
        </w:rPr>
      </w:pPr>
    </w:p>
    <w:p w:rsidR="00E848C3" w:rsidRDefault="00E848C3" w:rsidP="00E848C3">
      <w:pPr>
        <w:rPr>
          <w:b/>
          <w:bCs/>
          <w:sz w:val="28"/>
          <w:szCs w:val="28"/>
          <w:u w:val="single"/>
          <w:rtl/>
        </w:rPr>
      </w:pPr>
    </w:p>
    <w:p w:rsidR="00E848C3" w:rsidRDefault="00E848C3" w:rsidP="00E848C3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السياسات الواجب الالتزام بها :</w:t>
      </w:r>
    </w:p>
    <w:p w:rsidR="00E848C3" w:rsidRPr="00ED2B40" w:rsidRDefault="00E848C3" w:rsidP="00E848C3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-حضور الاختبارات في مواعيدها ومن يتغيب لن يرصد له درجة .</w:t>
      </w:r>
    </w:p>
    <w:p w:rsidR="00E848C3" w:rsidRPr="00ED2B40" w:rsidRDefault="00E848C3" w:rsidP="00E848C3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-الالتزام بحضور المحاضرة في وقتها  ولا يسمح للطالبة بالدخول بعد مضي عشر دقائق من المحاضرة .</w:t>
      </w:r>
    </w:p>
    <w:p w:rsidR="00E848C3" w:rsidRPr="00ED2B40" w:rsidRDefault="00E848C3" w:rsidP="00E848C3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 الالتزام بالهدوء والإنصات في المحاضرة .</w:t>
      </w:r>
    </w:p>
    <w:p w:rsidR="00E848C3" w:rsidRPr="00ED2B40" w:rsidRDefault="00E848C3" w:rsidP="00E848C3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-تجاوز نسبة الغياب عن 25% تحرم الطالبة من دخول الاختبار النهائي .</w:t>
      </w:r>
    </w:p>
    <w:p w:rsidR="00E848C3" w:rsidRPr="00ED2B40" w:rsidRDefault="00E848C3" w:rsidP="00E848C3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-الالتزام بإحضار الآلة الحاسبة في أوقات الاختبارات .</w:t>
      </w:r>
    </w:p>
    <w:p w:rsidR="00DC4276" w:rsidRDefault="00DC4276"/>
    <w:sectPr w:rsidR="00DC4276" w:rsidSect="00D323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8C3"/>
    <w:rsid w:val="00D3239B"/>
    <w:rsid w:val="00DC4276"/>
    <w:rsid w:val="00E8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8C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8C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2017-09-19T12:06:00Z</dcterms:created>
  <dcterms:modified xsi:type="dcterms:W3CDTF">2017-09-19T12:14:00Z</dcterms:modified>
</cp:coreProperties>
</file>