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9D5" w:rsidRDefault="00FB19D5" w:rsidP="00FB19D5">
      <w:pPr>
        <w:pStyle w:val="NoSpacing"/>
        <w:jc w:val="center"/>
        <w:rPr>
          <w:rFonts w:ascii="Algerian" w:hAnsi="Algerian"/>
          <w:b/>
          <w:sz w:val="28"/>
        </w:rPr>
      </w:pPr>
      <w:r>
        <w:rPr>
          <w:rFonts w:ascii="Algerian" w:hAnsi="Algerian"/>
          <w:b/>
          <w:noProof/>
          <w:sz w:val="28"/>
        </w:rPr>
        <w:drawing>
          <wp:inline distT="0" distB="0" distL="0" distR="0">
            <wp:extent cx="1200150" cy="1200150"/>
            <wp:effectExtent l="19050" t="0" r="0" b="0"/>
            <wp:docPr id="2" name="Picture 2" descr="C:\Users\Micro\Desktop\Microeconomics- KSU\images-1 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ro\Desktop\Microeconomics- KSU\images-1 KSU.jpg"/>
                    <pic:cNvPicPr>
                      <a:picLocks noChangeAspect="1" noChangeArrowheads="1"/>
                    </pic:cNvPicPr>
                  </pic:nvPicPr>
                  <pic:blipFill>
                    <a:blip r:embed="rId7"/>
                    <a:srcRect/>
                    <a:stretch>
                      <a:fillRect/>
                    </a:stretch>
                  </pic:blipFill>
                  <pic:spPr bwMode="auto">
                    <a:xfrm>
                      <a:off x="0" y="0"/>
                      <a:ext cx="1200150" cy="1200150"/>
                    </a:xfrm>
                    <a:prstGeom prst="rect">
                      <a:avLst/>
                    </a:prstGeom>
                    <a:noFill/>
                    <a:ln w="9525">
                      <a:noFill/>
                      <a:miter lim="800000"/>
                      <a:headEnd/>
                      <a:tailEnd/>
                    </a:ln>
                  </pic:spPr>
                </pic:pic>
              </a:graphicData>
            </a:graphic>
          </wp:inline>
        </w:drawing>
      </w:r>
    </w:p>
    <w:p w:rsidR="00583D94" w:rsidRDefault="00FB19D5" w:rsidP="00FB19D5">
      <w:pPr>
        <w:pStyle w:val="NoSpacing"/>
        <w:jc w:val="center"/>
        <w:rPr>
          <w:rFonts w:ascii="Algerian" w:hAnsi="Algerian"/>
          <w:b/>
          <w:sz w:val="32"/>
          <w:szCs w:val="24"/>
        </w:rPr>
      </w:pPr>
      <w:r w:rsidRPr="00922487">
        <w:rPr>
          <w:rFonts w:ascii="Algerian" w:hAnsi="Algerian"/>
          <w:b/>
          <w:sz w:val="32"/>
          <w:szCs w:val="24"/>
        </w:rPr>
        <w:t>College of business administration</w:t>
      </w:r>
    </w:p>
    <w:p w:rsidR="00FB19D5" w:rsidRPr="00922487" w:rsidRDefault="00583D94" w:rsidP="00583D94">
      <w:pPr>
        <w:pStyle w:val="NoSpacing"/>
        <w:jc w:val="center"/>
        <w:rPr>
          <w:rFonts w:ascii="Algerian" w:hAnsi="Algerian"/>
          <w:b/>
          <w:sz w:val="32"/>
          <w:szCs w:val="24"/>
        </w:rPr>
      </w:pPr>
      <w:r w:rsidRPr="00922487">
        <w:rPr>
          <w:rFonts w:ascii="Algerian" w:hAnsi="Algerian"/>
          <w:b/>
          <w:sz w:val="32"/>
          <w:szCs w:val="24"/>
        </w:rPr>
        <w:t xml:space="preserve">King </w:t>
      </w:r>
      <w:r w:rsidR="00291960" w:rsidRPr="00922487">
        <w:rPr>
          <w:rFonts w:ascii="Algerian" w:hAnsi="Algerian"/>
          <w:b/>
          <w:sz w:val="32"/>
          <w:szCs w:val="24"/>
        </w:rPr>
        <w:t>Saud</w:t>
      </w:r>
      <w:r w:rsidRPr="00922487">
        <w:rPr>
          <w:rFonts w:ascii="Algerian" w:hAnsi="Algerian"/>
          <w:b/>
          <w:sz w:val="32"/>
          <w:szCs w:val="24"/>
        </w:rPr>
        <w:t xml:space="preserve"> university</w:t>
      </w:r>
      <w:r>
        <w:rPr>
          <w:rFonts w:ascii="Algerian" w:hAnsi="Algerian"/>
          <w:b/>
          <w:sz w:val="32"/>
          <w:szCs w:val="24"/>
        </w:rPr>
        <w:t>- al Muzahimiyah branch</w:t>
      </w:r>
    </w:p>
    <w:p w:rsidR="00291960" w:rsidRPr="00291960" w:rsidRDefault="00D034A4" w:rsidP="00291960">
      <w:pPr>
        <w:jc w:val="both"/>
        <w:rPr>
          <w:rFonts w:ascii="Times New Roman" w:hAnsi="Times New Roman" w:cs="Times New Roman"/>
          <w:i/>
          <w:iCs/>
          <w:sz w:val="24"/>
          <w:szCs w:val="24"/>
        </w:rPr>
      </w:pPr>
      <w:r w:rsidRPr="00291960">
        <w:rPr>
          <w:rFonts w:ascii="Algerian" w:hAnsi="Algerian"/>
          <w:b/>
          <w:sz w:val="32"/>
          <w:szCs w:val="24"/>
        </w:rPr>
        <w:t>Course Specification</w:t>
      </w:r>
      <w:r w:rsidR="00FB19D5" w:rsidRPr="00291960">
        <w:rPr>
          <w:rFonts w:ascii="Algerian" w:hAnsi="Algerian"/>
          <w:b/>
          <w:sz w:val="32"/>
          <w:szCs w:val="24"/>
        </w:rPr>
        <w:t xml:space="preserve">: </w:t>
      </w:r>
      <w:r w:rsidR="00291960" w:rsidRPr="00291960">
        <w:rPr>
          <w:rFonts w:ascii="Algerian" w:hAnsi="Algerian"/>
          <w:b/>
          <w:sz w:val="32"/>
          <w:szCs w:val="24"/>
        </w:rPr>
        <w:t>Macroeconomic</w:t>
      </w:r>
      <w:r w:rsidR="00291960">
        <w:rPr>
          <w:rFonts w:ascii="Algerian" w:hAnsi="Algerian"/>
          <w:b/>
          <w:sz w:val="32"/>
          <w:szCs w:val="24"/>
        </w:rPr>
        <w:t>s</w:t>
      </w:r>
      <w:r w:rsidR="00FB19D5" w:rsidRPr="00291960">
        <w:rPr>
          <w:rFonts w:ascii="Algerian" w:hAnsi="Algerian"/>
          <w:b/>
          <w:sz w:val="32"/>
          <w:szCs w:val="24"/>
        </w:rPr>
        <w:t xml:space="preserve"> (</w:t>
      </w:r>
      <w:r w:rsidR="00191287" w:rsidRPr="00291960">
        <w:rPr>
          <w:rFonts w:ascii="Algerian" w:hAnsi="Algerian"/>
          <w:b/>
          <w:sz w:val="32"/>
          <w:szCs w:val="24"/>
        </w:rPr>
        <w:t>ECON- 102</w:t>
      </w:r>
      <w:r w:rsidR="00FB19D5" w:rsidRPr="00291960">
        <w:rPr>
          <w:rFonts w:ascii="Algerian" w:hAnsi="Algerian"/>
          <w:b/>
          <w:sz w:val="32"/>
          <w:szCs w:val="24"/>
        </w:rPr>
        <w:t>)</w:t>
      </w:r>
    </w:p>
    <w:p w:rsidR="00FB19D5" w:rsidRPr="00AC30B2" w:rsidRDefault="00291960" w:rsidP="00B45B84">
      <w:pPr>
        <w:jc w:val="both"/>
        <w:rPr>
          <w:rFonts w:ascii="Times New Roman" w:hAnsi="Times New Roman" w:cs="Times New Roman"/>
          <w:i/>
          <w:iCs/>
          <w:sz w:val="24"/>
          <w:szCs w:val="24"/>
        </w:rPr>
      </w:pPr>
      <w:r w:rsidRPr="00AC30B2">
        <w:rPr>
          <w:rFonts w:ascii="Times New Roman" w:hAnsi="Times New Roman" w:cs="Times New Roman"/>
          <w:i/>
          <w:iCs/>
          <w:sz w:val="24"/>
          <w:szCs w:val="24"/>
        </w:rPr>
        <w:t xml:space="preserve">The main purpose of this course is to provide a thorough understanding of the fundamental principles of macroeconomics. This course also focuses on contemporary macroeconomic events and aims to provide students with the ability to understand macroeconomic analysis in the context of business and household decision making as well as government policy. At the end of this course, students should be able to describe the macroeconomic context in which households, business enterprises and governments operate, to use macroeconomic theory to explain macroeconomic performance. </w:t>
      </w:r>
      <w:r w:rsidR="00AC30B2" w:rsidRPr="00AC30B2">
        <w:rPr>
          <w:rFonts w:ascii="Times New Roman" w:hAnsi="Times New Roman" w:cs="Times New Roman"/>
          <w:i/>
          <w:iCs/>
          <w:sz w:val="24"/>
          <w:szCs w:val="24"/>
        </w:rPr>
        <w:t xml:space="preserve">This course encompasses all the materials needed to understand the key concepts. Multiple-choice </w:t>
      </w:r>
      <w:r w:rsidR="00B45B84">
        <w:rPr>
          <w:rFonts w:ascii="Times New Roman" w:hAnsi="Times New Roman" w:cs="Times New Roman"/>
          <w:i/>
          <w:iCs/>
          <w:sz w:val="24"/>
          <w:szCs w:val="24"/>
        </w:rPr>
        <w:t>question</w:t>
      </w:r>
      <w:r w:rsidR="00AC30B2" w:rsidRPr="00AC30B2">
        <w:rPr>
          <w:rFonts w:ascii="Times New Roman" w:hAnsi="Times New Roman" w:cs="Times New Roman"/>
          <w:i/>
          <w:iCs/>
          <w:sz w:val="24"/>
          <w:szCs w:val="24"/>
        </w:rPr>
        <w:t>s, true/false statements, conceptual questions and numerical questions will be given in exa</w:t>
      </w:r>
      <w:r w:rsidR="00B45B84">
        <w:rPr>
          <w:rFonts w:ascii="Times New Roman" w:hAnsi="Times New Roman" w:cs="Times New Roman"/>
          <w:i/>
          <w:iCs/>
          <w:sz w:val="24"/>
          <w:szCs w:val="24"/>
        </w:rPr>
        <w:t>m</w:t>
      </w:r>
      <w:r w:rsidR="00AC30B2" w:rsidRPr="00AC30B2">
        <w:rPr>
          <w:rFonts w:ascii="Times New Roman" w:hAnsi="Times New Roman" w:cs="Times New Roman"/>
          <w:i/>
          <w:iCs/>
          <w:sz w:val="24"/>
          <w:szCs w:val="24"/>
        </w:rPr>
        <w:t xml:space="preserve"> to assess the understandings of the students. Problem sets with solution keys will be used to test the students’ ability to apply the concepts covered in the lectures. A set of exams, including review material and practice exams, will help them to better understand the subject. Keeping these things in mind the following topics have been included for this course.</w:t>
      </w:r>
    </w:p>
    <w:tbl>
      <w:tblPr>
        <w:tblStyle w:val="TableGrid"/>
        <w:tblW w:w="0" w:type="auto"/>
        <w:tblLook w:val="04A0" w:firstRow="1" w:lastRow="0" w:firstColumn="1" w:lastColumn="0" w:noHBand="0" w:noVBand="1"/>
      </w:tblPr>
      <w:tblGrid>
        <w:gridCol w:w="1538"/>
        <w:gridCol w:w="2538"/>
        <w:gridCol w:w="2067"/>
        <w:gridCol w:w="3433"/>
      </w:tblGrid>
      <w:tr w:rsidR="00FB19D5" w:rsidRPr="00D41796" w:rsidTr="008F3CDA">
        <w:tc>
          <w:tcPr>
            <w:tcW w:w="9576" w:type="dxa"/>
            <w:gridSpan w:val="4"/>
          </w:tcPr>
          <w:p w:rsidR="00FB19D5" w:rsidRPr="00D41796" w:rsidRDefault="00FB19D5" w:rsidP="00FB19D5">
            <w:pPr>
              <w:jc w:val="center"/>
              <w:rPr>
                <w:rFonts w:ascii="Times New Roman" w:hAnsi="Times New Roman" w:cs="Times New Roman"/>
                <w:sz w:val="24"/>
                <w:szCs w:val="24"/>
              </w:rPr>
            </w:pPr>
            <w:r w:rsidRPr="00D41796">
              <w:rPr>
                <w:rFonts w:ascii="Times New Roman" w:hAnsi="Times New Roman" w:cs="Times New Roman"/>
                <w:b/>
                <w:sz w:val="24"/>
                <w:szCs w:val="24"/>
              </w:rPr>
              <w:t xml:space="preserve">Subject Coordinator: </w:t>
            </w:r>
            <w:r w:rsidRPr="00D41796">
              <w:rPr>
                <w:rFonts w:ascii="Times New Roman" w:hAnsi="Times New Roman" w:cs="Times New Roman"/>
                <w:sz w:val="24"/>
                <w:szCs w:val="24"/>
              </w:rPr>
              <w:t>Dr. Md. Izhar Alam</w:t>
            </w:r>
          </w:p>
        </w:tc>
      </w:tr>
      <w:tr w:rsidR="00FB19D5" w:rsidRPr="00D41796" w:rsidTr="00FB19D5">
        <w:tc>
          <w:tcPr>
            <w:tcW w:w="1538" w:type="dxa"/>
          </w:tcPr>
          <w:p w:rsidR="00FB19D5" w:rsidRPr="00D41796" w:rsidRDefault="00FB19D5" w:rsidP="009D1246">
            <w:pPr>
              <w:rPr>
                <w:rFonts w:ascii="Times New Roman" w:hAnsi="Times New Roman" w:cs="Times New Roman"/>
                <w:b/>
                <w:sz w:val="24"/>
                <w:szCs w:val="24"/>
              </w:rPr>
            </w:pPr>
            <w:r w:rsidRPr="00D41796">
              <w:rPr>
                <w:rFonts w:ascii="Times New Roman" w:hAnsi="Times New Roman" w:cs="Times New Roman"/>
                <w:b/>
                <w:sz w:val="24"/>
                <w:szCs w:val="24"/>
              </w:rPr>
              <w:t>Instructor:</w:t>
            </w:r>
          </w:p>
        </w:tc>
        <w:tc>
          <w:tcPr>
            <w:tcW w:w="2538" w:type="dxa"/>
          </w:tcPr>
          <w:p w:rsidR="00FB19D5" w:rsidRPr="00D41796" w:rsidRDefault="00FB19D5" w:rsidP="009D1246">
            <w:pPr>
              <w:rPr>
                <w:rFonts w:ascii="Times New Roman" w:hAnsi="Times New Roman" w:cs="Times New Roman"/>
                <w:sz w:val="24"/>
                <w:szCs w:val="24"/>
              </w:rPr>
            </w:pPr>
            <w:r w:rsidRPr="00D41796">
              <w:rPr>
                <w:rFonts w:ascii="Times New Roman" w:hAnsi="Times New Roman" w:cs="Times New Roman"/>
                <w:sz w:val="24"/>
                <w:szCs w:val="24"/>
              </w:rPr>
              <w:t>Dr. Md. Izhar Alam</w:t>
            </w:r>
          </w:p>
          <w:p w:rsidR="00FB19D5" w:rsidRPr="00D41796" w:rsidRDefault="00FB19D5" w:rsidP="009D1246">
            <w:pPr>
              <w:rPr>
                <w:rFonts w:ascii="Times New Roman" w:hAnsi="Times New Roman" w:cs="Times New Roman"/>
                <w:sz w:val="24"/>
                <w:szCs w:val="24"/>
              </w:rPr>
            </w:pPr>
            <w:r w:rsidRPr="00D41796">
              <w:rPr>
                <w:rFonts w:ascii="Times New Roman" w:hAnsi="Times New Roman" w:cs="Times New Roman"/>
                <w:sz w:val="24"/>
                <w:szCs w:val="24"/>
              </w:rPr>
              <w:t>Dr. Mohd. Imran</w:t>
            </w:r>
          </w:p>
        </w:tc>
        <w:tc>
          <w:tcPr>
            <w:tcW w:w="2067" w:type="dxa"/>
          </w:tcPr>
          <w:p w:rsidR="00FB19D5" w:rsidRPr="00D41796" w:rsidRDefault="00FB19D5" w:rsidP="009D1246">
            <w:pPr>
              <w:rPr>
                <w:rFonts w:ascii="Times New Roman" w:hAnsi="Times New Roman" w:cs="Times New Roman"/>
                <w:b/>
                <w:sz w:val="24"/>
                <w:szCs w:val="24"/>
              </w:rPr>
            </w:pPr>
            <w:r w:rsidRPr="00D41796">
              <w:rPr>
                <w:rFonts w:ascii="Times New Roman" w:hAnsi="Times New Roman" w:cs="Times New Roman"/>
                <w:b/>
                <w:sz w:val="24"/>
                <w:szCs w:val="24"/>
              </w:rPr>
              <w:t>Instructor title:</w:t>
            </w:r>
          </w:p>
        </w:tc>
        <w:tc>
          <w:tcPr>
            <w:tcW w:w="3433" w:type="dxa"/>
          </w:tcPr>
          <w:p w:rsidR="00FB19D5" w:rsidRPr="00D41796" w:rsidRDefault="00FB19D5" w:rsidP="009D1246">
            <w:pPr>
              <w:rPr>
                <w:rFonts w:ascii="Times New Roman" w:hAnsi="Times New Roman" w:cs="Times New Roman"/>
                <w:sz w:val="24"/>
                <w:szCs w:val="24"/>
              </w:rPr>
            </w:pPr>
            <w:r w:rsidRPr="00D41796">
              <w:rPr>
                <w:rFonts w:ascii="Times New Roman" w:hAnsi="Times New Roman" w:cs="Times New Roman"/>
                <w:sz w:val="24"/>
                <w:szCs w:val="24"/>
              </w:rPr>
              <w:t>Asstt. Professor</w:t>
            </w:r>
          </w:p>
        </w:tc>
      </w:tr>
      <w:tr w:rsidR="00FB19D5" w:rsidRPr="00D41796" w:rsidTr="00FB19D5">
        <w:tc>
          <w:tcPr>
            <w:tcW w:w="1538" w:type="dxa"/>
          </w:tcPr>
          <w:p w:rsidR="00FB19D5" w:rsidRPr="00D41796" w:rsidRDefault="00FB19D5" w:rsidP="008D4D21">
            <w:pPr>
              <w:rPr>
                <w:rFonts w:ascii="Times New Roman" w:hAnsi="Times New Roman" w:cs="Times New Roman"/>
                <w:b/>
                <w:sz w:val="24"/>
                <w:szCs w:val="24"/>
              </w:rPr>
            </w:pPr>
            <w:r w:rsidRPr="00D41796">
              <w:rPr>
                <w:rFonts w:ascii="Times New Roman" w:hAnsi="Times New Roman" w:cs="Times New Roman"/>
                <w:b/>
                <w:sz w:val="24"/>
                <w:szCs w:val="24"/>
              </w:rPr>
              <w:t>Office:</w:t>
            </w:r>
          </w:p>
        </w:tc>
        <w:tc>
          <w:tcPr>
            <w:tcW w:w="2538" w:type="dxa"/>
          </w:tcPr>
          <w:p w:rsidR="00FB19D5" w:rsidRPr="00D41796" w:rsidRDefault="00FB19D5" w:rsidP="008D4D21">
            <w:pPr>
              <w:rPr>
                <w:rFonts w:ascii="Times New Roman" w:hAnsi="Times New Roman" w:cs="Times New Roman"/>
                <w:sz w:val="24"/>
                <w:szCs w:val="24"/>
              </w:rPr>
            </w:pPr>
            <w:r w:rsidRPr="00D41796">
              <w:rPr>
                <w:rFonts w:ascii="Times New Roman" w:hAnsi="Times New Roman" w:cs="Times New Roman"/>
                <w:sz w:val="24"/>
                <w:szCs w:val="24"/>
              </w:rPr>
              <w:t>F 091  F092</w:t>
            </w:r>
          </w:p>
        </w:tc>
        <w:tc>
          <w:tcPr>
            <w:tcW w:w="2067" w:type="dxa"/>
          </w:tcPr>
          <w:p w:rsidR="00FB19D5" w:rsidRPr="00D41796" w:rsidRDefault="00FB19D5" w:rsidP="008D4D21">
            <w:pPr>
              <w:rPr>
                <w:rFonts w:ascii="Times New Roman" w:hAnsi="Times New Roman" w:cs="Times New Roman"/>
                <w:b/>
                <w:sz w:val="24"/>
                <w:szCs w:val="24"/>
              </w:rPr>
            </w:pPr>
            <w:r w:rsidRPr="00D41796">
              <w:rPr>
                <w:rFonts w:ascii="Times New Roman" w:hAnsi="Times New Roman" w:cs="Times New Roman"/>
                <w:b/>
                <w:sz w:val="24"/>
                <w:szCs w:val="24"/>
              </w:rPr>
              <w:t>Phone:</w:t>
            </w:r>
          </w:p>
        </w:tc>
        <w:tc>
          <w:tcPr>
            <w:tcW w:w="3433" w:type="dxa"/>
          </w:tcPr>
          <w:p w:rsidR="00FB19D5" w:rsidRPr="00D41796" w:rsidRDefault="00FB19D5" w:rsidP="008D4D21">
            <w:pPr>
              <w:rPr>
                <w:rFonts w:ascii="Times New Roman" w:hAnsi="Times New Roman" w:cs="Times New Roman"/>
                <w:sz w:val="24"/>
                <w:szCs w:val="24"/>
              </w:rPr>
            </w:pPr>
            <w:r w:rsidRPr="00D41796">
              <w:rPr>
                <w:rFonts w:ascii="Times New Roman" w:hAnsi="Times New Roman" w:cs="Times New Roman"/>
                <w:sz w:val="24"/>
                <w:szCs w:val="24"/>
              </w:rPr>
              <w:t>1195; 1171</w:t>
            </w:r>
          </w:p>
        </w:tc>
      </w:tr>
      <w:tr w:rsidR="00FB19D5" w:rsidRPr="00D41796" w:rsidTr="00FB19D5">
        <w:tc>
          <w:tcPr>
            <w:tcW w:w="1538" w:type="dxa"/>
          </w:tcPr>
          <w:p w:rsidR="00FB19D5" w:rsidRPr="00D41796" w:rsidRDefault="00FB19D5" w:rsidP="008D4D21">
            <w:pPr>
              <w:rPr>
                <w:rFonts w:ascii="Times New Roman" w:hAnsi="Times New Roman" w:cs="Times New Roman"/>
                <w:b/>
                <w:sz w:val="24"/>
                <w:szCs w:val="24"/>
              </w:rPr>
            </w:pPr>
            <w:r w:rsidRPr="00D41796">
              <w:rPr>
                <w:rFonts w:ascii="Times New Roman" w:hAnsi="Times New Roman" w:cs="Times New Roman"/>
                <w:b/>
                <w:sz w:val="24"/>
                <w:szCs w:val="24"/>
              </w:rPr>
              <w:t>Teaching Hours:</w:t>
            </w:r>
          </w:p>
        </w:tc>
        <w:tc>
          <w:tcPr>
            <w:tcW w:w="2538" w:type="dxa"/>
          </w:tcPr>
          <w:p w:rsidR="00FB19D5" w:rsidRPr="00D41796" w:rsidRDefault="002169C1" w:rsidP="008D4D21">
            <w:pPr>
              <w:rPr>
                <w:rFonts w:ascii="Times New Roman" w:hAnsi="Times New Roman" w:cs="Times New Roman"/>
                <w:sz w:val="24"/>
                <w:szCs w:val="24"/>
              </w:rPr>
            </w:pPr>
            <w:r w:rsidRPr="00D41796">
              <w:rPr>
                <w:rFonts w:ascii="Times New Roman" w:hAnsi="Times New Roman" w:cs="Times New Roman"/>
                <w:sz w:val="24"/>
                <w:szCs w:val="24"/>
              </w:rPr>
              <w:t>45</w:t>
            </w:r>
          </w:p>
        </w:tc>
        <w:tc>
          <w:tcPr>
            <w:tcW w:w="2067" w:type="dxa"/>
          </w:tcPr>
          <w:p w:rsidR="00FB19D5" w:rsidRPr="00D41796" w:rsidRDefault="00FB19D5" w:rsidP="008D4D21">
            <w:pPr>
              <w:rPr>
                <w:rFonts w:ascii="Times New Roman" w:hAnsi="Times New Roman" w:cs="Times New Roman"/>
                <w:b/>
                <w:sz w:val="24"/>
                <w:szCs w:val="24"/>
              </w:rPr>
            </w:pPr>
            <w:r w:rsidRPr="00D41796">
              <w:rPr>
                <w:rFonts w:ascii="Times New Roman" w:hAnsi="Times New Roman" w:cs="Times New Roman"/>
                <w:b/>
                <w:sz w:val="24"/>
                <w:szCs w:val="24"/>
              </w:rPr>
              <w:t>Email:</w:t>
            </w:r>
          </w:p>
        </w:tc>
        <w:tc>
          <w:tcPr>
            <w:tcW w:w="3433" w:type="dxa"/>
          </w:tcPr>
          <w:p w:rsidR="00FB19D5" w:rsidRPr="00D41796" w:rsidRDefault="00192DB4" w:rsidP="008D4D21">
            <w:pPr>
              <w:rPr>
                <w:rFonts w:ascii="Times New Roman" w:hAnsi="Times New Roman" w:cs="Times New Roman"/>
                <w:i/>
                <w:sz w:val="24"/>
                <w:szCs w:val="24"/>
              </w:rPr>
            </w:pPr>
            <w:hyperlink r:id="rId8" w:history="1">
              <w:r w:rsidR="00FB19D5" w:rsidRPr="00D41796">
                <w:rPr>
                  <w:rStyle w:val="Hyperlink"/>
                  <w:rFonts w:ascii="Times New Roman" w:hAnsi="Times New Roman" w:cs="Times New Roman"/>
                  <w:i/>
                  <w:sz w:val="24"/>
                  <w:szCs w:val="24"/>
                </w:rPr>
                <w:t>mialam@ksu.edu.sa</w:t>
              </w:r>
            </w:hyperlink>
          </w:p>
          <w:p w:rsidR="00FB19D5" w:rsidRPr="00D41796" w:rsidRDefault="00192DB4" w:rsidP="008D4D21">
            <w:pPr>
              <w:rPr>
                <w:rFonts w:ascii="Times New Roman" w:hAnsi="Times New Roman" w:cs="Times New Roman"/>
                <w:i/>
                <w:sz w:val="24"/>
                <w:szCs w:val="24"/>
              </w:rPr>
            </w:pPr>
            <w:hyperlink r:id="rId9" w:history="1">
              <w:r w:rsidR="00FB19D5" w:rsidRPr="00D41796">
                <w:rPr>
                  <w:rStyle w:val="Hyperlink"/>
                  <w:rFonts w:ascii="Times New Roman" w:hAnsi="Times New Roman" w:cs="Times New Roman"/>
                  <w:i/>
                  <w:sz w:val="24"/>
                  <w:szCs w:val="24"/>
                </w:rPr>
                <w:t>myunus@ksu.edu.sa</w:t>
              </w:r>
            </w:hyperlink>
            <w:r w:rsidR="00FB19D5" w:rsidRPr="00D41796">
              <w:rPr>
                <w:rFonts w:ascii="Times New Roman" w:hAnsi="Times New Roman" w:cs="Times New Roman"/>
                <w:i/>
                <w:sz w:val="24"/>
                <w:szCs w:val="24"/>
              </w:rPr>
              <w:t xml:space="preserve"> </w:t>
            </w:r>
          </w:p>
        </w:tc>
      </w:tr>
    </w:tbl>
    <w:p w:rsidR="00F85873" w:rsidRDefault="00F85873"/>
    <w:tbl>
      <w:tblPr>
        <w:tblStyle w:val="TableGrid"/>
        <w:tblW w:w="0" w:type="auto"/>
        <w:tblLook w:val="04A0" w:firstRow="1" w:lastRow="0" w:firstColumn="1" w:lastColumn="0" w:noHBand="0" w:noVBand="1"/>
      </w:tblPr>
      <w:tblGrid>
        <w:gridCol w:w="7398"/>
        <w:gridCol w:w="1080"/>
        <w:gridCol w:w="1098"/>
      </w:tblGrid>
      <w:tr w:rsidR="00D034A4" w:rsidRPr="00D41796" w:rsidTr="00321D91">
        <w:tc>
          <w:tcPr>
            <w:tcW w:w="7398" w:type="dxa"/>
          </w:tcPr>
          <w:p w:rsidR="00D034A4" w:rsidRPr="00D41796" w:rsidRDefault="00D034A4" w:rsidP="00666B45">
            <w:pPr>
              <w:tabs>
                <w:tab w:val="left" w:pos="3315"/>
              </w:tabs>
              <w:jc w:val="center"/>
              <w:rPr>
                <w:rFonts w:ascii="Times New Roman" w:hAnsi="Times New Roman" w:cs="Times New Roman"/>
                <w:b/>
                <w:sz w:val="24"/>
                <w:szCs w:val="24"/>
              </w:rPr>
            </w:pPr>
            <w:r w:rsidRPr="00D41796">
              <w:rPr>
                <w:rFonts w:ascii="Times New Roman" w:hAnsi="Times New Roman" w:cs="Times New Roman"/>
                <w:b/>
                <w:sz w:val="24"/>
                <w:szCs w:val="24"/>
              </w:rPr>
              <w:t>Required Topics</w:t>
            </w:r>
          </w:p>
        </w:tc>
        <w:tc>
          <w:tcPr>
            <w:tcW w:w="1080" w:type="dxa"/>
          </w:tcPr>
          <w:p w:rsidR="00D034A4" w:rsidRPr="00D41796" w:rsidRDefault="00D034A4"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Credit hrs</w:t>
            </w:r>
          </w:p>
        </w:tc>
        <w:tc>
          <w:tcPr>
            <w:tcW w:w="1098" w:type="dxa"/>
          </w:tcPr>
          <w:p w:rsidR="00D034A4" w:rsidRPr="00D41796" w:rsidRDefault="00D034A4"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Week</w:t>
            </w:r>
          </w:p>
        </w:tc>
      </w:tr>
      <w:tr w:rsidR="00191287" w:rsidRPr="00D41796" w:rsidTr="00321D91">
        <w:tc>
          <w:tcPr>
            <w:tcW w:w="7398" w:type="dxa"/>
          </w:tcPr>
          <w:p w:rsidR="00191287" w:rsidRPr="00D41796" w:rsidRDefault="00191287"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Introduction:</w:t>
            </w:r>
          </w:p>
          <w:p w:rsidR="00191287" w:rsidRPr="00D41796" w:rsidRDefault="00191287" w:rsidP="000D3B48">
            <w:pPr>
              <w:jc w:val="both"/>
              <w:rPr>
                <w:rFonts w:ascii="Times New Roman" w:hAnsi="Times New Roman" w:cs="Times New Roman"/>
                <w:bCs/>
                <w:sz w:val="24"/>
                <w:szCs w:val="24"/>
              </w:rPr>
            </w:pPr>
            <w:r w:rsidRPr="00D41796">
              <w:rPr>
                <w:rFonts w:ascii="Times New Roman" w:hAnsi="Times New Roman" w:cs="Times New Roman"/>
                <w:bCs/>
                <w:sz w:val="24"/>
                <w:szCs w:val="24"/>
              </w:rPr>
              <w:t>Nature and Scope of Macro Economics; Differences between microeconomics and macroeconomics; Goal &amp;</w:t>
            </w:r>
            <w:r w:rsidR="000D3B48" w:rsidRPr="00D41796">
              <w:rPr>
                <w:rFonts w:ascii="Times New Roman" w:hAnsi="Times New Roman" w:cs="Times New Roman"/>
                <w:bCs/>
                <w:sz w:val="24"/>
                <w:szCs w:val="24"/>
              </w:rPr>
              <w:t xml:space="preserve"> Importance of macroeconomics; T</w:t>
            </w:r>
            <w:r w:rsidRPr="00D41796">
              <w:rPr>
                <w:rFonts w:ascii="Times New Roman" w:hAnsi="Times New Roman" w:cs="Times New Roman"/>
                <w:bCs/>
                <w:sz w:val="24"/>
                <w:szCs w:val="24"/>
              </w:rPr>
              <w:t>ools of macroeconomics; Major Issues and Concerns of Macroeconomics; Post- Keynesian Developments in Macroeconomics- Monetarism, Supply- side Economics and Rational Expectations Theory</w:t>
            </w:r>
            <w:r w:rsidR="00AB726E" w:rsidRPr="00D41796">
              <w:rPr>
                <w:rFonts w:ascii="Times New Roman" w:hAnsi="Times New Roman" w:cs="Times New Roman"/>
                <w:bCs/>
                <w:sz w:val="24"/>
                <w:szCs w:val="24"/>
              </w:rPr>
              <w:t xml:space="preserve">, </w:t>
            </w:r>
            <w:r w:rsidR="004C7688"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AC30B2"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3</w:t>
            </w:r>
          </w:p>
        </w:tc>
        <w:tc>
          <w:tcPr>
            <w:tcW w:w="1098" w:type="dxa"/>
          </w:tcPr>
          <w:p w:rsidR="00191287" w:rsidRPr="00D41796" w:rsidRDefault="00AC30B2"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191287" w:rsidRPr="00D41796" w:rsidTr="00321D91">
        <w:tc>
          <w:tcPr>
            <w:tcW w:w="7398" w:type="dxa"/>
          </w:tcPr>
          <w:p w:rsidR="00191287" w:rsidRPr="00D41796" w:rsidRDefault="00191287"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National Income:</w:t>
            </w:r>
          </w:p>
          <w:p w:rsidR="00191287" w:rsidRPr="00D41796" w:rsidRDefault="00191287"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 xml:space="preserve">Concepts- Gross Domestic Product (GDP), Gross National Product (GNP) </w:t>
            </w:r>
            <w:r w:rsidRPr="00D41796">
              <w:rPr>
                <w:rFonts w:ascii="Times New Roman" w:hAnsi="Times New Roman" w:cs="Times New Roman"/>
                <w:bCs/>
                <w:sz w:val="24"/>
                <w:szCs w:val="24"/>
              </w:rPr>
              <w:lastRenderedPageBreak/>
              <w:t xml:space="preserve">at market price and factor cost, </w:t>
            </w:r>
            <w:r w:rsidR="00E47D00" w:rsidRPr="00D41796">
              <w:rPr>
                <w:rFonts w:ascii="Times New Roman" w:hAnsi="Times New Roman" w:cs="Times New Roman"/>
                <w:bCs/>
                <w:sz w:val="24"/>
                <w:szCs w:val="24"/>
              </w:rPr>
              <w:t xml:space="preserve">Real &amp; Nominal, </w:t>
            </w:r>
            <w:r w:rsidR="000D3B48" w:rsidRPr="00D41796">
              <w:rPr>
                <w:rFonts w:ascii="Times New Roman" w:hAnsi="Times New Roman" w:cs="Times New Roman"/>
                <w:bCs/>
                <w:sz w:val="24"/>
                <w:szCs w:val="24"/>
              </w:rPr>
              <w:t xml:space="preserve">Deflator, </w:t>
            </w:r>
            <w:r w:rsidRPr="00D41796">
              <w:rPr>
                <w:rFonts w:ascii="Times New Roman" w:hAnsi="Times New Roman" w:cs="Times New Roman"/>
                <w:bCs/>
                <w:sz w:val="24"/>
                <w:szCs w:val="24"/>
              </w:rPr>
              <w:t>etc; Measurement and limitation of National Income; Circular flows of Income in two</w:t>
            </w:r>
            <w:r w:rsidR="00AB726E" w:rsidRPr="00D41796">
              <w:rPr>
                <w:rFonts w:ascii="Times New Roman" w:hAnsi="Times New Roman" w:cs="Times New Roman"/>
                <w:bCs/>
                <w:sz w:val="24"/>
                <w:szCs w:val="24"/>
              </w:rPr>
              <w:t xml:space="preserve">, three and four sector economy, </w:t>
            </w:r>
            <w:r w:rsidR="004C7688"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AC30B2"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lastRenderedPageBreak/>
              <w:t>6</w:t>
            </w:r>
          </w:p>
        </w:tc>
        <w:tc>
          <w:tcPr>
            <w:tcW w:w="1098" w:type="dxa"/>
          </w:tcPr>
          <w:p w:rsidR="00191287" w:rsidRPr="00D41796" w:rsidRDefault="00AC30B2"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2</w:t>
            </w:r>
          </w:p>
        </w:tc>
      </w:tr>
      <w:tr w:rsidR="00191287" w:rsidRPr="00D41796" w:rsidTr="00321D91">
        <w:tc>
          <w:tcPr>
            <w:tcW w:w="7398" w:type="dxa"/>
          </w:tcPr>
          <w:p w:rsidR="00191287" w:rsidRPr="00D41796" w:rsidRDefault="00674471" w:rsidP="00871F9D">
            <w:pPr>
              <w:pStyle w:val="ListParagraph"/>
              <w:numPr>
                <w:ilvl w:val="0"/>
                <w:numId w:val="16"/>
              </w:numPr>
              <w:tabs>
                <w:tab w:val="left" w:pos="3315"/>
              </w:tabs>
              <w:ind w:left="540" w:hanging="180"/>
              <w:jc w:val="both"/>
              <w:rPr>
                <w:rFonts w:ascii="Times New Roman" w:hAnsi="Times New Roman" w:cs="Times New Roman"/>
                <w:b/>
                <w:sz w:val="24"/>
                <w:szCs w:val="24"/>
              </w:rPr>
            </w:pPr>
            <w:bookmarkStart w:id="0" w:name="_GoBack"/>
            <w:r w:rsidRPr="00D41796">
              <w:rPr>
                <w:rFonts w:ascii="Times New Roman" w:hAnsi="Times New Roman" w:cs="Times New Roman"/>
                <w:b/>
                <w:sz w:val="24"/>
                <w:szCs w:val="24"/>
              </w:rPr>
              <w:lastRenderedPageBreak/>
              <w:t>Determination of Income and Employment</w:t>
            </w:r>
            <w:r w:rsidR="00871F9D">
              <w:rPr>
                <w:rFonts w:ascii="Times New Roman" w:hAnsi="Times New Roman" w:cs="Times New Roman"/>
                <w:b/>
                <w:sz w:val="24"/>
                <w:szCs w:val="24"/>
              </w:rPr>
              <w:t xml:space="preserve"> (Classical and Keynesian Theory)</w:t>
            </w:r>
            <w:r w:rsidRPr="00D41796">
              <w:rPr>
                <w:rFonts w:ascii="Times New Roman" w:hAnsi="Times New Roman" w:cs="Times New Roman"/>
                <w:b/>
                <w:sz w:val="24"/>
                <w:szCs w:val="24"/>
              </w:rPr>
              <w:t>:</w:t>
            </w:r>
          </w:p>
          <w:p w:rsidR="00674471" w:rsidRPr="00D41796" w:rsidRDefault="00674471"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Classical Theory of Employment, Say’s Law of Market; Keynesian theory of employment- Aggregate demand &amp; Aggregate Supply; Inflation &amp; Deflation</w:t>
            </w:r>
            <w:r w:rsidR="000D3B48" w:rsidRPr="00D41796">
              <w:rPr>
                <w:rFonts w:ascii="Times New Roman" w:hAnsi="Times New Roman" w:cs="Times New Roman"/>
                <w:bCs/>
                <w:sz w:val="24"/>
                <w:szCs w:val="24"/>
              </w:rPr>
              <w:t>- Causes and R</w:t>
            </w:r>
            <w:r w:rsidR="00C03738" w:rsidRPr="00D41796">
              <w:rPr>
                <w:rFonts w:ascii="Times New Roman" w:hAnsi="Times New Roman" w:cs="Times New Roman"/>
                <w:bCs/>
                <w:sz w:val="24"/>
                <w:szCs w:val="24"/>
              </w:rPr>
              <w:t>emedies</w:t>
            </w:r>
            <w:r w:rsidRPr="00D41796">
              <w:rPr>
                <w:rFonts w:ascii="Times New Roman" w:hAnsi="Times New Roman" w:cs="Times New Roman"/>
                <w:bCs/>
                <w:sz w:val="24"/>
                <w:szCs w:val="24"/>
              </w:rPr>
              <w:t>; wages and unemployment</w:t>
            </w:r>
            <w:r w:rsidR="00B45B84">
              <w:rPr>
                <w:rFonts w:ascii="Times New Roman" w:hAnsi="Times New Roman" w:cs="Times New Roman"/>
                <w:bCs/>
                <w:sz w:val="24"/>
                <w:szCs w:val="24"/>
              </w:rPr>
              <w:t xml:space="preserve"> (Phillips Curve)</w:t>
            </w:r>
            <w:r w:rsidRPr="00D41796">
              <w:rPr>
                <w:rFonts w:ascii="Times New Roman" w:hAnsi="Times New Roman" w:cs="Times New Roman"/>
                <w:bCs/>
                <w:sz w:val="24"/>
                <w:szCs w:val="24"/>
              </w:rPr>
              <w:t>; determination of National Income- Keynesian two,</w:t>
            </w:r>
            <w:r w:rsidR="00AB726E" w:rsidRPr="00D41796">
              <w:rPr>
                <w:rFonts w:ascii="Times New Roman" w:hAnsi="Times New Roman" w:cs="Times New Roman"/>
                <w:bCs/>
                <w:sz w:val="24"/>
                <w:szCs w:val="24"/>
              </w:rPr>
              <w:t xml:space="preserve"> three and four sector model, </w:t>
            </w:r>
            <w:r w:rsidR="004C7688" w:rsidRPr="00D41796">
              <w:rPr>
                <w:rFonts w:ascii="Times New Roman" w:hAnsi="Times New Roman" w:cs="Times New Roman"/>
                <w:bCs/>
                <w:sz w:val="24"/>
                <w:szCs w:val="24"/>
              </w:rPr>
              <w:t xml:space="preserve">Review Questions, </w:t>
            </w:r>
            <w:bookmarkEnd w:id="0"/>
            <w:r w:rsidR="00AB726E" w:rsidRPr="00D41796">
              <w:rPr>
                <w:rFonts w:ascii="Times New Roman" w:hAnsi="Times New Roman" w:cs="Times New Roman"/>
                <w:b/>
                <w:sz w:val="24"/>
                <w:szCs w:val="24"/>
              </w:rPr>
              <w:t>Internal Assessment.</w:t>
            </w:r>
          </w:p>
        </w:tc>
        <w:tc>
          <w:tcPr>
            <w:tcW w:w="1080" w:type="dxa"/>
          </w:tcPr>
          <w:p w:rsidR="00191287" w:rsidRPr="00D41796" w:rsidRDefault="00E47D00"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9</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3</w:t>
            </w:r>
          </w:p>
        </w:tc>
      </w:tr>
      <w:tr w:rsidR="004C7688" w:rsidRPr="00D41796" w:rsidTr="00CA2CC9">
        <w:tc>
          <w:tcPr>
            <w:tcW w:w="7398" w:type="dxa"/>
          </w:tcPr>
          <w:p w:rsidR="004C7688" w:rsidRPr="00D41796" w:rsidRDefault="004C7688" w:rsidP="004C7688">
            <w:p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First Exam</w:t>
            </w:r>
          </w:p>
        </w:tc>
        <w:tc>
          <w:tcPr>
            <w:tcW w:w="2178" w:type="dxa"/>
            <w:gridSpan w:val="2"/>
          </w:tcPr>
          <w:p w:rsidR="004C7688" w:rsidRPr="00D41796" w:rsidRDefault="004C7688" w:rsidP="004C7688">
            <w:pPr>
              <w:tabs>
                <w:tab w:val="left" w:pos="3315"/>
              </w:tabs>
              <w:jc w:val="center"/>
              <w:rPr>
                <w:rFonts w:ascii="Times New Roman" w:hAnsi="Times New Roman" w:cs="Times New Roman"/>
                <w:b/>
                <w:sz w:val="24"/>
                <w:szCs w:val="24"/>
              </w:rPr>
            </w:pPr>
            <w:r w:rsidRPr="00D41796">
              <w:rPr>
                <w:rFonts w:ascii="Times New Roman" w:hAnsi="Times New Roman" w:cs="Times New Roman"/>
                <w:b/>
                <w:sz w:val="24"/>
                <w:szCs w:val="24"/>
              </w:rPr>
              <w:t>20 marks</w:t>
            </w:r>
          </w:p>
        </w:tc>
      </w:tr>
      <w:tr w:rsidR="00191287" w:rsidRPr="00D41796" w:rsidTr="00321D91">
        <w:tc>
          <w:tcPr>
            <w:tcW w:w="7398" w:type="dxa"/>
          </w:tcPr>
          <w:p w:rsidR="00191287" w:rsidRPr="00D41796" w:rsidRDefault="00674471"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Consumption and Saving:</w:t>
            </w:r>
          </w:p>
          <w:p w:rsidR="00674471" w:rsidRPr="00D41796" w:rsidRDefault="00674471"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The principle of Effective Demand</w:t>
            </w:r>
            <w:r w:rsidR="00D725F6" w:rsidRPr="00D41796">
              <w:rPr>
                <w:rFonts w:ascii="Times New Roman" w:hAnsi="Times New Roman" w:cs="Times New Roman"/>
                <w:bCs/>
                <w:sz w:val="24"/>
                <w:szCs w:val="24"/>
              </w:rPr>
              <w:t>; Consumption Function- Average and Marginal Propensity to consume and save, Theories of consumption- Keynesian Absolute/Psychological law, Post- Keynesian Consumption Theories- Absolute &amp; Relative Income Hypothesis, Permanent Income Hy</w:t>
            </w:r>
            <w:r w:rsidR="00AB726E" w:rsidRPr="00D41796">
              <w:rPr>
                <w:rFonts w:ascii="Times New Roman" w:hAnsi="Times New Roman" w:cs="Times New Roman"/>
                <w:bCs/>
                <w:sz w:val="24"/>
                <w:szCs w:val="24"/>
              </w:rPr>
              <w:t xml:space="preserve">pothesis, Life Cycle Hypothesis, </w:t>
            </w:r>
            <w:r w:rsidR="004C7688"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E47D00"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4</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E47D00" w:rsidRPr="00D41796" w:rsidTr="00321D91">
        <w:tc>
          <w:tcPr>
            <w:tcW w:w="7398" w:type="dxa"/>
          </w:tcPr>
          <w:p w:rsidR="00E47D00" w:rsidRPr="00D41796" w:rsidRDefault="00E47D00"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IS- LM Model:</w:t>
            </w:r>
          </w:p>
          <w:p w:rsidR="00E47D00" w:rsidRPr="00D41796" w:rsidRDefault="00E47D00"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Concepts, features and determination.</w:t>
            </w:r>
            <w:r w:rsidR="00AD572C" w:rsidRPr="00D41796">
              <w:rPr>
                <w:rFonts w:ascii="Times New Roman" w:hAnsi="Times New Roman" w:cs="Times New Roman"/>
                <w:bCs/>
                <w:sz w:val="24"/>
                <w:szCs w:val="24"/>
              </w:rPr>
              <w:t xml:space="preserve"> Review Questions, </w:t>
            </w:r>
            <w:r w:rsidR="00AD572C" w:rsidRPr="00D41796">
              <w:rPr>
                <w:rFonts w:ascii="Times New Roman" w:hAnsi="Times New Roman" w:cs="Times New Roman"/>
                <w:b/>
                <w:sz w:val="24"/>
                <w:szCs w:val="24"/>
              </w:rPr>
              <w:t>Internal Assessment.</w:t>
            </w:r>
          </w:p>
        </w:tc>
        <w:tc>
          <w:tcPr>
            <w:tcW w:w="1080" w:type="dxa"/>
          </w:tcPr>
          <w:p w:rsidR="00E47D00" w:rsidRPr="00D41796" w:rsidRDefault="00E47D00"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3</w:t>
            </w:r>
          </w:p>
        </w:tc>
        <w:tc>
          <w:tcPr>
            <w:tcW w:w="1098" w:type="dxa"/>
          </w:tcPr>
          <w:p w:rsidR="00E47D00"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191287" w:rsidRPr="00D41796" w:rsidTr="00321D91">
        <w:tc>
          <w:tcPr>
            <w:tcW w:w="7398" w:type="dxa"/>
          </w:tcPr>
          <w:p w:rsidR="00191287" w:rsidRPr="00D41796" w:rsidRDefault="00D725F6"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 xml:space="preserve">Theories of Investment, Multiplier Accelerator &amp; Business Cycle: </w:t>
            </w:r>
          </w:p>
          <w:p w:rsidR="00D725F6" w:rsidRPr="00D41796" w:rsidRDefault="000D3B48"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Concepts, Types of investment, D</w:t>
            </w:r>
            <w:r w:rsidR="00D725F6" w:rsidRPr="00D41796">
              <w:rPr>
                <w:rFonts w:ascii="Times New Roman" w:hAnsi="Times New Roman" w:cs="Times New Roman"/>
                <w:bCs/>
                <w:sz w:val="24"/>
                <w:szCs w:val="24"/>
              </w:rPr>
              <w:t>etermi</w:t>
            </w:r>
            <w:r w:rsidRPr="00D41796">
              <w:rPr>
                <w:rFonts w:ascii="Times New Roman" w:hAnsi="Times New Roman" w:cs="Times New Roman"/>
                <w:bCs/>
                <w:sz w:val="24"/>
                <w:szCs w:val="24"/>
              </w:rPr>
              <w:t>nation of level of investment, Marginal Efficiency of Capital (MEC), Concepts and Working of Multiplier &amp; Accelerator, C</w:t>
            </w:r>
            <w:r w:rsidR="00D725F6" w:rsidRPr="00D41796">
              <w:rPr>
                <w:rFonts w:ascii="Times New Roman" w:hAnsi="Times New Roman" w:cs="Times New Roman"/>
                <w:bCs/>
                <w:sz w:val="24"/>
                <w:szCs w:val="24"/>
              </w:rPr>
              <w:t xml:space="preserve">oncepts </w:t>
            </w:r>
            <w:r w:rsidR="00C03738" w:rsidRPr="00D41796">
              <w:rPr>
                <w:rFonts w:ascii="Times New Roman" w:hAnsi="Times New Roman" w:cs="Times New Roman"/>
                <w:bCs/>
                <w:sz w:val="24"/>
                <w:szCs w:val="24"/>
              </w:rPr>
              <w:t xml:space="preserve">and features </w:t>
            </w:r>
            <w:r w:rsidRPr="00D41796">
              <w:rPr>
                <w:rFonts w:ascii="Times New Roman" w:hAnsi="Times New Roman" w:cs="Times New Roman"/>
                <w:bCs/>
                <w:sz w:val="24"/>
                <w:szCs w:val="24"/>
              </w:rPr>
              <w:t>of Business/Economic C</w:t>
            </w:r>
            <w:r w:rsidR="00AB726E" w:rsidRPr="00D41796">
              <w:rPr>
                <w:rFonts w:ascii="Times New Roman" w:hAnsi="Times New Roman" w:cs="Times New Roman"/>
                <w:bCs/>
                <w:sz w:val="24"/>
                <w:szCs w:val="24"/>
              </w:rPr>
              <w:t xml:space="preserve">ycle, </w:t>
            </w:r>
            <w:r w:rsidR="00AD572C"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AB726E"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4</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191287" w:rsidRPr="00D41796" w:rsidTr="00321D91">
        <w:tc>
          <w:tcPr>
            <w:tcW w:w="7398" w:type="dxa"/>
          </w:tcPr>
          <w:p w:rsidR="00191287" w:rsidRPr="00D41796" w:rsidRDefault="00C03738"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National Budget:</w:t>
            </w:r>
          </w:p>
          <w:p w:rsidR="00C03738" w:rsidRPr="00D41796" w:rsidRDefault="00C03738"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 xml:space="preserve">Concept and types of budget, Government deficit and debt, Fiscal </w:t>
            </w:r>
            <w:r w:rsidR="00AB726E" w:rsidRPr="00D41796">
              <w:rPr>
                <w:rFonts w:ascii="Times New Roman" w:hAnsi="Times New Roman" w:cs="Times New Roman"/>
                <w:bCs/>
                <w:sz w:val="24"/>
                <w:szCs w:val="24"/>
              </w:rPr>
              <w:t xml:space="preserve">policy, </w:t>
            </w:r>
            <w:r w:rsidR="00AD572C"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E47D00"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3</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AD572C" w:rsidRPr="00D41796" w:rsidTr="00D52AE9">
        <w:tc>
          <w:tcPr>
            <w:tcW w:w="7398" w:type="dxa"/>
          </w:tcPr>
          <w:p w:rsidR="00AD572C" w:rsidRPr="00D41796" w:rsidRDefault="00AD572C" w:rsidP="00AD572C">
            <w:p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Second Exam</w:t>
            </w:r>
          </w:p>
        </w:tc>
        <w:tc>
          <w:tcPr>
            <w:tcW w:w="2178" w:type="dxa"/>
            <w:gridSpan w:val="2"/>
          </w:tcPr>
          <w:p w:rsidR="00AD572C" w:rsidRPr="00D41796" w:rsidRDefault="00AD572C"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20 marks</w:t>
            </w:r>
          </w:p>
        </w:tc>
      </w:tr>
      <w:tr w:rsidR="00191287" w:rsidRPr="00D41796" w:rsidTr="00321D91">
        <w:tc>
          <w:tcPr>
            <w:tcW w:w="7398" w:type="dxa"/>
          </w:tcPr>
          <w:p w:rsidR="00C03738" w:rsidRPr="00D41796" w:rsidRDefault="00C03738"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 xml:space="preserve">Monetary System and Monetary Policy: </w:t>
            </w:r>
          </w:p>
          <w:p w:rsidR="00191287" w:rsidRPr="00D41796" w:rsidRDefault="00C03738" w:rsidP="000D3B48">
            <w:pPr>
              <w:tabs>
                <w:tab w:val="left" w:pos="3315"/>
              </w:tabs>
              <w:jc w:val="both"/>
              <w:rPr>
                <w:rFonts w:ascii="Times New Roman" w:hAnsi="Times New Roman" w:cs="Times New Roman"/>
                <w:b/>
                <w:sz w:val="24"/>
                <w:szCs w:val="24"/>
              </w:rPr>
            </w:pPr>
            <w:r w:rsidRPr="00D41796">
              <w:rPr>
                <w:rFonts w:ascii="Times New Roman" w:hAnsi="Times New Roman" w:cs="Times New Roman"/>
                <w:bCs/>
                <w:sz w:val="24"/>
                <w:szCs w:val="24"/>
              </w:rPr>
              <w:t>Money and its types and functions; Meaning and Functions of Central Bank and Commercial Banks; Monetary policy of Central</w:t>
            </w:r>
            <w:r w:rsidR="00AB726E" w:rsidRPr="00D41796">
              <w:rPr>
                <w:rFonts w:ascii="Times New Roman" w:hAnsi="Times New Roman" w:cs="Times New Roman"/>
                <w:bCs/>
                <w:sz w:val="24"/>
                <w:szCs w:val="24"/>
              </w:rPr>
              <w:t xml:space="preserve"> Bank, </w:t>
            </w:r>
            <w:r w:rsidR="00AD572C"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AB726E"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4</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191287" w:rsidRPr="00D41796" w:rsidTr="00321D91">
        <w:tc>
          <w:tcPr>
            <w:tcW w:w="7398" w:type="dxa"/>
          </w:tcPr>
          <w:p w:rsidR="00C03738" w:rsidRPr="00D41796" w:rsidRDefault="00C03738"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International Trade, Finance, Balance of Payment and Exchange Rate:</w:t>
            </w:r>
          </w:p>
          <w:p w:rsidR="00C03738" w:rsidRPr="00D41796" w:rsidRDefault="00C03738"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Theories of International Trade;</w:t>
            </w:r>
            <w:r w:rsidR="00E47D00" w:rsidRPr="00D41796">
              <w:rPr>
                <w:rFonts w:ascii="Times New Roman" w:hAnsi="Times New Roman" w:cs="Times New Roman"/>
                <w:bCs/>
                <w:sz w:val="24"/>
                <w:szCs w:val="24"/>
              </w:rPr>
              <w:t xml:space="preserve"> International Financing, Meaning and components of Balance of Payments; Meaning, types and determin</w:t>
            </w:r>
            <w:r w:rsidR="00AB726E" w:rsidRPr="00D41796">
              <w:rPr>
                <w:rFonts w:ascii="Times New Roman" w:hAnsi="Times New Roman" w:cs="Times New Roman"/>
                <w:bCs/>
                <w:sz w:val="24"/>
                <w:szCs w:val="24"/>
              </w:rPr>
              <w:t>ation of Exchange Rate,</w:t>
            </w:r>
            <w:r w:rsidR="00AD572C" w:rsidRPr="00D41796">
              <w:rPr>
                <w:rFonts w:ascii="Times New Roman" w:hAnsi="Times New Roman" w:cs="Times New Roman"/>
                <w:bCs/>
                <w:sz w:val="24"/>
                <w:szCs w:val="24"/>
              </w:rPr>
              <w:t xml:space="preserve"> Review Questions,</w:t>
            </w:r>
            <w:r w:rsidR="00AB726E" w:rsidRPr="00D41796">
              <w:rPr>
                <w:rFonts w:ascii="Times New Roman" w:hAnsi="Times New Roman" w:cs="Times New Roman"/>
                <w:bCs/>
                <w:sz w:val="24"/>
                <w:szCs w:val="24"/>
              </w:rPr>
              <w:t xml:space="preserve"> </w:t>
            </w:r>
            <w:r w:rsidR="00AB726E" w:rsidRPr="00D41796">
              <w:rPr>
                <w:rFonts w:ascii="Times New Roman" w:hAnsi="Times New Roman" w:cs="Times New Roman"/>
                <w:b/>
                <w:sz w:val="24"/>
                <w:szCs w:val="24"/>
              </w:rPr>
              <w:t>Internal Assessment.</w:t>
            </w:r>
          </w:p>
        </w:tc>
        <w:tc>
          <w:tcPr>
            <w:tcW w:w="1080" w:type="dxa"/>
          </w:tcPr>
          <w:p w:rsidR="00191287" w:rsidRPr="00D41796" w:rsidRDefault="00AB726E"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5</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2</w:t>
            </w:r>
          </w:p>
        </w:tc>
      </w:tr>
      <w:tr w:rsidR="00191287" w:rsidRPr="00D41796" w:rsidTr="00321D91">
        <w:tc>
          <w:tcPr>
            <w:tcW w:w="7398" w:type="dxa"/>
          </w:tcPr>
          <w:p w:rsidR="00191287" w:rsidRPr="00D41796" w:rsidRDefault="00E47D00" w:rsidP="000D3B48">
            <w:pPr>
              <w:pStyle w:val="ListParagraph"/>
              <w:numPr>
                <w:ilvl w:val="0"/>
                <w:numId w:val="16"/>
              </w:numPr>
              <w:tabs>
                <w:tab w:val="left" w:pos="3315"/>
              </w:tabs>
              <w:jc w:val="both"/>
              <w:rPr>
                <w:rFonts w:ascii="Times New Roman" w:hAnsi="Times New Roman" w:cs="Times New Roman"/>
                <w:b/>
                <w:sz w:val="24"/>
                <w:szCs w:val="24"/>
              </w:rPr>
            </w:pPr>
            <w:r w:rsidRPr="00D41796">
              <w:rPr>
                <w:rFonts w:ascii="Times New Roman" w:hAnsi="Times New Roman" w:cs="Times New Roman"/>
                <w:b/>
                <w:sz w:val="24"/>
                <w:szCs w:val="24"/>
              </w:rPr>
              <w:t xml:space="preserve"> Economic Growth &amp; Development:</w:t>
            </w:r>
          </w:p>
          <w:p w:rsidR="00E47D00" w:rsidRPr="00D41796" w:rsidRDefault="00E47D00" w:rsidP="000D3B48">
            <w:pPr>
              <w:tabs>
                <w:tab w:val="left" w:pos="3315"/>
              </w:tabs>
              <w:jc w:val="both"/>
              <w:rPr>
                <w:rFonts w:ascii="Times New Roman" w:hAnsi="Times New Roman" w:cs="Times New Roman"/>
                <w:bCs/>
                <w:sz w:val="24"/>
                <w:szCs w:val="24"/>
              </w:rPr>
            </w:pPr>
            <w:r w:rsidRPr="00D41796">
              <w:rPr>
                <w:rFonts w:ascii="Times New Roman" w:hAnsi="Times New Roman" w:cs="Times New Roman"/>
                <w:bCs/>
                <w:sz w:val="24"/>
                <w:szCs w:val="24"/>
              </w:rPr>
              <w:t xml:space="preserve">Meaning, determinants and differences between Economic growth and development, Theories of </w:t>
            </w:r>
            <w:r w:rsidR="00AB726E" w:rsidRPr="00D41796">
              <w:rPr>
                <w:rFonts w:ascii="Times New Roman" w:hAnsi="Times New Roman" w:cs="Times New Roman"/>
                <w:bCs/>
                <w:sz w:val="24"/>
                <w:szCs w:val="24"/>
              </w:rPr>
              <w:t xml:space="preserve">Economic growth and development, </w:t>
            </w:r>
            <w:r w:rsidR="00AD572C" w:rsidRPr="00D41796">
              <w:rPr>
                <w:rFonts w:ascii="Times New Roman" w:hAnsi="Times New Roman" w:cs="Times New Roman"/>
                <w:bCs/>
                <w:sz w:val="24"/>
                <w:szCs w:val="24"/>
              </w:rPr>
              <w:t xml:space="preserve">Review Questions, </w:t>
            </w:r>
            <w:r w:rsidR="00AB726E" w:rsidRPr="00D41796">
              <w:rPr>
                <w:rFonts w:ascii="Times New Roman" w:hAnsi="Times New Roman" w:cs="Times New Roman"/>
                <w:b/>
                <w:sz w:val="24"/>
                <w:szCs w:val="24"/>
              </w:rPr>
              <w:t>Internal Assessment.</w:t>
            </w:r>
          </w:p>
        </w:tc>
        <w:tc>
          <w:tcPr>
            <w:tcW w:w="1080" w:type="dxa"/>
          </w:tcPr>
          <w:p w:rsidR="00191287" w:rsidRPr="00D41796" w:rsidRDefault="00E47D00"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4</w:t>
            </w:r>
          </w:p>
        </w:tc>
        <w:tc>
          <w:tcPr>
            <w:tcW w:w="1098" w:type="dxa"/>
          </w:tcPr>
          <w:p w:rsidR="00191287" w:rsidRPr="00D41796" w:rsidRDefault="00057EBB" w:rsidP="001C26F3">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1</w:t>
            </w:r>
          </w:p>
        </w:tc>
      </w:tr>
      <w:tr w:rsidR="00922487" w:rsidRPr="00D41796" w:rsidTr="002F689A">
        <w:tc>
          <w:tcPr>
            <w:tcW w:w="7398" w:type="dxa"/>
          </w:tcPr>
          <w:p w:rsidR="00922487" w:rsidRPr="00D41796" w:rsidRDefault="00922487" w:rsidP="00AD572C">
            <w:pPr>
              <w:tabs>
                <w:tab w:val="left" w:pos="3315"/>
              </w:tabs>
              <w:rPr>
                <w:rFonts w:ascii="Times New Roman" w:hAnsi="Times New Roman" w:cs="Times New Roman"/>
                <w:b/>
                <w:sz w:val="24"/>
                <w:szCs w:val="24"/>
              </w:rPr>
            </w:pPr>
            <w:r w:rsidRPr="00D41796">
              <w:rPr>
                <w:rFonts w:ascii="Times New Roman" w:hAnsi="Times New Roman" w:cs="Times New Roman"/>
                <w:b/>
                <w:sz w:val="24"/>
                <w:szCs w:val="24"/>
              </w:rPr>
              <w:t>Final Exam</w:t>
            </w:r>
          </w:p>
        </w:tc>
        <w:tc>
          <w:tcPr>
            <w:tcW w:w="2178" w:type="dxa"/>
            <w:gridSpan w:val="2"/>
          </w:tcPr>
          <w:p w:rsidR="00922487" w:rsidRPr="00D41796" w:rsidRDefault="00922487" w:rsidP="00922487">
            <w:pPr>
              <w:tabs>
                <w:tab w:val="left" w:pos="3315"/>
              </w:tabs>
              <w:jc w:val="center"/>
              <w:rPr>
                <w:rFonts w:ascii="Times New Roman" w:hAnsi="Times New Roman" w:cs="Times New Roman"/>
                <w:b/>
                <w:sz w:val="24"/>
                <w:szCs w:val="24"/>
              </w:rPr>
            </w:pPr>
            <w:r w:rsidRPr="00D41796">
              <w:rPr>
                <w:rFonts w:ascii="Times New Roman" w:hAnsi="Times New Roman" w:cs="Times New Roman"/>
                <w:b/>
                <w:sz w:val="24"/>
                <w:szCs w:val="24"/>
              </w:rPr>
              <w:t>40 marks</w:t>
            </w:r>
          </w:p>
        </w:tc>
      </w:tr>
    </w:tbl>
    <w:p w:rsidR="00D034A4" w:rsidRDefault="00D034A4"/>
    <w:p w:rsidR="00922487" w:rsidRPr="00D41796" w:rsidRDefault="00922487">
      <w:pPr>
        <w:rPr>
          <w:rFonts w:ascii="Times New Roman" w:hAnsi="Times New Roman" w:cs="Times New Roman"/>
          <w:b/>
          <w:bCs/>
          <w:sz w:val="24"/>
          <w:szCs w:val="24"/>
        </w:rPr>
      </w:pPr>
      <w:r w:rsidRPr="00D41796">
        <w:rPr>
          <w:rFonts w:ascii="Times New Roman" w:hAnsi="Times New Roman" w:cs="Times New Roman"/>
          <w:b/>
          <w:bCs/>
          <w:sz w:val="24"/>
          <w:szCs w:val="24"/>
        </w:rPr>
        <w:t>Distribution of Marks:</w:t>
      </w:r>
    </w:p>
    <w:tbl>
      <w:tblPr>
        <w:tblStyle w:val="TableGrid"/>
        <w:tblW w:w="0" w:type="auto"/>
        <w:tblLook w:val="04A0" w:firstRow="1" w:lastRow="0" w:firstColumn="1" w:lastColumn="0" w:noHBand="0" w:noVBand="1"/>
      </w:tblPr>
      <w:tblGrid>
        <w:gridCol w:w="1098"/>
        <w:gridCol w:w="6210"/>
        <w:gridCol w:w="2268"/>
      </w:tblGrid>
      <w:tr w:rsidR="00922487" w:rsidRPr="00D41796" w:rsidTr="000D3B48">
        <w:tc>
          <w:tcPr>
            <w:tcW w:w="1098" w:type="dxa"/>
          </w:tcPr>
          <w:p w:rsidR="00922487" w:rsidRPr="00D41796" w:rsidRDefault="000D3B48" w:rsidP="00AC30B2">
            <w:pPr>
              <w:tabs>
                <w:tab w:val="left" w:pos="3315"/>
              </w:tabs>
              <w:spacing w:line="360" w:lineRule="auto"/>
              <w:rPr>
                <w:rFonts w:ascii="Times New Roman" w:hAnsi="Times New Roman" w:cs="Times New Roman"/>
                <w:b/>
                <w:sz w:val="24"/>
                <w:szCs w:val="24"/>
              </w:rPr>
            </w:pPr>
            <w:r w:rsidRPr="00D41796">
              <w:rPr>
                <w:rFonts w:ascii="Times New Roman" w:hAnsi="Times New Roman" w:cs="Times New Roman"/>
                <w:b/>
                <w:sz w:val="24"/>
                <w:szCs w:val="24"/>
              </w:rPr>
              <w:t>S. No.</w:t>
            </w:r>
          </w:p>
        </w:tc>
        <w:tc>
          <w:tcPr>
            <w:tcW w:w="6210" w:type="dxa"/>
          </w:tcPr>
          <w:p w:rsidR="00922487" w:rsidRPr="00D41796" w:rsidRDefault="000D3B48" w:rsidP="00AC30B2">
            <w:pPr>
              <w:tabs>
                <w:tab w:val="left" w:pos="3315"/>
              </w:tabs>
              <w:spacing w:line="360" w:lineRule="auto"/>
              <w:rPr>
                <w:rFonts w:ascii="Times New Roman" w:hAnsi="Times New Roman" w:cs="Times New Roman"/>
                <w:b/>
                <w:sz w:val="24"/>
                <w:szCs w:val="24"/>
              </w:rPr>
            </w:pPr>
            <w:r w:rsidRPr="00D41796">
              <w:rPr>
                <w:rFonts w:ascii="Times New Roman" w:hAnsi="Times New Roman" w:cs="Times New Roman"/>
                <w:b/>
                <w:sz w:val="24"/>
                <w:szCs w:val="24"/>
              </w:rPr>
              <w:t>Examinations</w:t>
            </w:r>
          </w:p>
        </w:tc>
        <w:tc>
          <w:tcPr>
            <w:tcW w:w="2268" w:type="dxa"/>
          </w:tcPr>
          <w:p w:rsidR="00922487" w:rsidRPr="00D41796" w:rsidRDefault="000D3B48" w:rsidP="00AC30B2">
            <w:pPr>
              <w:tabs>
                <w:tab w:val="left" w:pos="3315"/>
              </w:tabs>
              <w:spacing w:line="360" w:lineRule="auto"/>
              <w:rPr>
                <w:rFonts w:ascii="Times New Roman" w:hAnsi="Times New Roman" w:cs="Times New Roman"/>
                <w:b/>
                <w:sz w:val="24"/>
                <w:szCs w:val="24"/>
              </w:rPr>
            </w:pPr>
            <w:r w:rsidRPr="00D41796">
              <w:rPr>
                <w:rFonts w:ascii="Times New Roman" w:hAnsi="Times New Roman" w:cs="Times New Roman"/>
                <w:b/>
                <w:sz w:val="24"/>
                <w:szCs w:val="24"/>
              </w:rPr>
              <w:t>Marks</w:t>
            </w:r>
          </w:p>
        </w:tc>
      </w:tr>
      <w:tr w:rsidR="000D3B48" w:rsidRPr="00D41796" w:rsidTr="000D3B48">
        <w:tc>
          <w:tcPr>
            <w:tcW w:w="1098" w:type="dxa"/>
          </w:tcPr>
          <w:p w:rsidR="000D3B48" w:rsidRPr="00D41796" w:rsidRDefault="000D3B48"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1.</w:t>
            </w:r>
          </w:p>
        </w:tc>
        <w:tc>
          <w:tcPr>
            <w:tcW w:w="6210" w:type="dxa"/>
          </w:tcPr>
          <w:p w:rsidR="000D3B48" w:rsidRPr="00D41796" w:rsidRDefault="00AD572C"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First</w:t>
            </w:r>
            <w:r w:rsidR="000D3B48" w:rsidRPr="00D41796">
              <w:rPr>
                <w:rFonts w:ascii="Times New Roman" w:hAnsi="Times New Roman" w:cs="Times New Roman"/>
                <w:bCs/>
                <w:sz w:val="24"/>
                <w:szCs w:val="24"/>
              </w:rPr>
              <w:t xml:space="preserve"> Exam</w:t>
            </w:r>
          </w:p>
        </w:tc>
        <w:tc>
          <w:tcPr>
            <w:tcW w:w="2268" w:type="dxa"/>
          </w:tcPr>
          <w:p w:rsidR="000D3B48" w:rsidRPr="00D41796" w:rsidRDefault="00AD572C"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2</w:t>
            </w:r>
            <w:r w:rsidR="000D3B48" w:rsidRPr="00D41796">
              <w:rPr>
                <w:rFonts w:ascii="Times New Roman" w:hAnsi="Times New Roman" w:cs="Times New Roman"/>
                <w:bCs/>
                <w:sz w:val="24"/>
                <w:szCs w:val="24"/>
              </w:rPr>
              <w:t>0 marks</w:t>
            </w:r>
          </w:p>
        </w:tc>
      </w:tr>
      <w:tr w:rsidR="00922487" w:rsidRPr="00D41796" w:rsidTr="000D3B48">
        <w:tc>
          <w:tcPr>
            <w:tcW w:w="1098" w:type="dxa"/>
          </w:tcPr>
          <w:p w:rsidR="00922487" w:rsidRPr="00D41796" w:rsidRDefault="00922487"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2.</w:t>
            </w:r>
          </w:p>
        </w:tc>
        <w:tc>
          <w:tcPr>
            <w:tcW w:w="6210" w:type="dxa"/>
          </w:tcPr>
          <w:p w:rsidR="00922487" w:rsidRPr="00D41796" w:rsidRDefault="00AD572C"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Second</w:t>
            </w:r>
            <w:r w:rsidR="00922487" w:rsidRPr="00D41796">
              <w:rPr>
                <w:rFonts w:ascii="Times New Roman" w:hAnsi="Times New Roman" w:cs="Times New Roman"/>
                <w:bCs/>
                <w:sz w:val="24"/>
                <w:szCs w:val="24"/>
              </w:rPr>
              <w:t xml:space="preserve"> Exam</w:t>
            </w:r>
          </w:p>
        </w:tc>
        <w:tc>
          <w:tcPr>
            <w:tcW w:w="2268" w:type="dxa"/>
          </w:tcPr>
          <w:p w:rsidR="00922487" w:rsidRPr="00D41796" w:rsidRDefault="00AD572C"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2</w:t>
            </w:r>
            <w:r w:rsidR="00922487" w:rsidRPr="00D41796">
              <w:rPr>
                <w:rFonts w:ascii="Times New Roman" w:hAnsi="Times New Roman" w:cs="Times New Roman"/>
                <w:bCs/>
                <w:sz w:val="24"/>
                <w:szCs w:val="24"/>
              </w:rPr>
              <w:t>0 marks</w:t>
            </w:r>
          </w:p>
        </w:tc>
      </w:tr>
      <w:tr w:rsidR="00922487" w:rsidRPr="00D41796" w:rsidTr="000D3B48">
        <w:tc>
          <w:tcPr>
            <w:tcW w:w="1098" w:type="dxa"/>
          </w:tcPr>
          <w:p w:rsidR="00922487" w:rsidRPr="00D41796" w:rsidRDefault="00922487" w:rsidP="00AC30B2">
            <w:pPr>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3.</w:t>
            </w:r>
          </w:p>
        </w:tc>
        <w:tc>
          <w:tcPr>
            <w:tcW w:w="6210" w:type="dxa"/>
          </w:tcPr>
          <w:p w:rsidR="00922487" w:rsidRPr="00D41796" w:rsidRDefault="00922487" w:rsidP="00AC30B2">
            <w:pPr>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Internal Assessment</w:t>
            </w:r>
          </w:p>
        </w:tc>
        <w:tc>
          <w:tcPr>
            <w:tcW w:w="2268" w:type="dxa"/>
          </w:tcPr>
          <w:p w:rsidR="00922487" w:rsidRPr="00D41796" w:rsidRDefault="00922487" w:rsidP="00AC30B2">
            <w:pPr>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20 marks</w:t>
            </w:r>
          </w:p>
        </w:tc>
      </w:tr>
      <w:tr w:rsidR="00922487" w:rsidRPr="00D41796" w:rsidTr="000D3B48">
        <w:tc>
          <w:tcPr>
            <w:tcW w:w="1098" w:type="dxa"/>
          </w:tcPr>
          <w:p w:rsidR="00922487" w:rsidRPr="00D41796" w:rsidRDefault="00922487"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4.</w:t>
            </w:r>
          </w:p>
        </w:tc>
        <w:tc>
          <w:tcPr>
            <w:tcW w:w="6210" w:type="dxa"/>
          </w:tcPr>
          <w:p w:rsidR="00922487" w:rsidRPr="00D41796" w:rsidRDefault="00922487"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Final Exam</w:t>
            </w:r>
          </w:p>
        </w:tc>
        <w:tc>
          <w:tcPr>
            <w:tcW w:w="2268" w:type="dxa"/>
          </w:tcPr>
          <w:p w:rsidR="00922487" w:rsidRPr="00D41796" w:rsidRDefault="00922487"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40 marks</w:t>
            </w:r>
          </w:p>
        </w:tc>
      </w:tr>
      <w:tr w:rsidR="00922487" w:rsidRPr="00D41796" w:rsidTr="000D3B48">
        <w:tc>
          <w:tcPr>
            <w:tcW w:w="1098" w:type="dxa"/>
          </w:tcPr>
          <w:p w:rsidR="00922487" w:rsidRPr="00D41796" w:rsidRDefault="00922487" w:rsidP="00AC30B2">
            <w:pPr>
              <w:tabs>
                <w:tab w:val="left" w:pos="3315"/>
              </w:tabs>
              <w:spacing w:line="360" w:lineRule="auto"/>
              <w:rPr>
                <w:rFonts w:ascii="Times New Roman" w:hAnsi="Times New Roman" w:cs="Times New Roman"/>
                <w:bCs/>
                <w:sz w:val="24"/>
                <w:szCs w:val="24"/>
              </w:rPr>
            </w:pPr>
            <w:r w:rsidRPr="00D41796">
              <w:rPr>
                <w:rFonts w:ascii="Times New Roman" w:hAnsi="Times New Roman" w:cs="Times New Roman"/>
                <w:bCs/>
                <w:sz w:val="24"/>
                <w:szCs w:val="24"/>
              </w:rPr>
              <w:t>5.</w:t>
            </w:r>
          </w:p>
        </w:tc>
        <w:tc>
          <w:tcPr>
            <w:tcW w:w="6210" w:type="dxa"/>
          </w:tcPr>
          <w:p w:rsidR="00922487" w:rsidRPr="00D41796" w:rsidRDefault="00922487" w:rsidP="00AC30B2">
            <w:pPr>
              <w:tabs>
                <w:tab w:val="left" w:pos="3315"/>
              </w:tabs>
              <w:spacing w:line="360" w:lineRule="auto"/>
              <w:rPr>
                <w:rFonts w:ascii="Times New Roman" w:hAnsi="Times New Roman" w:cs="Times New Roman"/>
                <w:b/>
                <w:sz w:val="24"/>
                <w:szCs w:val="24"/>
              </w:rPr>
            </w:pPr>
            <w:r w:rsidRPr="00D41796">
              <w:rPr>
                <w:rFonts w:ascii="Times New Roman" w:hAnsi="Times New Roman" w:cs="Times New Roman"/>
                <w:b/>
                <w:sz w:val="24"/>
                <w:szCs w:val="24"/>
              </w:rPr>
              <w:t xml:space="preserve">Total </w:t>
            </w:r>
          </w:p>
        </w:tc>
        <w:tc>
          <w:tcPr>
            <w:tcW w:w="2268" w:type="dxa"/>
          </w:tcPr>
          <w:p w:rsidR="00922487" w:rsidRPr="00D41796" w:rsidRDefault="00922487" w:rsidP="00AC30B2">
            <w:pPr>
              <w:tabs>
                <w:tab w:val="left" w:pos="3315"/>
              </w:tabs>
              <w:spacing w:line="360" w:lineRule="auto"/>
              <w:rPr>
                <w:rFonts w:ascii="Times New Roman" w:hAnsi="Times New Roman" w:cs="Times New Roman"/>
                <w:b/>
                <w:sz w:val="24"/>
                <w:szCs w:val="24"/>
              </w:rPr>
            </w:pPr>
            <w:r w:rsidRPr="00D41796">
              <w:rPr>
                <w:rFonts w:ascii="Times New Roman" w:hAnsi="Times New Roman" w:cs="Times New Roman"/>
                <w:b/>
                <w:sz w:val="24"/>
                <w:szCs w:val="24"/>
              </w:rPr>
              <w:t>100 marks</w:t>
            </w:r>
          </w:p>
        </w:tc>
      </w:tr>
    </w:tbl>
    <w:p w:rsidR="0004623E" w:rsidRDefault="0004623E" w:rsidP="00D41796">
      <w:pPr>
        <w:pStyle w:val="NoSpacing"/>
        <w:rPr>
          <w:rFonts w:asciiTheme="majorBidi" w:hAnsiTheme="majorBidi" w:cstheme="majorBidi"/>
          <w:b/>
          <w:bCs/>
          <w:sz w:val="24"/>
          <w:szCs w:val="24"/>
        </w:rPr>
      </w:pPr>
    </w:p>
    <w:p w:rsidR="00D41796" w:rsidRDefault="00D41796" w:rsidP="00D41796">
      <w:pPr>
        <w:pStyle w:val="NoSpacing"/>
        <w:rPr>
          <w:rFonts w:asciiTheme="majorBidi" w:hAnsiTheme="majorBidi" w:cstheme="majorBidi"/>
          <w:b/>
          <w:bCs/>
          <w:sz w:val="24"/>
          <w:szCs w:val="24"/>
        </w:rPr>
      </w:pPr>
      <w:r w:rsidRPr="00CD594F">
        <w:rPr>
          <w:rFonts w:asciiTheme="majorBidi" w:hAnsiTheme="majorBidi" w:cstheme="majorBidi"/>
          <w:b/>
          <w:bCs/>
          <w:sz w:val="24"/>
          <w:szCs w:val="24"/>
        </w:rPr>
        <w:t>Suggested Study Materials:</w:t>
      </w:r>
    </w:p>
    <w:p w:rsidR="00140D06" w:rsidRPr="00CD594F" w:rsidRDefault="00140D06" w:rsidP="00D41796">
      <w:pPr>
        <w:pStyle w:val="NoSpacing"/>
        <w:rPr>
          <w:rFonts w:asciiTheme="majorBidi" w:hAnsiTheme="majorBidi" w:cstheme="majorBidi"/>
          <w:b/>
          <w:bCs/>
        </w:rPr>
      </w:pPr>
    </w:p>
    <w:p w:rsidR="00D41796" w:rsidRDefault="00D41796" w:rsidP="00B45B84">
      <w:pPr>
        <w:pStyle w:val="ListParagraph"/>
        <w:numPr>
          <w:ilvl w:val="0"/>
          <w:numId w:val="18"/>
        </w:numPr>
        <w:rPr>
          <w:rFonts w:ascii="Times New Roman" w:hAnsi="Times New Roman" w:cs="Times New Roman"/>
          <w:sz w:val="24"/>
          <w:szCs w:val="24"/>
        </w:rPr>
      </w:pPr>
      <w:r w:rsidRPr="006D4E4C">
        <w:rPr>
          <w:rFonts w:ascii="Times New Roman" w:hAnsi="Times New Roman" w:cs="Times New Roman"/>
          <w:sz w:val="24"/>
          <w:szCs w:val="24"/>
        </w:rPr>
        <w:t>Class Notes</w:t>
      </w:r>
      <w:r w:rsidR="00B45B84">
        <w:rPr>
          <w:rFonts w:ascii="Times New Roman" w:hAnsi="Times New Roman" w:cs="Times New Roman"/>
          <w:sz w:val="24"/>
          <w:szCs w:val="24"/>
        </w:rPr>
        <w:t xml:space="preserve"> &amp; Practice Workbook</w:t>
      </w:r>
      <w:r w:rsidRPr="006D4E4C">
        <w:rPr>
          <w:rFonts w:ascii="Times New Roman" w:hAnsi="Times New Roman" w:cs="Times New Roman"/>
          <w:sz w:val="24"/>
          <w:szCs w:val="24"/>
        </w:rPr>
        <w:t xml:space="preserve"> Prepared by the Instructor (</w:t>
      </w:r>
      <w:r w:rsidRPr="006D4E4C">
        <w:rPr>
          <w:rFonts w:ascii="Times New Roman" w:hAnsi="Times New Roman" w:cs="Times New Roman"/>
          <w:i/>
          <w:iCs/>
          <w:sz w:val="24"/>
          <w:szCs w:val="24"/>
        </w:rPr>
        <w:t>Dr. Md. Izhar Alam</w:t>
      </w:r>
      <w:r w:rsidR="00B45B84">
        <w:rPr>
          <w:rFonts w:ascii="Times New Roman" w:hAnsi="Times New Roman" w:cs="Times New Roman"/>
          <w:i/>
          <w:iCs/>
          <w:sz w:val="24"/>
          <w:szCs w:val="24"/>
        </w:rPr>
        <w:t xml:space="preserve"> &amp; Dr Mohammad Imran</w:t>
      </w:r>
      <w:r w:rsidRPr="006D4E4C">
        <w:rPr>
          <w:rFonts w:ascii="Times New Roman" w:hAnsi="Times New Roman" w:cs="Times New Roman"/>
          <w:sz w:val="24"/>
          <w:szCs w:val="24"/>
        </w:rPr>
        <w:t>);</w:t>
      </w:r>
    </w:p>
    <w:p w:rsidR="0004623E" w:rsidRDefault="00140D06" w:rsidP="00D41796">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Macroeconomics, 7</w:t>
      </w:r>
      <w:r w:rsidRPr="00140D06">
        <w:rPr>
          <w:rFonts w:ascii="Times New Roman" w:hAnsi="Times New Roman" w:cs="Times New Roman"/>
          <w:sz w:val="24"/>
          <w:szCs w:val="24"/>
          <w:vertAlign w:val="superscript"/>
        </w:rPr>
        <w:t>th</w:t>
      </w:r>
      <w:r>
        <w:rPr>
          <w:rFonts w:ascii="Times New Roman" w:hAnsi="Times New Roman" w:cs="Times New Roman"/>
          <w:sz w:val="24"/>
          <w:szCs w:val="24"/>
        </w:rPr>
        <w:t xml:space="preserve"> Edition by </w:t>
      </w:r>
      <w:r w:rsidRPr="00140D06">
        <w:rPr>
          <w:rFonts w:ascii="Times New Roman" w:hAnsi="Times New Roman" w:cs="Times New Roman"/>
          <w:i/>
          <w:iCs/>
          <w:sz w:val="24"/>
          <w:szCs w:val="24"/>
        </w:rPr>
        <w:t>N. Gregory Mankiw</w:t>
      </w:r>
      <w:r>
        <w:rPr>
          <w:rFonts w:ascii="Times New Roman" w:hAnsi="Times New Roman" w:cs="Times New Roman"/>
          <w:sz w:val="24"/>
          <w:szCs w:val="24"/>
        </w:rPr>
        <w:t>; Worth Publishers; New York, USA;</w:t>
      </w:r>
    </w:p>
    <w:p w:rsidR="00140D06" w:rsidRPr="006D4E4C" w:rsidRDefault="00140D06" w:rsidP="00D41796">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Advanced Macroeconomics, 4</w:t>
      </w:r>
      <w:r w:rsidRPr="00140D06">
        <w:rPr>
          <w:rFonts w:ascii="Times New Roman" w:hAnsi="Times New Roman" w:cs="Times New Roman"/>
          <w:sz w:val="24"/>
          <w:szCs w:val="24"/>
          <w:vertAlign w:val="superscript"/>
        </w:rPr>
        <w:t>th</w:t>
      </w:r>
      <w:r>
        <w:rPr>
          <w:rFonts w:ascii="Times New Roman" w:hAnsi="Times New Roman" w:cs="Times New Roman"/>
          <w:sz w:val="24"/>
          <w:szCs w:val="24"/>
        </w:rPr>
        <w:t xml:space="preserve"> Edition by </w:t>
      </w:r>
      <w:r w:rsidRPr="00140D06">
        <w:rPr>
          <w:rFonts w:ascii="Times New Roman" w:hAnsi="Times New Roman" w:cs="Times New Roman"/>
          <w:i/>
          <w:iCs/>
          <w:sz w:val="24"/>
          <w:szCs w:val="24"/>
        </w:rPr>
        <w:t>David Romer</w:t>
      </w:r>
      <w:r>
        <w:rPr>
          <w:rFonts w:ascii="Times New Roman" w:hAnsi="Times New Roman" w:cs="Times New Roman"/>
          <w:sz w:val="24"/>
          <w:szCs w:val="24"/>
        </w:rPr>
        <w:t>; McGraw- Hill.</w:t>
      </w:r>
    </w:p>
    <w:p w:rsidR="00D41796" w:rsidRDefault="00D41796" w:rsidP="00D41796">
      <w:pPr>
        <w:ind w:left="630" w:hanging="630"/>
        <w:rPr>
          <w:rFonts w:ascii="Times New Roman" w:hAnsi="Times New Roman" w:cs="Times New Roman"/>
          <w:sz w:val="24"/>
          <w:szCs w:val="24"/>
        </w:rPr>
      </w:pPr>
      <w:r w:rsidRPr="00CD594F">
        <w:rPr>
          <w:rFonts w:ascii="Times New Roman" w:hAnsi="Times New Roman" w:cs="Times New Roman"/>
          <w:b/>
          <w:bCs/>
          <w:sz w:val="24"/>
          <w:szCs w:val="24"/>
        </w:rPr>
        <w:t>Note:</w:t>
      </w:r>
      <w:r>
        <w:rPr>
          <w:rFonts w:ascii="Times New Roman" w:hAnsi="Times New Roman" w:cs="Times New Roman"/>
          <w:sz w:val="24"/>
          <w:szCs w:val="24"/>
        </w:rPr>
        <w:t xml:space="preserve"> </w:t>
      </w:r>
    </w:p>
    <w:p w:rsidR="00D41796" w:rsidRPr="00CD594F" w:rsidRDefault="00D41796" w:rsidP="00D41796">
      <w:pPr>
        <w:pStyle w:val="ListParagraph"/>
        <w:numPr>
          <w:ilvl w:val="0"/>
          <w:numId w:val="19"/>
        </w:numPr>
        <w:jc w:val="both"/>
        <w:rPr>
          <w:rFonts w:ascii="Times New Roman" w:hAnsi="Times New Roman" w:cs="Times New Roman"/>
          <w:sz w:val="24"/>
          <w:szCs w:val="24"/>
        </w:rPr>
      </w:pPr>
      <w:r w:rsidRPr="00CD594F">
        <w:rPr>
          <w:rFonts w:ascii="Times New Roman" w:hAnsi="Times New Roman" w:cs="Times New Roman"/>
          <w:sz w:val="24"/>
          <w:szCs w:val="24"/>
        </w:rPr>
        <w:t>Students are advised to visit the Instructor’s website and look at announcements and download the study</w:t>
      </w:r>
      <w:r w:rsidR="00B45B84">
        <w:rPr>
          <w:rFonts w:ascii="Times New Roman" w:hAnsi="Times New Roman" w:cs="Times New Roman"/>
          <w:sz w:val="24"/>
          <w:szCs w:val="24"/>
        </w:rPr>
        <w:t xml:space="preserve"> materials and be always updated</w:t>
      </w:r>
      <w:r w:rsidRPr="00CD594F">
        <w:rPr>
          <w:rFonts w:ascii="Times New Roman" w:hAnsi="Times New Roman" w:cs="Times New Roman"/>
          <w:sz w:val="24"/>
          <w:szCs w:val="24"/>
        </w:rPr>
        <w:t xml:space="preserve">. </w:t>
      </w:r>
    </w:p>
    <w:p w:rsidR="00D41796" w:rsidRDefault="00D41796" w:rsidP="00B45B84">
      <w:pPr>
        <w:pStyle w:val="ListParagraph"/>
        <w:numPr>
          <w:ilvl w:val="0"/>
          <w:numId w:val="19"/>
        </w:numPr>
        <w:jc w:val="both"/>
        <w:rPr>
          <w:rFonts w:ascii="Times New Roman" w:hAnsi="Times New Roman" w:cs="Times New Roman"/>
          <w:sz w:val="24"/>
          <w:szCs w:val="24"/>
        </w:rPr>
      </w:pPr>
      <w:r w:rsidRPr="00CD594F">
        <w:rPr>
          <w:rFonts w:ascii="Times New Roman" w:hAnsi="Times New Roman" w:cs="Times New Roman"/>
          <w:sz w:val="24"/>
          <w:szCs w:val="24"/>
        </w:rPr>
        <w:t xml:space="preserve">The above mentioned books (of softcopy) are more than 2 MB space and that’s why these books cannot be uploaded at the website. Therefore, students are advised to take these books in their USB flash memory </w:t>
      </w:r>
      <w:r w:rsidR="00B45B84">
        <w:rPr>
          <w:rFonts w:ascii="Times New Roman" w:hAnsi="Times New Roman" w:cs="Times New Roman"/>
          <w:sz w:val="24"/>
          <w:szCs w:val="24"/>
        </w:rPr>
        <w:t>from</w:t>
      </w:r>
      <w:r w:rsidRPr="00CD594F">
        <w:rPr>
          <w:rFonts w:ascii="Times New Roman" w:hAnsi="Times New Roman" w:cs="Times New Roman"/>
          <w:sz w:val="24"/>
          <w:szCs w:val="24"/>
        </w:rPr>
        <w:t xml:space="preserve"> their Instructions. </w:t>
      </w:r>
    </w:p>
    <w:p w:rsidR="00D41796" w:rsidRDefault="00D41796" w:rsidP="00D41796">
      <w:pPr>
        <w:pStyle w:val="ListParagraph"/>
        <w:jc w:val="both"/>
        <w:rPr>
          <w:rFonts w:ascii="Times New Roman" w:hAnsi="Times New Roman" w:cs="Times New Roman"/>
          <w:sz w:val="24"/>
          <w:szCs w:val="24"/>
        </w:rPr>
      </w:pPr>
    </w:p>
    <w:p w:rsidR="00D41796" w:rsidRPr="00CD594F" w:rsidRDefault="00D41796" w:rsidP="00D41796">
      <w:pPr>
        <w:pStyle w:val="ListParagraph"/>
        <w:jc w:val="center"/>
        <w:rPr>
          <w:rFonts w:ascii="Times New Roman" w:hAnsi="Times New Roman" w:cs="Times New Roman"/>
          <w:sz w:val="24"/>
          <w:szCs w:val="24"/>
        </w:rPr>
      </w:pPr>
      <w:r>
        <w:rPr>
          <w:rFonts w:ascii="Times New Roman" w:hAnsi="Times New Roman" w:cs="Times New Roman"/>
          <w:sz w:val="24"/>
          <w:szCs w:val="24"/>
        </w:rPr>
        <w:t>*****</w:t>
      </w:r>
    </w:p>
    <w:p w:rsidR="00D41796" w:rsidRDefault="00D41796"/>
    <w:sectPr w:rsidR="00D41796" w:rsidSect="00D41796">
      <w:footerReference w:type="default" r:id="rId10"/>
      <w:pgSz w:w="12240" w:h="15840"/>
      <w:pgMar w:top="1080" w:right="1440" w:bottom="17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DB4" w:rsidRDefault="00192DB4" w:rsidP="002169C1">
      <w:pPr>
        <w:spacing w:after="0" w:line="240" w:lineRule="auto"/>
      </w:pPr>
      <w:r>
        <w:separator/>
      </w:r>
    </w:p>
  </w:endnote>
  <w:endnote w:type="continuationSeparator" w:id="0">
    <w:p w:rsidR="00192DB4" w:rsidRDefault="00192DB4" w:rsidP="00216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8682103"/>
      <w:docPartObj>
        <w:docPartGallery w:val="Page Numbers (Bottom of Page)"/>
        <w:docPartUnique/>
      </w:docPartObj>
    </w:sdtPr>
    <w:sdtEndPr>
      <w:rPr>
        <w:color w:val="7F7F7F" w:themeColor="background1" w:themeShade="7F"/>
        <w:spacing w:val="60"/>
      </w:rPr>
    </w:sdtEndPr>
    <w:sdtContent>
      <w:p w:rsidR="002169C1" w:rsidRDefault="002169C1">
        <w:pPr>
          <w:pStyle w:val="Footer"/>
          <w:pBdr>
            <w:top w:val="single" w:sz="4" w:space="1" w:color="D9D9D9" w:themeColor="background1" w:themeShade="D9"/>
          </w:pBdr>
          <w:jc w:val="right"/>
        </w:pPr>
        <w:r>
          <w:fldChar w:fldCharType="begin"/>
        </w:r>
        <w:r>
          <w:instrText xml:space="preserve"> PAGE   \* MERGEFORMAT </w:instrText>
        </w:r>
        <w:r>
          <w:fldChar w:fldCharType="separate"/>
        </w:r>
        <w:r w:rsidR="00871F9D">
          <w:rPr>
            <w:noProof/>
          </w:rPr>
          <w:t>1</w:t>
        </w:r>
        <w:r>
          <w:rPr>
            <w:noProof/>
          </w:rPr>
          <w:fldChar w:fldCharType="end"/>
        </w:r>
        <w:r>
          <w:t xml:space="preserve"> | </w:t>
        </w:r>
        <w:r>
          <w:rPr>
            <w:color w:val="7F7F7F" w:themeColor="background1" w:themeShade="7F"/>
            <w:spacing w:val="60"/>
          </w:rPr>
          <w:t>Page</w:t>
        </w:r>
      </w:p>
    </w:sdtContent>
  </w:sdt>
  <w:p w:rsidR="002169C1" w:rsidRDefault="002169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DB4" w:rsidRDefault="00192DB4" w:rsidP="002169C1">
      <w:pPr>
        <w:spacing w:after="0" w:line="240" w:lineRule="auto"/>
      </w:pPr>
      <w:r>
        <w:separator/>
      </w:r>
    </w:p>
  </w:footnote>
  <w:footnote w:type="continuationSeparator" w:id="0">
    <w:p w:rsidR="00192DB4" w:rsidRDefault="00192DB4" w:rsidP="002169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F83"/>
      </v:shape>
    </w:pict>
  </w:numPicBullet>
  <w:abstractNum w:abstractNumId="0">
    <w:nsid w:val="044A2815"/>
    <w:multiLevelType w:val="hybridMultilevel"/>
    <w:tmpl w:val="62CA6B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9183A"/>
    <w:multiLevelType w:val="hybridMultilevel"/>
    <w:tmpl w:val="9DB837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C2A88"/>
    <w:multiLevelType w:val="hybridMultilevel"/>
    <w:tmpl w:val="B39C0F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609C4"/>
    <w:multiLevelType w:val="hybridMultilevel"/>
    <w:tmpl w:val="C9C2B78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1E0B1F"/>
    <w:multiLevelType w:val="hybridMultilevel"/>
    <w:tmpl w:val="ACD846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802991"/>
    <w:multiLevelType w:val="hybridMultilevel"/>
    <w:tmpl w:val="9BCC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1A537B"/>
    <w:multiLevelType w:val="hybridMultilevel"/>
    <w:tmpl w:val="AACE55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84E28"/>
    <w:multiLevelType w:val="hybridMultilevel"/>
    <w:tmpl w:val="28D875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887A33"/>
    <w:multiLevelType w:val="hybridMultilevel"/>
    <w:tmpl w:val="84927C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1F0769A"/>
    <w:multiLevelType w:val="hybridMultilevel"/>
    <w:tmpl w:val="DA3CE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88459C0"/>
    <w:multiLevelType w:val="hybridMultilevel"/>
    <w:tmpl w:val="E404ED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A3CD1"/>
    <w:multiLevelType w:val="hybridMultilevel"/>
    <w:tmpl w:val="D5A229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2B36AD"/>
    <w:multiLevelType w:val="hybridMultilevel"/>
    <w:tmpl w:val="06F89730"/>
    <w:lvl w:ilvl="0" w:tplc="67CC97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166219"/>
    <w:multiLevelType w:val="hybridMultilevel"/>
    <w:tmpl w:val="69B2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5F4883"/>
    <w:multiLevelType w:val="hybridMultilevel"/>
    <w:tmpl w:val="FE64CF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E74618"/>
    <w:multiLevelType w:val="hybridMultilevel"/>
    <w:tmpl w:val="932A1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41444D"/>
    <w:multiLevelType w:val="hybridMultilevel"/>
    <w:tmpl w:val="1EF62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6A2FB1"/>
    <w:multiLevelType w:val="hybridMultilevel"/>
    <w:tmpl w:val="C8B8EEA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6C6C8F"/>
    <w:multiLevelType w:val="hybridMultilevel"/>
    <w:tmpl w:val="E8BE6F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4"/>
  </w:num>
  <w:num w:numId="4">
    <w:abstractNumId w:val="16"/>
  </w:num>
  <w:num w:numId="5">
    <w:abstractNumId w:val="18"/>
  </w:num>
  <w:num w:numId="6">
    <w:abstractNumId w:val="7"/>
  </w:num>
  <w:num w:numId="7">
    <w:abstractNumId w:val="2"/>
  </w:num>
  <w:num w:numId="8">
    <w:abstractNumId w:val="1"/>
  </w:num>
  <w:num w:numId="9">
    <w:abstractNumId w:val="17"/>
  </w:num>
  <w:num w:numId="10">
    <w:abstractNumId w:val="3"/>
  </w:num>
  <w:num w:numId="11">
    <w:abstractNumId w:val="11"/>
  </w:num>
  <w:num w:numId="12">
    <w:abstractNumId w:val="15"/>
  </w:num>
  <w:num w:numId="13">
    <w:abstractNumId w:val="14"/>
  </w:num>
  <w:num w:numId="14">
    <w:abstractNumId w:val="6"/>
  </w:num>
  <w:num w:numId="15">
    <w:abstractNumId w:val="10"/>
  </w:num>
  <w:num w:numId="16">
    <w:abstractNumId w:val="5"/>
  </w:num>
  <w:num w:numId="17">
    <w:abstractNumId w:val="0"/>
  </w:num>
  <w:num w:numId="18">
    <w:abstractNumId w:val="13"/>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034A4"/>
    <w:rsid w:val="0004623E"/>
    <w:rsid w:val="00057EBB"/>
    <w:rsid w:val="000D1A3E"/>
    <w:rsid w:val="000D3B48"/>
    <w:rsid w:val="000F7A69"/>
    <w:rsid w:val="000F7B81"/>
    <w:rsid w:val="00123A6F"/>
    <w:rsid w:val="00140D06"/>
    <w:rsid w:val="00191287"/>
    <w:rsid w:val="00192DB4"/>
    <w:rsid w:val="001C26F3"/>
    <w:rsid w:val="00214F75"/>
    <w:rsid w:val="002169C1"/>
    <w:rsid w:val="00257B29"/>
    <w:rsid w:val="00291960"/>
    <w:rsid w:val="003153F8"/>
    <w:rsid w:val="00315854"/>
    <w:rsid w:val="00321D91"/>
    <w:rsid w:val="00346CE6"/>
    <w:rsid w:val="0048175D"/>
    <w:rsid w:val="00495B18"/>
    <w:rsid w:val="004C7688"/>
    <w:rsid w:val="00583D94"/>
    <w:rsid w:val="005C2D28"/>
    <w:rsid w:val="005D22DA"/>
    <w:rsid w:val="006034D9"/>
    <w:rsid w:val="00666B45"/>
    <w:rsid w:val="00674471"/>
    <w:rsid w:val="007118DA"/>
    <w:rsid w:val="0076070F"/>
    <w:rsid w:val="00871F9D"/>
    <w:rsid w:val="00922487"/>
    <w:rsid w:val="009949FB"/>
    <w:rsid w:val="009F7D14"/>
    <w:rsid w:val="00A564B3"/>
    <w:rsid w:val="00A6210F"/>
    <w:rsid w:val="00A7230A"/>
    <w:rsid w:val="00A82535"/>
    <w:rsid w:val="00AB726E"/>
    <w:rsid w:val="00AC30B2"/>
    <w:rsid w:val="00AD572C"/>
    <w:rsid w:val="00B45B84"/>
    <w:rsid w:val="00BD33AC"/>
    <w:rsid w:val="00C03738"/>
    <w:rsid w:val="00CC54BE"/>
    <w:rsid w:val="00D034A4"/>
    <w:rsid w:val="00D2510E"/>
    <w:rsid w:val="00D41796"/>
    <w:rsid w:val="00D725F6"/>
    <w:rsid w:val="00E47D00"/>
    <w:rsid w:val="00EA5F9E"/>
    <w:rsid w:val="00ED29FA"/>
    <w:rsid w:val="00F067B2"/>
    <w:rsid w:val="00F85873"/>
    <w:rsid w:val="00FB19D5"/>
    <w:rsid w:val="00FC7CF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3254BF-4540-409D-B287-60A21FCA8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34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034A4"/>
    <w:rPr>
      <w:color w:val="0000FF" w:themeColor="hyperlink"/>
      <w:u w:val="single"/>
    </w:rPr>
  </w:style>
  <w:style w:type="paragraph" w:styleId="NoSpacing">
    <w:name w:val="No Spacing"/>
    <w:uiPriority w:val="1"/>
    <w:qFormat/>
    <w:rsid w:val="00D034A4"/>
    <w:pPr>
      <w:spacing w:after="0" w:line="240" w:lineRule="auto"/>
    </w:pPr>
  </w:style>
  <w:style w:type="paragraph" w:styleId="ListParagraph">
    <w:name w:val="List Paragraph"/>
    <w:basedOn w:val="Normal"/>
    <w:uiPriority w:val="34"/>
    <w:qFormat/>
    <w:rsid w:val="00D034A4"/>
    <w:pPr>
      <w:ind w:left="720"/>
      <w:contextualSpacing/>
    </w:pPr>
  </w:style>
  <w:style w:type="paragraph" w:styleId="BalloonText">
    <w:name w:val="Balloon Text"/>
    <w:basedOn w:val="Normal"/>
    <w:link w:val="BalloonTextChar"/>
    <w:uiPriority w:val="99"/>
    <w:semiHidden/>
    <w:unhideWhenUsed/>
    <w:rsid w:val="00FB1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9D5"/>
    <w:rPr>
      <w:rFonts w:ascii="Tahoma" w:hAnsi="Tahoma" w:cs="Tahoma"/>
      <w:sz w:val="16"/>
      <w:szCs w:val="16"/>
    </w:rPr>
  </w:style>
  <w:style w:type="paragraph" w:styleId="Header">
    <w:name w:val="header"/>
    <w:basedOn w:val="Normal"/>
    <w:link w:val="HeaderChar"/>
    <w:uiPriority w:val="99"/>
    <w:unhideWhenUsed/>
    <w:rsid w:val="002169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9C1"/>
  </w:style>
  <w:style w:type="paragraph" w:styleId="Footer">
    <w:name w:val="footer"/>
    <w:basedOn w:val="Normal"/>
    <w:link w:val="FooterChar"/>
    <w:uiPriority w:val="99"/>
    <w:unhideWhenUsed/>
    <w:rsid w:val="002169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9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alam@ksu.edu.sa"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yunus@ksu.edu.s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774</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34</cp:revision>
  <cp:lastPrinted>2015-01-26T07:35:00Z</cp:lastPrinted>
  <dcterms:created xsi:type="dcterms:W3CDTF">2014-11-09T09:41:00Z</dcterms:created>
  <dcterms:modified xsi:type="dcterms:W3CDTF">2015-02-18T12:03:00Z</dcterms:modified>
</cp:coreProperties>
</file>