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475" w:rsidRDefault="00722475" w:rsidP="00722475">
      <w:pPr>
        <w:pStyle w:val="Heading1"/>
        <w:rPr>
          <w:sz w:val="24"/>
          <w:szCs w:val="24"/>
        </w:rPr>
      </w:pPr>
      <w:r>
        <w:rPr>
          <w:rFonts w:cs="Arabic Transparent"/>
          <w:sz w:val="30"/>
          <w:szCs w:val="30"/>
          <w:u w:val="none"/>
          <w:rtl/>
        </w:rPr>
        <w:t>الخطة التدريسية لتطبيقات(202 حسب)</w:t>
      </w:r>
    </w:p>
    <w:p w:rsidR="00722475" w:rsidRDefault="00722475" w:rsidP="00722475">
      <w:pPr>
        <w:ind w:left="-625" w:right="-567" w:hanging="567"/>
        <w:jc w:val="both"/>
        <w:rPr>
          <w:rFonts w:cs="Arabic Transparent"/>
          <w:sz w:val="28"/>
          <w:rtl/>
        </w:rPr>
      </w:pPr>
      <w:r>
        <w:rPr>
          <w:rFonts w:cs="Arabic Transparent"/>
          <w:sz w:val="32"/>
          <w:szCs w:val="32"/>
          <w:u w:val="single"/>
          <w:rtl/>
        </w:rPr>
        <w:t>هدف التطبيقات</w:t>
      </w:r>
      <w:r>
        <w:rPr>
          <w:rFonts w:cs="Arabic Transparent"/>
          <w:sz w:val="28"/>
          <w:rtl/>
        </w:rPr>
        <w:t xml:space="preserve">: </w:t>
      </w:r>
    </w:p>
    <w:p w:rsidR="00722475" w:rsidRDefault="00722475" w:rsidP="00722475">
      <w:pPr>
        <w:rPr>
          <w:rtl/>
        </w:rPr>
      </w:pPr>
      <w:r>
        <w:rPr>
          <w:rtl/>
        </w:rPr>
        <w:t xml:space="preserve">تهدف التطبيقات الى تعزيز فهم الطالب للمادة العلمية المطروحة في المحاضرات من خلال طرح تمارين وامثلة شاملة للمنهجية المقررة من قبل القسم. كما تهدف التطبيقات الى توسيع مدارك الطالب الى مواضيع قد يصعب تغطيتها بشكل كامل بالمحاضرات. </w:t>
      </w:r>
    </w:p>
    <w:p w:rsidR="00722475" w:rsidRDefault="00722475" w:rsidP="00722475">
      <w:pPr>
        <w:ind w:left="-625" w:right="-567" w:hanging="567"/>
        <w:jc w:val="both"/>
        <w:rPr>
          <w:rFonts w:cs="Arabic Transparent"/>
          <w:b/>
          <w:bCs/>
          <w:sz w:val="26"/>
          <w:szCs w:val="26"/>
          <w:rtl/>
        </w:rPr>
      </w:pPr>
      <w:r>
        <w:rPr>
          <w:rFonts w:cs="Arabic Transparent"/>
          <w:sz w:val="32"/>
          <w:szCs w:val="32"/>
          <w:u w:val="single"/>
          <w:rtl/>
        </w:rPr>
        <w:t>مدرس المقرر</w:t>
      </w:r>
      <w:r>
        <w:rPr>
          <w:rFonts w:cs="Arabic Transparent"/>
          <w:b/>
          <w:bCs/>
          <w:sz w:val="26"/>
          <w:szCs w:val="26"/>
          <w:rtl/>
        </w:rPr>
        <w:t xml:space="preserve"> </w:t>
      </w:r>
    </w:p>
    <w:p w:rsidR="002740A1" w:rsidRDefault="00722475" w:rsidP="00722475">
      <w:pPr>
        <w:rPr>
          <w:rFonts w:hint="cs"/>
          <w:rtl/>
        </w:rPr>
      </w:pPr>
      <w:r>
        <w:rPr>
          <w:rtl/>
        </w:rPr>
        <w:t>الاسم :</w:t>
      </w:r>
      <w:r w:rsidR="002740A1">
        <w:rPr>
          <w:rtl/>
        </w:rPr>
        <w:t xml:space="preserve"> </w:t>
      </w:r>
      <w:r w:rsidR="002740A1">
        <w:rPr>
          <w:rFonts w:hint="cs"/>
          <w:rtl/>
        </w:rPr>
        <w:t>أ. صالح بن محمد الطاسان</w:t>
      </w:r>
    </w:p>
    <w:p w:rsidR="00722475" w:rsidRDefault="002740A1" w:rsidP="00722475">
      <w:pPr>
        <w:rPr>
          <w:rtl/>
        </w:rPr>
      </w:pPr>
      <w:r>
        <w:rPr>
          <w:rFonts w:hint="cs"/>
          <w:rtl/>
        </w:rPr>
        <w:t xml:space="preserve">البريد الإلكتروني: </w:t>
      </w:r>
      <w:r w:rsidR="00722475">
        <w:rPr>
          <w:rtl/>
        </w:rPr>
        <w:t xml:space="preserve"> </w:t>
      </w:r>
      <w:r>
        <w:t>saltassan</w:t>
      </w:r>
      <w:r w:rsidR="00722475">
        <w:t>@ksu.edu.sa</w:t>
      </w:r>
    </w:p>
    <w:p w:rsidR="00722475" w:rsidRDefault="002740A1" w:rsidP="00722475">
      <w:pPr>
        <w:rPr>
          <w:rtl/>
        </w:rPr>
      </w:pPr>
      <w:r>
        <w:rPr>
          <w:rFonts w:hint="cs"/>
          <w:rtl/>
        </w:rPr>
        <w:t>رقم</w:t>
      </w:r>
      <w:r w:rsidR="00722475">
        <w:rPr>
          <w:rtl/>
        </w:rPr>
        <w:t xml:space="preserve"> المكتب : </w:t>
      </w:r>
      <w:r>
        <w:t>S/203</w:t>
      </w:r>
    </w:p>
    <w:p w:rsidR="00722475" w:rsidRDefault="00722475" w:rsidP="00722475">
      <w:pPr>
        <w:ind w:left="-625" w:right="-567" w:hanging="567"/>
        <w:jc w:val="both"/>
        <w:rPr>
          <w:rFonts w:cs="Arabic Transparent"/>
          <w:b/>
          <w:bCs/>
          <w:sz w:val="26"/>
          <w:szCs w:val="26"/>
          <w:rtl/>
        </w:rPr>
      </w:pPr>
      <w:r>
        <w:rPr>
          <w:rFonts w:cs="Arabic Transparent"/>
          <w:sz w:val="32"/>
          <w:szCs w:val="32"/>
          <w:u w:val="single"/>
          <w:rtl/>
        </w:rPr>
        <w:t>تقييم أداء  الطالب</w:t>
      </w:r>
      <w:r>
        <w:rPr>
          <w:rFonts w:cs="Arabic Transparent"/>
          <w:szCs w:val="24"/>
          <w:rtl/>
        </w:rPr>
        <w:t>:</w:t>
      </w:r>
      <w:r>
        <w:rPr>
          <w:rFonts w:cs="Arabic Transparent"/>
          <w:rtl/>
        </w:rPr>
        <w:t xml:space="preserve"> </w:t>
      </w:r>
      <w:r>
        <w:rPr>
          <w:rFonts w:cs="Arabic Transparent"/>
          <w:b/>
          <w:bCs/>
          <w:sz w:val="28"/>
          <w:rtl/>
        </w:rPr>
        <w:t>يتم التقييم خلال الفصل الدراسي وفقاً للأسس التالية</w:t>
      </w:r>
      <w:r>
        <w:rPr>
          <w:rFonts w:cs="Arabic Transparent"/>
          <w:rtl/>
        </w:rPr>
        <w:t>:</w:t>
      </w:r>
    </w:p>
    <w:tbl>
      <w:tblPr>
        <w:bidiVisual/>
        <w:tblW w:w="10170" w:type="dxa"/>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6"/>
        <w:gridCol w:w="953"/>
        <w:gridCol w:w="851"/>
      </w:tblGrid>
      <w:tr w:rsidR="00722475" w:rsidTr="00722475">
        <w:trPr>
          <w:trHeight w:val="145"/>
        </w:trPr>
        <w:tc>
          <w:tcPr>
            <w:tcW w:w="8363"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rFonts w:cs="Arabic Transparent"/>
                <w:sz w:val="28"/>
              </w:rPr>
            </w:pPr>
            <w:r>
              <w:rPr>
                <w:rFonts w:cs="Arabic Transparent"/>
                <w:sz w:val="28"/>
                <w:rtl/>
              </w:rPr>
              <w:t>البيـــــــــان</w:t>
            </w:r>
          </w:p>
        </w:tc>
        <w:tc>
          <w:tcPr>
            <w:tcW w:w="953"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rFonts w:cs="Arabic Transparent"/>
                <w:sz w:val="28"/>
              </w:rPr>
            </w:pPr>
            <w:r>
              <w:rPr>
                <w:rFonts w:cs="Arabic Transparent"/>
                <w:sz w:val="28"/>
                <w:rtl/>
              </w:rPr>
              <w:t>الدرجة</w:t>
            </w:r>
          </w:p>
        </w:tc>
        <w:tc>
          <w:tcPr>
            <w:tcW w:w="851"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rFonts w:cs="Arabic Transparent"/>
                <w:sz w:val="28"/>
              </w:rPr>
            </w:pPr>
            <w:r>
              <w:rPr>
                <w:rFonts w:cs="Arabic Transparent"/>
                <w:sz w:val="28"/>
                <w:rtl/>
              </w:rPr>
              <w:t>النسبة</w:t>
            </w:r>
          </w:p>
        </w:tc>
      </w:tr>
      <w:tr w:rsidR="00722475" w:rsidTr="00722475">
        <w:trPr>
          <w:trHeight w:val="370"/>
        </w:trPr>
        <w:tc>
          <w:tcPr>
            <w:tcW w:w="8363" w:type="dxa"/>
            <w:tcBorders>
              <w:top w:val="single" w:sz="4" w:space="0" w:color="auto"/>
              <w:left w:val="single" w:sz="4" w:space="0" w:color="auto"/>
              <w:bottom w:val="single" w:sz="4" w:space="0" w:color="auto"/>
              <w:right w:val="single" w:sz="4" w:space="0" w:color="auto"/>
            </w:tcBorders>
            <w:hideMark/>
          </w:tcPr>
          <w:p w:rsidR="00722475" w:rsidRDefault="00722475">
            <w:pPr>
              <w:ind w:left="34" w:right="-57" w:firstLine="23"/>
              <w:jc w:val="both"/>
              <w:rPr>
                <w:rFonts w:cs="Arabic Transparent"/>
                <w:b/>
                <w:bCs/>
                <w:sz w:val="28"/>
              </w:rPr>
            </w:pPr>
            <w:r>
              <w:rPr>
                <w:b/>
                <w:bCs/>
                <w:rtl/>
              </w:rPr>
              <w:t xml:space="preserve">أولاً: </w:t>
            </w:r>
            <w:r>
              <w:rPr>
                <w:rFonts w:cs="Arabic Transparent"/>
                <w:b/>
                <w:bCs/>
                <w:sz w:val="28"/>
                <w:rtl/>
              </w:rPr>
              <w:t xml:space="preserve"> الحضور </w:t>
            </w:r>
          </w:p>
        </w:tc>
        <w:tc>
          <w:tcPr>
            <w:tcW w:w="953" w:type="dxa"/>
            <w:tcBorders>
              <w:top w:val="single" w:sz="4" w:space="0" w:color="auto"/>
              <w:left w:val="single" w:sz="4" w:space="0" w:color="auto"/>
              <w:bottom w:val="single" w:sz="4" w:space="0" w:color="auto"/>
              <w:right w:val="single" w:sz="4" w:space="0" w:color="auto"/>
            </w:tcBorders>
            <w:hideMark/>
          </w:tcPr>
          <w:p w:rsidR="00722475" w:rsidRDefault="00722475">
            <w:pPr>
              <w:ind w:left="57" w:right="-57"/>
              <w:jc w:val="center"/>
              <w:rPr>
                <w:rFonts w:cs="Arabic Transparent"/>
                <w:b/>
                <w:bCs/>
                <w:sz w:val="28"/>
              </w:rPr>
            </w:pPr>
            <w:r>
              <w:rPr>
                <w:rFonts w:cs="Arabic Transparent"/>
                <w:b/>
                <w:bCs/>
                <w:sz w:val="28"/>
                <w:rtl/>
              </w:rPr>
              <w:t>6</w:t>
            </w:r>
          </w:p>
        </w:tc>
        <w:tc>
          <w:tcPr>
            <w:tcW w:w="851" w:type="dxa"/>
            <w:tcBorders>
              <w:top w:val="single" w:sz="4" w:space="0" w:color="auto"/>
              <w:left w:val="single" w:sz="4" w:space="0" w:color="auto"/>
              <w:bottom w:val="single" w:sz="4" w:space="0" w:color="auto"/>
              <w:right w:val="single" w:sz="4" w:space="0" w:color="auto"/>
            </w:tcBorders>
            <w:hideMark/>
          </w:tcPr>
          <w:p w:rsidR="00722475" w:rsidRDefault="00722475">
            <w:pPr>
              <w:ind w:left="57" w:right="-57"/>
              <w:jc w:val="center"/>
              <w:rPr>
                <w:rFonts w:cs="Arabic Transparent"/>
                <w:b/>
                <w:bCs/>
                <w:sz w:val="28"/>
              </w:rPr>
            </w:pPr>
            <w:r>
              <w:rPr>
                <w:rFonts w:cs="Arabic Transparent"/>
                <w:b/>
                <w:bCs/>
                <w:sz w:val="28"/>
                <w:rtl/>
              </w:rPr>
              <w:t>60%</w:t>
            </w:r>
          </w:p>
        </w:tc>
      </w:tr>
      <w:tr w:rsidR="00722475" w:rsidTr="00722475">
        <w:trPr>
          <w:trHeight w:val="397"/>
        </w:trPr>
        <w:tc>
          <w:tcPr>
            <w:tcW w:w="8363" w:type="dxa"/>
            <w:tcBorders>
              <w:top w:val="single" w:sz="4" w:space="0" w:color="auto"/>
              <w:left w:val="single" w:sz="4" w:space="0" w:color="auto"/>
              <w:bottom w:val="single" w:sz="4" w:space="0" w:color="auto"/>
              <w:right w:val="single" w:sz="4" w:space="0" w:color="auto"/>
            </w:tcBorders>
            <w:hideMark/>
          </w:tcPr>
          <w:p w:rsidR="00722475" w:rsidRDefault="00722475">
            <w:pPr>
              <w:ind w:left="1743" w:hanging="1743"/>
              <w:jc w:val="both"/>
              <w:rPr>
                <w:b/>
                <w:bCs/>
              </w:rPr>
            </w:pPr>
            <w:r>
              <w:rPr>
                <w:b/>
                <w:bCs/>
                <w:rtl/>
              </w:rPr>
              <w:t xml:space="preserve">ثانياً: </w:t>
            </w:r>
            <w:r>
              <w:rPr>
                <w:rFonts w:cs="Arabic Transparent"/>
                <w:b/>
                <w:bCs/>
                <w:sz w:val="28"/>
                <w:rtl/>
              </w:rPr>
              <w:t xml:space="preserve"> اختبارين مبسطين (</w:t>
            </w:r>
            <w:r>
              <w:rPr>
                <w:rFonts w:cs="Arabic Transparent"/>
                <w:b/>
                <w:bCs/>
                <w:sz w:val="28"/>
              </w:rPr>
              <w:t>Quiz</w:t>
            </w:r>
            <w:r>
              <w:rPr>
                <w:rFonts w:cs="Arabic Transparent"/>
                <w:b/>
                <w:bCs/>
                <w:sz w:val="28"/>
                <w:rtl/>
              </w:rPr>
              <w:t xml:space="preserve">)  </w:t>
            </w:r>
          </w:p>
        </w:tc>
        <w:tc>
          <w:tcPr>
            <w:tcW w:w="953" w:type="dxa"/>
            <w:tcBorders>
              <w:top w:val="single" w:sz="4" w:space="0" w:color="auto"/>
              <w:left w:val="single" w:sz="4" w:space="0" w:color="auto"/>
              <w:bottom w:val="single" w:sz="4" w:space="0" w:color="auto"/>
              <w:right w:val="single" w:sz="4" w:space="0" w:color="auto"/>
            </w:tcBorders>
            <w:hideMark/>
          </w:tcPr>
          <w:p w:rsidR="00722475" w:rsidRDefault="00722475">
            <w:pPr>
              <w:ind w:left="57" w:right="-57"/>
              <w:jc w:val="center"/>
              <w:rPr>
                <w:rFonts w:cs="Arabic Transparent"/>
                <w:b/>
                <w:bCs/>
                <w:sz w:val="28"/>
              </w:rPr>
            </w:pPr>
            <w:r>
              <w:rPr>
                <w:rFonts w:cs="Arabic Transparent"/>
                <w:b/>
                <w:bCs/>
                <w:sz w:val="28"/>
                <w:rtl/>
              </w:rPr>
              <w:t>4</w:t>
            </w:r>
          </w:p>
        </w:tc>
        <w:tc>
          <w:tcPr>
            <w:tcW w:w="851" w:type="dxa"/>
            <w:tcBorders>
              <w:top w:val="single" w:sz="4" w:space="0" w:color="auto"/>
              <w:left w:val="single" w:sz="4" w:space="0" w:color="auto"/>
              <w:bottom w:val="single" w:sz="4" w:space="0" w:color="auto"/>
              <w:right w:val="single" w:sz="4" w:space="0" w:color="auto"/>
            </w:tcBorders>
            <w:hideMark/>
          </w:tcPr>
          <w:p w:rsidR="00722475" w:rsidRDefault="00722475">
            <w:pPr>
              <w:ind w:left="57" w:right="-57"/>
              <w:jc w:val="center"/>
              <w:rPr>
                <w:rFonts w:cs="Arabic Transparent"/>
                <w:b/>
                <w:bCs/>
                <w:sz w:val="28"/>
              </w:rPr>
            </w:pPr>
            <w:r>
              <w:rPr>
                <w:rFonts w:cs="Arabic Transparent"/>
                <w:b/>
                <w:bCs/>
                <w:sz w:val="28"/>
                <w:rtl/>
              </w:rPr>
              <w:t>40%</w:t>
            </w:r>
          </w:p>
        </w:tc>
      </w:tr>
    </w:tbl>
    <w:p w:rsidR="00722475" w:rsidRDefault="00722475" w:rsidP="00722475">
      <w:pPr>
        <w:ind w:right="-709"/>
        <w:jc w:val="both"/>
        <w:rPr>
          <w:rFonts w:cs="Arabic Transparent"/>
          <w:b/>
          <w:bCs/>
          <w:sz w:val="28"/>
          <w:rtl/>
        </w:rPr>
      </w:pPr>
    </w:p>
    <w:p w:rsidR="00722475" w:rsidRDefault="00722475" w:rsidP="00722475">
      <w:pPr>
        <w:ind w:left="-625" w:right="-567" w:hanging="567"/>
        <w:jc w:val="both"/>
        <w:rPr>
          <w:rtl/>
        </w:rPr>
      </w:pPr>
      <w:r>
        <w:rPr>
          <w:rFonts w:cs="Arabic Transparent"/>
          <w:sz w:val="28"/>
          <w:u w:val="single"/>
          <w:rtl/>
        </w:rPr>
        <w:t xml:space="preserve">سياسة الحضور: </w:t>
      </w:r>
      <w:r>
        <w:rPr>
          <w:rFonts w:cs="Arabic Transparent"/>
          <w:szCs w:val="24"/>
          <w:rtl/>
        </w:rPr>
        <w:t xml:space="preserve">: </w:t>
      </w:r>
      <w:r>
        <w:rPr>
          <w:rtl/>
        </w:rPr>
        <w:t xml:space="preserve">سوف يتم التحضير في بداية كل محاضرة فقط وسوف تكون درجة الحضور موزعة </w:t>
      </w:r>
      <w:r>
        <w:rPr>
          <w:u w:val="single"/>
          <w:rtl/>
        </w:rPr>
        <w:t>على كل المحاضرات الأساسية</w:t>
      </w:r>
      <w:r>
        <w:rPr>
          <w:rtl/>
        </w:rPr>
        <w:t xml:space="preserve"> التي سيتم اعطائها.</w:t>
      </w:r>
    </w:p>
    <w:p w:rsidR="00722475" w:rsidRDefault="00722475" w:rsidP="002740A1">
      <w:pPr>
        <w:ind w:left="-1192"/>
        <w:rPr>
          <w:rtl/>
        </w:rPr>
      </w:pPr>
      <w:r>
        <w:rPr>
          <w:rFonts w:cs="Arabic Transparent"/>
          <w:sz w:val="28"/>
          <w:u w:val="single"/>
          <w:rtl/>
        </w:rPr>
        <w:t xml:space="preserve">الاختبارات: </w:t>
      </w:r>
      <w:r>
        <w:rPr>
          <w:rtl/>
        </w:rPr>
        <w:t>الهدف من اعطاء الاختبارات المبسطة هو اعطاء فكرة للاختبارات الموحدة اي انها بمثابة اختبار تجريبي للاختبار الفصلي</w:t>
      </w:r>
      <w:r w:rsidR="002740A1">
        <w:rPr>
          <w:rFonts w:hint="cs"/>
          <w:rtl/>
        </w:rPr>
        <w:t xml:space="preserve"> </w:t>
      </w:r>
      <w:r w:rsidR="002740A1">
        <w:rPr>
          <w:rtl/>
        </w:rPr>
        <w:t>الموحد</w:t>
      </w:r>
      <w:r>
        <w:rPr>
          <w:rtl/>
        </w:rPr>
        <w:t xml:space="preserve"> والاختبار النهائي. لذلك, لاتتردد في طلب الاطلاع</w:t>
      </w:r>
      <w:r>
        <w:rPr>
          <w:rFonts w:hint="cs"/>
        </w:rPr>
        <w:t xml:space="preserve"> </w:t>
      </w:r>
      <w:r>
        <w:rPr>
          <w:rtl/>
        </w:rPr>
        <w:t xml:space="preserve"> على اختبارك لتفادي اخطاءك مستقبلا.  </w:t>
      </w:r>
    </w:p>
    <w:p w:rsidR="00722475" w:rsidRDefault="00722475" w:rsidP="00722475">
      <w:pPr>
        <w:ind w:left="-1192"/>
        <w:rPr>
          <w:rtl/>
        </w:rPr>
      </w:pPr>
      <w:r>
        <w:rPr>
          <w:rFonts w:cs="Arabic Transparent"/>
          <w:sz w:val="28"/>
          <w:u w:val="single"/>
          <w:rtl/>
        </w:rPr>
        <w:t>خصوصية معلومات الطالب</w:t>
      </w:r>
      <w:r>
        <w:rPr>
          <w:rtl/>
        </w:rPr>
        <w:t xml:space="preserve">: بناء على تعليمات الجامعة فان مدرس المقرر لايحق له تقديم أي معلومات تخص الطالب او أدائه خلال الفصل الدراسي لأي شخص مهما كانت درجة القرابة. </w:t>
      </w:r>
    </w:p>
    <w:p w:rsidR="00722475" w:rsidRDefault="00722475" w:rsidP="002740A1">
      <w:pPr>
        <w:ind w:left="-1192"/>
        <w:rPr>
          <w:rFonts w:cs="Arabic Transparent"/>
          <w:b/>
          <w:bCs/>
          <w:sz w:val="28"/>
          <w:rtl/>
        </w:rPr>
      </w:pPr>
      <w:r>
        <w:rPr>
          <w:rFonts w:cs="Arabic Transparent"/>
          <w:sz w:val="28"/>
          <w:u w:val="single"/>
          <w:rtl/>
        </w:rPr>
        <w:t xml:space="preserve">العوائق الصحية : </w:t>
      </w:r>
      <w:r>
        <w:rPr>
          <w:rtl/>
        </w:rPr>
        <w:t xml:space="preserve">يرجى ممن لدية عوائق صحية من الممكن ان تحد من قدرة الطالب على الحضور الكامل للمحاضرة  اطلاع مدرس المقرر وارفاق تقرير طبي يوضح الحالة الطبية </w:t>
      </w:r>
      <w:r w:rsidR="002740A1">
        <w:rPr>
          <w:rFonts w:hint="cs"/>
          <w:rtl/>
        </w:rPr>
        <w:t>خلال مده</w:t>
      </w:r>
      <w:r>
        <w:rPr>
          <w:rtl/>
        </w:rPr>
        <w:t xml:space="preserve"> اقصاه</w:t>
      </w:r>
      <w:r w:rsidR="002740A1">
        <w:rPr>
          <w:rFonts w:hint="cs"/>
          <w:rtl/>
        </w:rPr>
        <w:t>ا</w:t>
      </w:r>
      <w:r>
        <w:rPr>
          <w:rtl/>
        </w:rPr>
        <w:t xml:space="preserve"> الاسبوع الثالث من الفصل الدراسي</w:t>
      </w:r>
      <w:r w:rsidR="002740A1">
        <w:rPr>
          <w:rFonts w:hint="cs"/>
          <w:rtl/>
        </w:rPr>
        <w:t>.</w:t>
      </w:r>
    </w:p>
    <w:p w:rsidR="00722475" w:rsidRDefault="00722475" w:rsidP="00722475">
      <w:pPr>
        <w:ind w:left="-1192"/>
        <w:rPr>
          <w:rFonts w:cs="Arabic Transparent"/>
          <w:b/>
          <w:bCs/>
          <w:sz w:val="28"/>
          <w:rtl/>
        </w:rPr>
      </w:pPr>
      <w:r>
        <w:rPr>
          <w:rFonts w:cs="Arabic Transparent"/>
          <w:sz w:val="28"/>
          <w:u w:val="single"/>
          <w:rtl/>
        </w:rPr>
        <w:t>السلوك الاكاديمي</w:t>
      </w:r>
      <w:r>
        <w:rPr>
          <w:rFonts w:cs="Arabic Transparent"/>
          <w:b/>
          <w:bCs/>
          <w:sz w:val="28"/>
          <w:rtl/>
        </w:rPr>
        <w:t xml:space="preserve"> : </w:t>
      </w:r>
    </w:p>
    <w:p w:rsidR="00722475" w:rsidRDefault="00722475" w:rsidP="00722475">
      <w:pPr>
        <w:ind w:left="-1192"/>
        <w:rPr>
          <w:rtl/>
        </w:rPr>
      </w:pPr>
      <w:r>
        <w:rPr>
          <w:rtl/>
        </w:rPr>
        <w:t>يجب على الطالب احترام العلاقة الأكاديمية المفروضة نظاما ما بين الطالب ومدرس المقرر والعلاقة م</w:t>
      </w:r>
      <w:r w:rsidR="002740A1">
        <w:rPr>
          <w:rtl/>
        </w:rPr>
        <w:t xml:space="preserve">ابين الطالب وزملائه الطلاب وأي </w:t>
      </w:r>
      <w:r w:rsidR="002740A1">
        <w:rPr>
          <w:rFonts w:hint="cs"/>
          <w:rtl/>
        </w:rPr>
        <w:t>إ</w:t>
      </w:r>
      <w:r w:rsidR="002740A1">
        <w:rPr>
          <w:rtl/>
        </w:rPr>
        <w:t xml:space="preserve">خلال بتلك العلاقه سيؤدي </w:t>
      </w:r>
      <w:r w:rsidR="002740A1">
        <w:rPr>
          <w:rFonts w:hint="cs"/>
          <w:rtl/>
        </w:rPr>
        <w:t>إ</w:t>
      </w:r>
      <w:r w:rsidR="002740A1">
        <w:rPr>
          <w:rtl/>
        </w:rPr>
        <w:t>لى تطبيق ال</w:t>
      </w:r>
      <w:r w:rsidR="002740A1">
        <w:rPr>
          <w:rFonts w:hint="cs"/>
          <w:rtl/>
        </w:rPr>
        <w:t>إ</w:t>
      </w:r>
      <w:r>
        <w:rPr>
          <w:rtl/>
        </w:rPr>
        <w:t>جراءات النظامية بحق المخالف</w:t>
      </w:r>
      <w:r w:rsidR="002740A1">
        <w:rPr>
          <w:rFonts w:hint="cs"/>
          <w:rtl/>
        </w:rPr>
        <w:t>.</w:t>
      </w:r>
      <w:r>
        <w:rPr>
          <w:rtl/>
        </w:rPr>
        <w:t xml:space="preserve"> </w:t>
      </w:r>
    </w:p>
    <w:p w:rsidR="00722475" w:rsidRDefault="00722475" w:rsidP="00722475">
      <w:pPr>
        <w:numPr>
          <w:ilvl w:val="0"/>
          <w:numId w:val="1"/>
        </w:numPr>
        <w:overflowPunct w:val="0"/>
        <w:autoSpaceDE w:val="0"/>
        <w:autoSpaceDN w:val="0"/>
        <w:adjustRightInd w:val="0"/>
        <w:spacing w:after="0" w:line="240" w:lineRule="auto"/>
        <w:rPr>
          <w:rtl/>
        </w:rPr>
      </w:pPr>
      <w:r>
        <w:rPr>
          <w:rtl/>
        </w:rPr>
        <w:t xml:space="preserve">الحضور كامل وقت المحاضرة وأي خروج قبل الوقت سيعد الطالب غائب </w:t>
      </w:r>
    </w:p>
    <w:p w:rsidR="00722475" w:rsidRDefault="002740A1" w:rsidP="00722475">
      <w:pPr>
        <w:numPr>
          <w:ilvl w:val="0"/>
          <w:numId w:val="1"/>
        </w:numPr>
        <w:overflowPunct w:val="0"/>
        <w:autoSpaceDE w:val="0"/>
        <w:autoSpaceDN w:val="0"/>
        <w:adjustRightInd w:val="0"/>
        <w:spacing w:after="0" w:line="240" w:lineRule="auto"/>
        <w:rPr>
          <w:rtl/>
        </w:rPr>
      </w:pPr>
      <w:r>
        <w:rPr>
          <w:rFonts w:hint="cs"/>
          <w:rtl/>
        </w:rPr>
        <w:t>إ</w:t>
      </w:r>
      <w:r>
        <w:rPr>
          <w:rtl/>
        </w:rPr>
        <w:t xml:space="preserve">طفاء </w:t>
      </w:r>
      <w:r>
        <w:rPr>
          <w:rFonts w:hint="cs"/>
          <w:rtl/>
        </w:rPr>
        <w:t>أ</w:t>
      </w:r>
      <w:r>
        <w:rPr>
          <w:rtl/>
        </w:rPr>
        <w:t>جهزه ا</w:t>
      </w:r>
      <w:r>
        <w:rPr>
          <w:rFonts w:hint="cs"/>
          <w:rtl/>
        </w:rPr>
        <w:t>لأ</w:t>
      </w:r>
      <w:r>
        <w:rPr>
          <w:rtl/>
        </w:rPr>
        <w:t xml:space="preserve">تصال كاملة </w:t>
      </w:r>
      <w:r>
        <w:rPr>
          <w:rFonts w:hint="cs"/>
          <w:rtl/>
        </w:rPr>
        <w:t>أ</w:t>
      </w:r>
      <w:r w:rsidR="00722475">
        <w:rPr>
          <w:rtl/>
        </w:rPr>
        <w:t xml:space="preserve">و وضعها على الصامت </w:t>
      </w:r>
    </w:p>
    <w:p w:rsidR="00722475" w:rsidRDefault="002740A1" w:rsidP="00722475">
      <w:pPr>
        <w:numPr>
          <w:ilvl w:val="0"/>
          <w:numId w:val="1"/>
        </w:numPr>
        <w:overflowPunct w:val="0"/>
        <w:autoSpaceDE w:val="0"/>
        <w:autoSpaceDN w:val="0"/>
        <w:adjustRightInd w:val="0"/>
        <w:spacing w:after="0" w:line="240" w:lineRule="auto"/>
        <w:rPr>
          <w:rtl/>
        </w:rPr>
      </w:pPr>
      <w:r>
        <w:rPr>
          <w:rtl/>
        </w:rPr>
        <w:t>عدم ال</w:t>
      </w:r>
      <w:r>
        <w:rPr>
          <w:rFonts w:hint="cs"/>
          <w:rtl/>
        </w:rPr>
        <w:t>أ</w:t>
      </w:r>
      <w:r>
        <w:rPr>
          <w:rtl/>
        </w:rPr>
        <w:t xml:space="preserve">نشغال </w:t>
      </w:r>
      <w:r>
        <w:rPr>
          <w:rFonts w:hint="cs"/>
          <w:rtl/>
        </w:rPr>
        <w:t>ا</w:t>
      </w:r>
      <w:r w:rsidR="00722475">
        <w:rPr>
          <w:rtl/>
        </w:rPr>
        <w:t xml:space="preserve">و التحدث خلال المحاضرة </w:t>
      </w:r>
    </w:p>
    <w:p w:rsidR="00722475" w:rsidRDefault="00722475" w:rsidP="00722475">
      <w:pPr>
        <w:ind w:left="-1192"/>
        <w:rPr>
          <w:rtl/>
        </w:rPr>
      </w:pPr>
    </w:p>
    <w:p w:rsidR="00722475" w:rsidRDefault="00722475" w:rsidP="002740A1">
      <w:pPr>
        <w:ind w:left="-1192"/>
        <w:rPr>
          <w:rtl/>
        </w:rPr>
      </w:pPr>
      <w:r>
        <w:rPr>
          <w:rFonts w:cs="Arabic Transparent"/>
          <w:sz w:val="28"/>
          <w:u w:val="single"/>
          <w:rtl/>
        </w:rPr>
        <w:t>طريقة الشرح</w:t>
      </w:r>
      <w:r>
        <w:rPr>
          <w:rFonts w:cs="Arabic Transparent"/>
          <w:b/>
          <w:bCs/>
          <w:sz w:val="28"/>
          <w:rtl/>
        </w:rPr>
        <w:t xml:space="preserve"> </w:t>
      </w:r>
      <w:r>
        <w:rPr>
          <w:rtl/>
        </w:rPr>
        <w:t>: سيتم حل بعض الأمثلة الشاملة التي تغطي المنهجية العلمية وترك بعض الامثلة للطالب لكي يقوم بحلها لاحقا.</w:t>
      </w:r>
    </w:p>
    <w:p w:rsidR="00722475" w:rsidRDefault="00722475" w:rsidP="00722475">
      <w:pPr>
        <w:ind w:left="-1192"/>
        <w:rPr>
          <w:rtl/>
        </w:rPr>
      </w:pPr>
      <w:r>
        <w:rPr>
          <w:rtl/>
        </w:rPr>
        <w:t>لاتترد ابدا في السؤال عن اي نقطة غير واضحة. كذلك قم بحل الامثلة المعطاه وتاكد من</w:t>
      </w:r>
      <w:r w:rsidR="002740A1">
        <w:rPr>
          <w:rFonts w:hint="cs"/>
          <w:rtl/>
        </w:rPr>
        <w:t xml:space="preserve"> صحة</w:t>
      </w:r>
      <w:r>
        <w:rPr>
          <w:rtl/>
        </w:rPr>
        <w:t xml:space="preserve"> حلها من خلال مراجعتها لاحقا مع المحاضر.</w:t>
      </w:r>
    </w:p>
    <w:p w:rsidR="00722475" w:rsidRDefault="00722475" w:rsidP="00722475">
      <w:pPr>
        <w:ind w:left="-1192"/>
        <w:rPr>
          <w:rFonts w:cs="Arabic Transparent"/>
          <w:sz w:val="28"/>
          <w:rtl/>
        </w:rPr>
      </w:pPr>
      <w:r>
        <w:rPr>
          <w:rFonts w:cs="Arabic Transparent"/>
          <w:sz w:val="28"/>
          <w:u w:val="single"/>
          <w:rtl/>
        </w:rPr>
        <w:lastRenderedPageBreak/>
        <w:t>خطة تدريس المقرر</w:t>
      </w:r>
      <w:r>
        <w:rPr>
          <w:rFonts w:cs="Arabic Transparent"/>
          <w:sz w:val="28"/>
          <w:rtl/>
        </w:rPr>
        <w:t>:</w:t>
      </w:r>
    </w:p>
    <w:tbl>
      <w:tblPr>
        <w:tblpPr w:leftFromText="180" w:rightFromText="180" w:bottomFromText="200" w:vertAnchor="text" w:tblpXSpec="right" w:tblpY="1"/>
        <w:tblOverlap w:val="never"/>
        <w:bidiVisual/>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6"/>
        <w:gridCol w:w="4232"/>
        <w:gridCol w:w="4232"/>
      </w:tblGrid>
      <w:tr w:rsidR="00722475" w:rsidTr="00722475">
        <w:trPr>
          <w:trHeight w:val="55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pPr>
            <w:r>
              <w:rPr>
                <w:rtl/>
              </w:rPr>
              <w:t xml:space="preserve">المحاضرة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center"/>
            </w:pPr>
            <w:r>
              <w:rPr>
                <w:rtl/>
              </w:rPr>
              <w:t>الموضوع</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center"/>
            </w:pPr>
            <w:r>
              <w:rPr>
                <w:rtl/>
              </w:rPr>
              <w:t>المطلوب</w:t>
            </w:r>
          </w:p>
        </w:tc>
      </w:tr>
      <w:tr w:rsidR="00722475" w:rsidTr="00722475">
        <w:trPr>
          <w:trHeight w:val="109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الأسبوع الأول</w:t>
            </w:r>
          </w:p>
          <w:p w:rsidR="00722475" w:rsidRDefault="00722475">
            <w:pPr>
              <w:jc w:val="center"/>
              <w:rPr>
                <w:szCs w:val="16"/>
              </w:rPr>
            </w:pPr>
            <w:r>
              <w:rPr>
                <w:szCs w:val="16"/>
                <w:rtl/>
              </w:rPr>
              <w:t xml:space="preserve"> 6-10 ربيع الثاني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محاضرة تعريفية , شرح الخطة وطريقة اعطاء التطبيقات</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 xml:space="preserve">اخذ نسخه من تمارين الفصل الأول من مركز التصوير </w:t>
            </w:r>
          </w:p>
        </w:tc>
      </w:tr>
      <w:tr w:rsidR="00722475" w:rsidTr="00722475">
        <w:trPr>
          <w:trHeight w:val="109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الأسبوع الثاني</w:t>
            </w:r>
          </w:p>
          <w:p w:rsidR="00722475" w:rsidRDefault="00722475">
            <w:pPr>
              <w:jc w:val="center"/>
              <w:rPr>
                <w:szCs w:val="16"/>
              </w:rPr>
            </w:pPr>
            <w:r>
              <w:rPr>
                <w:szCs w:val="16"/>
                <w:rtl/>
              </w:rPr>
              <w:t xml:space="preserve">13-17 ربيع الثاني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 xml:space="preserve">الفصل الأول طبيعة محاسبة التكاليف + الفصل الثاني مفاهيم التكلفة (أسئلة اختيارات + امثلة شاملة)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مراجعة تعاريف الفصل الأول. مراجعة تعاريف التكلفة . مراجعة طريقة الحد الأعلى والأدنى</w:t>
            </w:r>
          </w:p>
        </w:tc>
      </w:tr>
      <w:tr w:rsidR="00722475" w:rsidTr="00722475">
        <w:trPr>
          <w:trHeight w:val="55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 xml:space="preserve">الأسبوع الثالث </w:t>
            </w:r>
          </w:p>
          <w:p w:rsidR="00722475" w:rsidRDefault="00722475">
            <w:pPr>
              <w:jc w:val="center"/>
              <w:rPr>
                <w:szCs w:val="16"/>
              </w:rPr>
            </w:pPr>
            <w:r>
              <w:rPr>
                <w:szCs w:val="16"/>
                <w:rtl/>
              </w:rPr>
              <w:t xml:space="preserve">20-24 ربيع الثاني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rFonts w:cs="Arabic Transparent"/>
                <w:b/>
                <w:bCs/>
                <w:sz w:val="24"/>
                <w:szCs w:val="20"/>
                <w:rtl/>
              </w:rPr>
              <w:t xml:space="preserve"> الفصل الثالث :تحليل العلاقة بين الحجم والتكاليف والارباح</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 xml:space="preserve">مراجعة قوانين الفصل </w:t>
            </w:r>
          </w:p>
        </w:tc>
      </w:tr>
      <w:tr w:rsidR="00722475" w:rsidTr="00722475">
        <w:trPr>
          <w:trHeight w:val="540"/>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 xml:space="preserve">الأسبوع الرابع </w:t>
            </w:r>
          </w:p>
          <w:p w:rsidR="00722475" w:rsidRDefault="00722475">
            <w:pPr>
              <w:jc w:val="center"/>
              <w:rPr>
                <w:szCs w:val="16"/>
              </w:rPr>
            </w:pPr>
            <w:r>
              <w:rPr>
                <w:szCs w:val="16"/>
                <w:rtl/>
              </w:rPr>
              <w:t xml:space="preserve">27-30 ربيع الثاني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الفصل الرابع : قوائم التكاليف في ظل الطرق المختلفة</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مراجعة الطريقة الكلية . مراجعة الطريقة المتغيرة</w:t>
            </w:r>
          </w:p>
        </w:tc>
      </w:tr>
      <w:tr w:rsidR="00722475" w:rsidTr="00722475">
        <w:trPr>
          <w:trHeight w:val="55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 xml:space="preserve">الأسبوع الخامس </w:t>
            </w:r>
          </w:p>
          <w:p w:rsidR="00722475" w:rsidRDefault="00722475">
            <w:pPr>
              <w:jc w:val="center"/>
              <w:rPr>
                <w:szCs w:val="16"/>
              </w:rPr>
            </w:pPr>
            <w:r>
              <w:rPr>
                <w:szCs w:val="16"/>
                <w:rtl/>
              </w:rPr>
              <w:t xml:space="preserve">4-8 جمادى الأولى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tl/>
              </w:rPr>
            </w:pPr>
            <w:r>
              <w:rPr>
                <w:b/>
                <w:bCs/>
                <w:sz w:val="24"/>
                <w:szCs w:val="20"/>
                <w:rtl/>
              </w:rPr>
              <w:t>الساعة الأولى :مراجعة شاملة قبل الأختبار الموحد</w:t>
            </w:r>
          </w:p>
          <w:p w:rsidR="00722475" w:rsidRDefault="00722475">
            <w:pPr>
              <w:jc w:val="both"/>
              <w:rPr>
                <w:b/>
                <w:bCs/>
                <w:sz w:val="24"/>
                <w:szCs w:val="20"/>
              </w:rPr>
            </w:pPr>
            <w:r>
              <w:rPr>
                <w:b/>
                <w:bCs/>
                <w:sz w:val="24"/>
                <w:szCs w:val="20"/>
                <w:rtl/>
              </w:rPr>
              <w:t xml:space="preserve">  الساعة الثانية: الاختبار المبسط الأول .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مراجعة الفصول السابقة</w:t>
            </w:r>
          </w:p>
        </w:tc>
      </w:tr>
      <w:tr w:rsidR="00722475" w:rsidTr="00722475">
        <w:trPr>
          <w:trHeight w:val="55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Pr>
            </w:pPr>
            <w:r>
              <w:rPr>
                <w:szCs w:val="16"/>
                <w:rtl/>
              </w:rPr>
              <w:t xml:space="preserve">الأسبوع السادس 18-22 جمادى الأولى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b/>
                <w:bCs/>
                <w:sz w:val="24"/>
                <w:szCs w:val="20"/>
                <w:rtl/>
              </w:rPr>
              <w:t xml:space="preserve">محاضرة ماقبل الأختبار الموحد : مراجعة الاختبار المبسط .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 xml:space="preserve">محاضرة اختياريه لايوجد فيها  تحضير </w:t>
            </w:r>
          </w:p>
        </w:tc>
      </w:tr>
      <w:tr w:rsidR="00722475" w:rsidTr="00722475">
        <w:trPr>
          <w:trHeight w:val="37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 xml:space="preserve">الأسبوع السابع  </w:t>
            </w:r>
          </w:p>
          <w:p w:rsidR="00722475" w:rsidRDefault="00722475">
            <w:pPr>
              <w:jc w:val="center"/>
              <w:rPr>
                <w:szCs w:val="16"/>
              </w:rPr>
            </w:pPr>
            <w:r>
              <w:rPr>
                <w:szCs w:val="16"/>
                <w:rtl/>
              </w:rPr>
              <w:t>3-7 جمادى الثاني</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rFonts w:cs="Arabic Transparent"/>
                <w:b/>
                <w:bCs/>
                <w:sz w:val="24"/>
                <w:szCs w:val="20"/>
                <w:rtl/>
              </w:rPr>
              <w:t>تخصيص التكاليف الصناعية الغير مباشرة</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مراجعة طرق التخصيص ومعرفة ايجاد معدلات التحميل</w:t>
            </w:r>
          </w:p>
        </w:tc>
      </w:tr>
      <w:tr w:rsidR="00722475" w:rsidTr="00722475">
        <w:trPr>
          <w:trHeight w:val="37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Pr>
            </w:pPr>
            <w:r>
              <w:rPr>
                <w:szCs w:val="16"/>
                <w:rtl/>
              </w:rPr>
              <w:t>الأسبوع الثامن 10-14 جمادى الثاني</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rFonts w:cs="Arabic Transparent"/>
                <w:b/>
                <w:bCs/>
                <w:sz w:val="24"/>
                <w:szCs w:val="20"/>
                <w:rtl/>
              </w:rPr>
              <w:t xml:space="preserve">نظام تكاليف الأوامر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 xml:space="preserve">حفظ وفهم قيود اليومية ومعرفة اعداد دفاتر الاستاذ </w:t>
            </w:r>
          </w:p>
        </w:tc>
      </w:tr>
      <w:tr w:rsidR="00722475" w:rsidTr="00722475">
        <w:trPr>
          <w:trHeight w:val="37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الأسبوع التاسع</w:t>
            </w:r>
          </w:p>
          <w:p w:rsidR="00722475" w:rsidRDefault="00722475">
            <w:pPr>
              <w:jc w:val="center"/>
              <w:rPr>
                <w:szCs w:val="16"/>
              </w:rPr>
            </w:pPr>
            <w:r>
              <w:rPr>
                <w:szCs w:val="16"/>
                <w:rtl/>
              </w:rPr>
              <w:t xml:space="preserve">17-21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rFonts w:cs="Arabic Transparent"/>
                <w:b/>
                <w:bCs/>
                <w:sz w:val="24"/>
                <w:szCs w:val="20"/>
                <w:rtl/>
              </w:rPr>
              <w:t xml:space="preserve">نظام المراحل الأنتاجية </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 xml:space="preserve">هذا الفصل يتطلب الكثير من الجهد لفهمه لذلك لابد من الحرص على فهمه ومراجعته قبل البدء في الحل </w:t>
            </w:r>
          </w:p>
        </w:tc>
      </w:tr>
      <w:tr w:rsidR="00722475" w:rsidTr="00722475">
        <w:trPr>
          <w:trHeight w:val="378"/>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tl/>
              </w:rPr>
            </w:pPr>
            <w:r>
              <w:rPr>
                <w:szCs w:val="16"/>
                <w:rtl/>
              </w:rPr>
              <w:t>الأسبوع العاشر</w:t>
            </w:r>
          </w:p>
          <w:p w:rsidR="00722475" w:rsidRDefault="00722475">
            <w:pPr>
              <w:jc w:val="center"/>
              <w:rPr>
                <w:szCs w:val="16"/>
              </w:rPr>
            </w:pPr>
            <w:r>
              <w:rPr>
                <w:szCs w:val="16"/>
                <w:rtl/>
              </w:rPr>
              <w:t>24-28</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tl/>
              </w:rPr>
            </w:pPr>
            <w:r>
              <w:rPr>
                <w:rFonts w:cs="Arabic Transparent"/>
                <w:b/>
                <w:bCs/>
                <w:sz w:val="24"/>
                <w:szCs w:val="20"/>
                <w:rtl/>
              </w:rPr>
              <w:t>الساعة الأولى :اكمال نظام المراحل</w:t>
            </w:r>
          </w:p>
          <w:p w:rsidR="00722475" w:rsidRDefault="00722475">
            <w:pPr>
              <w:jc w:val="both"/>
              <w:rPr>
                <w:b/>
                <w:bCs/>
                <w:sz w:val="24"/>
                <w:szCs w:val="20"/>
              </w:rPr>
            </w:pPr>
            <w:r>
              <w:rPr>
                <w:rFonts w:cs="Arabic Transparent"/>
                <w:b/>
                <w:bCs/>
                <w:sz w:val="24"/>
                <w:szCs w:val="20"/>
                <w:rtl/>
              </w:rPr>
              <w:t>الساعة الثانية: الاختبار المبسط الثاني</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rFonts w:cs="Arabic Transparent"/>
                <w:b/>
                <w:bCs/>
                <w:sz w:val="24"/>
                <w:szCs w:val="20"/>
              </w:rPr>
            </w:pPr>
            <w:r>
              <w:rPr>
                <w:rFonts w:cs="Arabic Transparent"/>
                <w:b/>
                <w:bCs/>
                <w:sz w:val="24"/>
                <w:szCs w:val="20"/>
                <w:rtl/>
              </w:rPr>
              <w:t xml:space="preserve">لابد من معرفة كيفية تحويل الوحدات المادية الى وحدات متجانسة واعداد التقرير في ظل الطريقتين : المتوسط المرجح , الواراد اولا </w:t>
            </w:r>
          </w:p>
        </w:tc>
      </w:tr>
      <w:tr w:rsidR="00722475" w:rsidTr="00722475">
        <w:trPr>
          <w:trHeight w:val="396"/>
        </w:trPr>
        <w:tc>
          <w:tcPr>
            <w:tcW w:w="1135" w:type="dxa"/>
            <w:tcBorders>
              <w:top w:val="single" w:sz="4" w:space="0" w:color="auto"/>
              <w:left w:val="single" w:sz="4" w:space="0" w:color="auto"/>
              <w:bottom w:val="single" w:sz="4" w:space="0" w:color="auto"/>
              <w:right w:val="single" w:sz="4" w:space="0" w:color="auto"/>
            </w:tcBorders>
            <w:hideMark/>
          </w:tcPr>
          <w:p w:rsidR="00722475" w:rsidRDefault="00722475">
            <w:pPr>
              <w:jc w:val="center"/>
              <w:rPr>
                <w:szCs w:val="16"/>
              </w:rPr>
            </w:pPr>
            <w:r>
              <w:rPr>
                <w:szCs w:val="16"/>
                <w:rtl/>
              </w:rPr>
              <w:t>الأسبوع الحادي عشر 1-5 رجب</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722475">
            <w:pPr>
              <w:jc w:val="both"/>
              <w:rPr>
                <w:b/>
                <w:bCs/>
                <w:sz w:val="24"/>
                <w:szCs w:val="20"/>
              </w:rPr>
            </w:pPr>
            <w:r>
              <w:rPr>
                <w:rFonts w:cs="Arabic Transparent"/>
                <w:b/>
                <w:bCs/>
                <w:sz w:val="24"/>
                <w:szCs w:val="20"/>
                <w:rtl/>
              </w:rPr>
              <w:t>مراجعة الاختبار المبسط + مراجعة شاملة قبل الاختبار النهائي</w:t>
            </w:r>
          </w:p>
        </w:tc>
        <w:tc>
          <w:tcPr>
            <w:tcW w:w="4230" w:type="dxa"/>
            <w:tcBorders>
              <w:top w:val="single" w:sz="4" w:space="0" w:color="auto"/>
              <w:left w:val="single" w:sz="4" w:space="0" w:color="auto"/>
              <w:bottom w:val="single" w:sz="4" w:space="0" w:color="auto"/>
              <w:right w:val="single" w:sz="4" w:space="0" w:color="auto"/>
            </w:tcBorders>
            <w:hideMark/>
          </w:tcPr>
          <w:p w:rsidR="00722475" w:rsidRDefault="00EA3528">
            <w:pPr>
              <w:jc w:val="both"/>
              <w:rPr>
                <w:rFonts w:cs="Arabic Transparent"/>
                <w:b/>
                <w:bCs/>
                <w:sz w:val="24"/>
                <w:szCs w:val="20"/>
              </w:rPr>
            </w:pPr>
            <w:r>
              <w:rPr>
                <w:rFonts w:cs="Arabic Transparent" w:hint="cs"/>
                <w:b/>
                <w:bCs/>
                <w:sz w:val="24"/>
                <w:szCs w:val="20"/>
                <w:rtl/>
              </w:rPr>
              <w:t>محاضره</w:t>
            </w:r>
            <w:bookmarkStart w:id="0" w:name="_GoBack"/>
            <w:bookmarkEnd w:id="0"/>
            <w:r w:rsidR="00722475">
              <w:rPr>
                <w:rFonts w:cs="Arabic Transparent"/>
                <w:b/>
                <w:bCs/>
                <w:sz w:val="24"/>
                <w:szCs w:val="20"/>
                <w:rtl/>
              </w:rPr>
              <w:t xml:space="preserve"> اختيارية لايوجد فيها تحضير </w:t>
            </w:r>
          </w:p>
        </w:tc>
      </w:tr>
    </w:tbl>
    <w:p w:rsidR="00722475" w:rsidRDefault="00722475" w:rsidP="00722475">
      <w:pPr>
        <w:ind w:left="-1050" w:right="-709"/>
        <w:jc w:val="both"/>
        <w:rPr>
          <w:rFonts w:cs="Arabic Transparent"/>
          <w:b/>
          <w:bCs/>
          <w:sz w:val="28"/>
          <w:rtl/>
        </w:rPr>
      </w:pPr>
    </w:p>
    <w:p w:rsidR="00722475" w:rsidRDefault="00722475" w:rsidP="00722475">
      <w:pPr>
        <w:ind w:right="-709"/>
        <w:rPr>
          <w:rFonts w:cs="Arabic Transparent"/>
          <w:sz w:val="28"/>
          <w:rtl/>
        </w:rPr>
      </w:pPr>
      <w:r>
        <w:rPr>
          <w:rFonts w:cs="Arabic Transparent"/>
          <w:sz w:val="28"/>
          <w:rtl/>
        </w:rPr>
        <w:t>لمدرس المقرر الحق في أضافة او تعديل أي بند من بنود هذه الخطه الدراسية بما يتماشى مع المصلحة العامة لطلاب المقرر</w:t>
      </w:r>
      <w:r w:rsidR="002740A1">
        <w:rPr>
          <w:rFonts w:cs="Arabic Transparent" w:hint="cs"/>
          <w:sz w:val="28"/>
          <w:rtl/>
        </w:rPr>
        <w:t>.</w:t>
      </w:r>
    </w:p>
    <w:sectPr w:rsidR="00722475" w:rsidSect="009F7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12D10"/>
    <w:multiLevelType w:val="hybridMultilevel"/>
    <w:tmpl w:val="2EA2472C"/>
    <w:lvl w:ilvl="0" w:tplc="04090001">
      <w:start w:val="1"/>
      <w:numFmt w:val="bullet"/>
      <w:lvlText w:val=""/>
      <w:lvlJc w:val="left"/>
      <w:pPr>
        <w:ind w:left="-4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475"/>
    <w:rsid w:val="002740A1"/>
    <w:rsid w:val="00722475"/>
    <w:rsid w:val="009F7F5E"/>
    <w:rsid w:val="00EA35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475"/>
    <w:pPr>
      <w:bidi/>
    </w:pPr>
  </w:style>
  <w:style w:type="paragraph" w:styleId="Heading1">
    <w:name w:val="heading 1"/>
    <w:basedOn w:val="Normal"/>
    <w:next w:val="Normal"/>
    <w:link w:val="Heading1Char"/>
    <w:qFormat/>
    <w:rsid w:val="00722475"/>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bCs/>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2475"/>
    <w:rPr>
      <w:rFonts w:ascii="Times New Roman" w:eastAsia="Times New Roman" w:hAnsi="Times New Roman" w:cs="Times New Roman"/>
      <w:b/>
      <w:bCs/>
      <w:sz w:val="20"/>
      <w:szCs w:val="20"/>
      <w:u w:val="single"/>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475"/>
    <w:pPr>
      <w:bidi/>
    </w:pPr>
  </w:style>
  <w:style w:type="paragraph" w:styleId="Heading1">
    <w:name w:val="heading 1"/>
    <w:basedOn w:val="Normal"/>
    <w:next w:val="Normal"/>
    <w:link w:val="Heading1Char"/>
    <w:qFormat/>
    <w:rsid w:val="00722475"/>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bCs/>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2475"/>
    <w:rPr>
      <w:rFonts w:ascii="Times New Roman" w:eastAsia="Times New Roman" w:hAnsi="Times New Roman" w:cs="Times New Roman"/>
      <w:b/>
      <w:bCs/>
      <w:sz w:val="20"/>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1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SALEH</cp:lastModifiedBy>
  <cp:revision>2</cp:revision>
  <dcterms:created xsi:type="dcterms:W3CDTF">2013-02-19T00:09:00Z</dcterms:created>
  <dcterms:modified xsi:type="dcterms:W3CDTF">2013-02-19T00:09:00Z</dcterms:modified>
</cp:coreProperties>
</file>