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5760"/>
        <w:gridCol w:w="3096"/>
      </w:tblGrid>
      <w:tr w:rsidR="00264564" w:rsidRPr="002542EE" w14:paraId="7720F615" w14:textId="77777777" w:rsidTr="00337A70">
        <w:tc>
          <w:tcPr>
            <w:tcW w:w="5760" w:type="dxa"/>
          </w:tcPr>
          <w:p w14:paraId="579F4CA7" w14:textId="77777777" w:rsidR="00264564" w:rsidRPr="002542EE" w:rsidRDefault="00264564" w:rsidP="00337A70">
            <w:pPr>
              <w:rPr>
                <w:rFonts w:asciiTheme="majorBidi" w:hAnsiTheme="majorBidi" w:cstheme="majorBidi"/>
                <w:b/>
                <w:bCs/>
              </w:rPr>
            </w:pPr>
            <w:r w:rsidRPr="002542EE">
              <w:rPr>
                <w:rFonts w:asciiTheme="majorBidi" w:hAnsiTheme="majorBidi" w:cstheme="majorBidi"/>
                <w:b/>
                <w:bCs/>
              </w:rPr>
              <w:t xml:space="preserve">King Saud University </w:t>
            </w:r>
          </w:p>
          <w:p w14:paraId="154C7B03" w14:textId="77777777" w:rsidR="00264564" w:rsidRPr="002542EE" w:rsidRDefault="00264564" w:rsidP="00337A70">
            <w:pPr>
              <w:rPr>
                <w:rFonts w:asciiTheme="majorBidi" w:hAnsiTheme="majorBidi" w:cstheme="majorBidi"/>
                <w:b/>
                <w:bCs/>
              </w:rPr>
            </w:pPr>
            <w:r w:rsidRPr="002542EE">
              <w:rPr>
                <w:rFonts w:asciiTheme="majorBidi" w:hAnsiTheme="majorBidi" w:cstheme="majorBidi"/>
                <w:b/>
                <w:bCs/>
              </w:rPr>
              <w:t>College of Applied Studies and Community Service</w:t>
            </w:r>
          </w:p>
          <w:p w14:paraId="3217DB7C" w14:textId="77777777" w:rsidR="00264564" w:rsidRPr="002542EE" w:rsidRDefault="00264564" w:rsidP="00337A70">
            <w:pPr>
              <w:rPr>
                <w:rFonts w:asciiTheme="majorBidi" w:hAnsiTheme="majorBidi" w:cstheme="majorBidi"/>
              </w:rPr>
            </w:pPr>
            <w:r w:rsidRPr="002542EE">
              <w:rPr>
                <w:rFonts w:asciiTheme="majorBidi" w:hAnsiTheme="majorBidi" w:cstheme="majorBidi"/>
                <w:b/>
                <w:bCs/>
              </w:rPr>
              <w:t>Natural Science and Engineering</w:t>
            </w:r>
            <w:r w:rsidRPr="002542EE">
              <w:rPr>
                <w:rFonts w:asciiTheme="majorBidi" w:hAnsiTheme="majorBidi" w:cstheme="majorBidi"/>
                <w:b/>
                <w:bCs/>
                <w:lang w:val="en"/>
              </w:rPr>
              <w:t xml:space="preserve"> Program</w:t>
            </w:r>
          </w:p>
        </w:tc>
        <w:tc>
          <w:tcPr>
            <w:tcW w:w="3096" w:type="dxa"/>
          </w:tcPr>
          <w:p w14:paraId="584C0321" w14:textId="77777777" w:rsidR="00264564" w:rsidRPr="002542EE" w:rsidRDefault="00264564" w:rsidP="00337A70">
            <w:pPr>
              <w:jc w:val="right"/>
              <w:rPr>
                <w:rFonts w:asciiTheme="majorBidi" w:hAnsiTheme="majorBidi" w:cstheme="majorBidi"/>
              </w:rPr>
            </w:pPr>
            <w:r w:rsidRPr="002542EE">
              <w:rPr>
                <w:rFonts w:asciiTheme="majorBidi" w:hAnsiTheme="majorBidi" w:cstheme="majorBidi"/>
                <w:noProof/>
              </w:rPr>
              <w:drawing>
                <wp:inline distT="0" distB="0" distL="0" distR="0" wp14:anchorId="51315735" wp14:editId="6CEB7B4C">
                  <wp:extent cx="1247140" cy="575017"/>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49103" cy="575922"/>
                          </a:xfrm>
                          <a:prstGeom prst="rect">
                            <a:avLst/>
                          </a:prstGeom>
                          <a:noFill/>
                          <a:ln>
                            <a:noFill/>
                          </a:ln>
                        </pic:spPr>
                      </pic:pic>
                    </a:graphicData>
                  </a:graphic>
                </wp:inline>
              </w:drawing>
            </w:r>
          </w:p>
        </w:tc>
      </w:tr>
    </w:tbl>
    <w:p w14:paraId="468D6F73" w14:textId="77777777" w:rsidR="00264564" w:rsidRPr="002542EE" w:rsidRDefault="00264564" w:rsidP="00264564">
      <w:pPr>
        <w:jc w:val="center"/>
        <w:rPr>
          <w:rFonts w:asciiTheme="majorBidi" w:hAnsiTheme="majorBidi" w:cstheme="majorBidi"/>
          <w:b/>
          <w:bCs/>
        </w:rPr>
      </w:pPr>
    </w:p>
    <w:p w14:paraId="3AF9774E" w14:textId="242B9FD9" w:rsidR="00337A70" w:rsidRPr="002542EE" w:rsidRDefault="00337A70" w:rsidP="00264564">
      <w:pPr>
        <w:jc w:val="center"/>
        <w:rPr>
          <w:rFonts w:asciiTheme="majorBidi" w:hAnsiTheme="majorBidi" w:cstheme="majorBidi"/>
          <w:b/>
          <w:bCs/>
        </w:rPr>
      </w:pPr>
      <w:r w:rsidRPr="002542EE">
        <w:rPr>
          <w:rFonts w:asciiTheme="majorBidi" w:hAnsiTheme="majorBidi" w:cstheme="majorBidi"/>
          <w:b/>
          <w:bCs/>
        </w:rPr>
        <w:t xml:space="preserve">Wide Area Networks and Internet </w:t>
      </w:r>
      <w:r w:rsidR="00295F1C" w:rsidRPr="002542EE">
        <w:rPr>
          <w:rFonts w:asciiTheme="majorBidi" w:hAnsiTheme="majorBidi" w:cstheme="majorBidi"/>
          <w:b/>
          <w:bCs/>
        </w:rPr>
        <w:t>Technologies</w:t>
      </w:r>
    </w:p>
    <w:p w14:paraId="0F62ADBA" w14:textId="0B6C44AB" w:rsidR="00264564" w:rsidRPr="002542EE" w:rsidRDefault="00205BB9" w:rsidP="00264564">
      <w:pPr>
        <w:jc w:val="center"/>
        <w:rPr>
          <w:rFonts w:asciiTheme="majorBidi" w:hAnsiTheme="majorBidi" w:cstheme="majorBidi"/>
          <w:b/>
        </w:rPr>
      </w:pPr>
      <w:r w:rsidRPr="002542EE">
        <w:rPr>
          <w:rFonts w:asciiTheme="majorBidi" w:hAnsiTheme="majorBidi" w:cstheme="majorBidi"/>
          <w:b/>
          <w:bCs/>
        </w:rPr>
        <w:t>NET</w:t>
      </w:r>
      <w:r w:rsidR="00337A70" w:rsidRPr="002542EE">
        <w:rPr>
          <w:rFonts w:asciiTheme="majorBidi" w:hAnsiTheme="majorBidi" w:cstheme="majorBidi"/>
          <w:b/>
          <w:bCs/>
        </w:rPr>
        <w:t xml:space="preserve"> </w:t>
      </w:r>
      <w:r w:rsidRPr="002542EE">
        <w:rPr>
          <w:rFonts w:asciiTheme="majorBidi" w:hAnsiTheme="majorBidi" w:cstheme="majorBidi"/>
          <w:b/>
          <w:bCs/>
        </w:rPr>
        <w:t>30</w:t>
      </w:r>
      <w:r w:rsidR="00295F1C" w:rsidRPr="002542EE">
        <w:rPr>
          <w:rFonts w:asciiTheme="majorBidi" w:hAnsiTheme="majorBidi" w:cstheme="majorBidi"/>
          <w:b/>
          <w:bCs/>
        </w:rPr>
        <w:t>5</w:t>
      </w:r>
    </w:p>
    <w:p w14:paraId="7F6F1E6D" w14:textId="7DE88482" w:rsidR="00264564" w:rsidRDefault="00264564" w:rsidP="00264564">
      <w:pPr>
        <w:jc w:val="right"/>
        <w:rPr>
          <w:rFonts w:asciiTheme="majorBidi" w:hAnsiTheme="majorBidi" w:cstheme="majorBidi"/>
          <w:noProof/>
        </w:rPr>
      </w:pPr>
    </w:p>
    <w:p w14:paraId="5C305FEB" w14:textId="77777777" w:rsidR="002542EE" w:rsidRPr="002542EE" w:rsidRDefault="002542EE" w:rsidP="00264564">
      <w:pPr>
        <w:jc w:val="right"/>
        <w:rPr>
          <w:rFonts w:asciiTheme="majorBidi" w:hAnsiTheme="majorBidi" w:cstheme="majorBidi"/>
        </w:rPr>
      </w:pPr>
    </w:p>
    <w:p w14:paraId="64EF2E03" w14:textId="53BDE692" w:rsidR="00264564" w:rsidRPr="002542EE" w:rsidRDefault="00264564" w:rsidP="00264564">
      <w:pPr>
        <w:spacing w:before="120"/>
        <w:rPr>
          <w:rFonts w:asciiTheme="majorBidi" w:hAnsiTheme="majorBidi" w:cstheme="majorBidi"/>
          <w:b/>
          <w:bCs/>
        </w:rPr>
      </w:pPr>
      <w:r w:rsidRPr="002542EE">
        <w:rPr>
          <w:rFonts w:asciiTheme="majorBidi" w:hAnsiTheme="majorBidi" w:cstheme="majorBidi"/>
        </w:rPr>
        <w:t>Instructor:</w:t>
      </w:r>
      <w:r w:rsidRPr="002542EE">
        <w:rPr>
          <w:rFonts w:asciiTheme="majorBidi" w:hAnsiTheme="majorBidi" w:cstheme="majorBidi"/>
          <w:b/>
          <w:bCs/>
        </w:rPr>
        <w:t xml:space="preserve">    </w:t>
      </w:r>
      <w:r w:rsidR="002542EE" w:rsidRPr="002542EE">
        <w:rPr>
          <w:rFonts w:asciiTheme="majorBidi" w:hAnsiTheme="majorBidi" w:cstheme="majorBidi"/>
          <w:bCs/>
          <w:lang w:bidi="ar-EG"/>
        </w:rPr>
        <w:t xml:space="preserve">Asma </w:t>
      </w:r>
      <w:proofErr w:type="spellStart"/>
      <w:r w:rsidR="002542EE" w:rsidRPr="002542EE">
        <w:rPr>
          <w:rFonts w:asciiTheme="majorBidi" w:hAnsiTheme="majorBidi" w:cstheme="majorBidi"/>
          <w:bCs/>
          <w:lang w:bidi="ar-EG"/>
        </w:rPr>
        <w:t>AlOsaimi</w:t>
      </w:r>
      <w:proofErr w:type="spellEnd"/>
    </w:p>
    <w:p w14:paraId="46C51104" w14:textId="1EFC80EF" w:rsidR="00264564" w:rsidRPr="002542EE" w:rsidRDefault="00264564" w:rsidP="00264564">
      <w:pPr>
        <w:spacing w:before="120"/>
        <w:rPr>
          <w:rFonts w:asciiTheme="majorBidi" w:hAnsiTheme="majorBidi" w:cstheme="majorBidi"/>
          <w:b/>
          <w:bCs/>
        </w:rPr>
      </w:pPr>
      <w:r w:rsidRPr="002542EE">
        <w:rPr>
          <w:rFonts w:asciiTheme="majorBidi" w:hAnsiTheme="majorBidi" w:cstheme="majorBidi"/>
        </w:rPr>
        <w:t xml:space="preserve">Email:    </w:t>
      </w:r>
      <w:r w:rsidRPr="002542EE">
        <w:rPr>
          <w:rFonts w:asciiTheme="majorBidi" w:hAnsiTheme="majorBidi" w:cstheme="majorBidi"/>
          <w:b/>
          <w:bCs/>
        </w:rPr>
        <w:t xml:space="preserve"> </w:t>
      </w:r>
      <w:r w:rsidR="002542EE" w:rsidRPr="002542EE">
        <w:rPr>
          <w:rFonts w:asciiTheme="majorBidi" w:hAnsiTheme="majorBidi" w:cstheme="majorBidi"/>
          <w:bCs/>
        </w:rPr>
        <w:t>aalosaimi@ksu.edu.sa</w:t>
      </w:r>
      <w:r w:rsidRPr="002542EE">
        <w:rPr>
          <w:rFonts w:asciiTheme="majorBidi" w:hAnsiTheme="majorBidi" w:cstheme="majorBidi"/>
          <w:b/>
          <w:bCs/>
        </w:rPr>
        <w:t xml:space="preserve">  </w:t>
      </w:r>
    </w:p>
    <w:p w14:paraId="2AF55330" w14:textId="604BB525" w:rsidR="00264564" w:rsidRPr="002542EE" w:rsidRDefault="00264564" w:rsidP="00264564">
      <w:pPr>
        <w:spacing w:before="120" w:after="120"/>
        <w:rPr>
          <w:rFonts w:asciiTheme="majorBidi" w:hAnsiTheme="majorBidi" w:cstheme="majorBidi"/>
          <w:b/>
          <w:bCs/>
        </w:rPr>
      </w:pPr>
      <w:r w:rsidRPr="002542EE">
        <w:rPr>
          <w:rFonts w:asciiTheme="majorBidi" w:hAnsiTheme="majorBidi" w:cstheme="majorBidi"/>
        </w:rPr>
        <w:t>Credit Hours: </w:t>
      </w:r>
      <w:r w:rsidR="00295F1C" w:rsidRPr="002542EE">
        <w:rPr>
          <w:rFonts w:asciiTheme="majorBidi" w:hAnsiTheme="majorBidi" w:cstheme="majorBidi"/>
          <w:bCs/>
          <w:lang w:bidi="ar-EG"/>
        </w:rPr>
        <w:t>3</w:t>
      </w:r>
      <w:r w:rsidRPr="002542EE">
        <w:rPr>
          <w:rFonts w:asciiTheme="majorBidi" w:hAnsiTheme="majorBidi" w:cstheme="majorBidi"/>
          <w:bCs/>
          <w:lang w:bidi="ar-EG"/>
        </w:rPr>
        <w:t xml:space="preserve"> hours (</w:t>
      </w:r>
      <w:r w:rsidR="00295F1C" w:rsidRPr="002542EE">
        <w:rPr>
          <w:rFonts w:asciiTheme="majorBidi" w:hAnsiTheme="majorBidi" w:cstheme="majorBidi"/>
          <w:bCs/>
          <w:lang w:bidi="ar-EG"/>
        </w:rPr>
        <w:t>3</w:t>
      </w:r>
      <w:r w:rsidRPr="002542EE">
        <w:rPr>
          <w:rFonts w:asciiTheme="majorBidi" w:hAnsiTheme="majorBidi" w:cstheme="majorBidi"/>
          <w:bCs/>
          <w:lang w:bidi="ar-EG"/>
        </w:rPr>
        <w:t xml:space="preserve"> </w:t>
      </w:r>
      <w:r w:rsidR="00295F1C" w:rsidRPr="002542EE">
        <w:rPr>
          <w:rFonts w:asciiTheme="majorBidi" w:hAnsiTheme="majorBidi" w:cstheme="majorBidi"/>
          <w:bCs/>
          <w:lang w:bidi="ar-EG"/>
        </w:rPr>
        <w:t>Lecture   1 Tutorial</w:t>
      </w:r>
      <w:r w:rsidRPr="002542EE">
        <w:rPr>
          <w:rFonts w:asciiTheme="majorBidi" w:hAnsiTheme="majorBidi" w:cstheme="majorBidi"/>
          <w:bCs/>
          <w:lang w:bidi="ar-EG"/>
        </w:rPr>
        <w:t>)</w:t>
      </w:r>
      <w:r w:rsidRPr="002542EE">
        <w:rPr>
          <w:rFonts w:asciiTheme="majorBidi" w:hAnsiTheme="majorBidi" w:cstheme="majorBidi"/>
          <w:b/>
          <w:bCs/>
        </w:rPr>
        <w:t xml:space="preserve"> </w:t>
      </w:r>
    </w:p>
    <w:p w14:paraId="4CC23B3C" w14:textId="26641D4D" w:rsidR="00295F1C" w:rsidRPr="002542EE" w:rsidRDefault="00295F1C" w:rsidP="00205BB9">
      <w:pPr>
        <w:spacing w:before="120" w:after="120"/>
        <w:rPr>
          <w:rFonts w:asciiTheme="majorBidi" w:hAnsiTheme="majorBidi" w:cstheme="majorBidi"/>
          <w:bCs/>
          <w:lang w:bidi="ar-EG"/>
        </w:rPr>
      </w:pPr>
      <w:r w:rsidRPr="002542EE">
        <w:rPr>
          <w:rFonts w:asciiTheme="majorBidi" w:hAnsiTheme="majorBidi" w:cstheme="majorBidi"/>
        </w:rPr>
        <w:t>Pre</w:t>
      </w:r>
      <w:r w:rsidR="00264564" w:rsidRPr="002542EE">
        <w:rPr>
          <w:rFonts w:asciiTheme="majorBidi" w:hAnsiTheme="majorBidi" w:cstheme="majorBidi"/>
        </w:rPr>
        <w:t>-requisites: </w:t>
      </w:r>
      <w:r w:rsidRPr="002542EE">
        <w:rPr>
          <w:rFonts w:asciiTheme="majorBidi" w:hAnsiTheme="majorBidi" w:cstheme="majorBidi"/>
          <w:bCs/>
          <w:lang w:bidi="ar-EG"/>
        </w:rPr>
        <w:t>NET 301 - Local Area Networks Techn</w:t>
      </w:r>
      <w:bookmarkStart w:id="0" w:name="_GoBack"/>
      <w:bookmarkEnd w:id="0"/>
      <w:r w:rsidRPr="002542EE">
        <w:rPr>
          <w:rFonts w:asciiTheme="majorBidi" w:hAnsiTheme="majorBidi" w:cstheme="majorBidi"/>
          <w:bCs/>
          <w:lang w:bidi="ar-EG"/>
        </w:rPr>
        <w:t xml:space="preserve">ologies </w:t>
      </w:r>
    </w:p>
    <w:p w14:paraId="3854CE87" w14:textId="526754B9" w:rsidR="00264564" w:rsidRPr="002542EE" w:rsidRDefault="00264564" w:rsidP="00205BB9">
      <w:pPr>
        <w:spacing w:before="120" w:after="120"/>
        <w:rPr>
          <w:rFonts w:asciiTheme="majorBidi" w:hAnsiTheme="majorBidi" w:cstheme="majorBidi"/>
        </w:rPr>
      </w:pPr>
      <w:r w:rsidRPr="002542EE">
        <w:rPr>
          <w:rFonts w:asciiTheme="majorBidi" w:hAnsiTheme="majorBidi" w:cstheme="majorBidi"/>
        </w:rPr>
        <w:t>Course objectives:</w:t>
      </w:r>
    </w:p>
    <w:p w14:paraId="6A6AB34F" w14:textId="2552FF31" w:rsidR="001F5854" w:rsidRPr="002542EE" w:rsidRDefault="00295F1C" w:rsidP="00295F1C">
      <w:pPr>
        <w:tabs>
          <w:tab w:val="left" w:pos="1086"/>
        </w:tabs>
        <w:rPr>
          <w:rFonts w:asciiTheme="majorBidi" w:hAnsiTheme="majorBidi" w:cstheme="majorBidi"/>
          <w:bCs/>
          <w:lang w:bidi="ar-EG"/>
        </w:rPr>
      </w:pPr>
      <w:r w:rsidRPr="002542EE">
        <w:rPr>
          <w:rFonts w:asciiTheme="majorBidi" w:hAnsiTheme="majorBidi" w:cstheme="majorBidi"/>
          <w:bCs/>
          <w:lang w:bidi="ar-EG"/>
        </w:rPr>
        <w:t>This course covers the essentials of Wide Area Networking. Topics include common Wide Area Networking (WAN) technologies; WAN Frame Relay encapsulation formats WAN link options, WAN design including core, distribution, and access layers, traffic patterns, server placement, and router configuration, PPP, ISDN, and Frame Relay. It covers also the functions and operations of switching technologies.</w:t>
      </w:r>
    </w:p>
    <w:p w14:paraId="581B23B8" w14:textId="3065482B" w:rsidR="006E7E74" w:rsidRPr="002542EE" w:rsidRDefault="006E7E74" w:rsidP="001F5854">
      <w:pPr>
        <w:tabs>
          <w:tab w:val="left" w:pos="1086"/>
        </w:tabs>
        <w:rPr>
          <w:rFonts w:asciiTheme="majorBidi" w:hAnsiTheme="majorBidi" w:cstheme="majorBidi"/>
          <w:bCs/>
          <w:lang w:bidi="ar-EG"/>
        </w:rPr>
      </w:pPr>
    </w:p>
    <w:p w14:paraId="2436367E" w14:textId="77777777" w:rsidR="00264564" w:rsidRPr="002542EE" w:rsidRDefault="00264564" w:rsidP="00264564">
      <w:pPr>
        <w:spacing w:before="120" w:after="120"/>
        <w:ind w:left="91"/>
        <w:rPr>
          <w:rFonts w:asciiTheme="majorBidi" w:hAnsiTheme="majorBidi" w:cstheme="majorBidi"/>
        </w:rPr>
      </w:pPr>
      <w:r w:rsidRPr="002542EE">
        <w:rPr>
          <w:rFonts w:asciiTheme="majorBidi" w:hAnsiTheme="majorBidi" w:cstheme="majorBidi"/>
        </w:rPr>
        <w:t>Grading Policy:</w:t>
      </w:r>
    </w:p>
    <w:p w14:paraId="5D3F64F9" w14:textId="0EC5142C" w:rsidR="002542EE" w:rsidRPr="002542EE" w:rsidRDefault="00264564" w:rsidP="002542EE">
      <w:pPr>
        <w:spacing w:line="280" w:lineRule="exact"/>
        <w:ind w:left="360"/>
        <w:rPr>
          <w:rFonts w:asciiTheme="majorBidi" w:hAnsiTheme="majorBidi" w:cstheme="majorBidi"/>
          <w:bCs/>
          <w:lang w:bidi="ar-EG"/>
        </w:rPr>
      </w:pPr>
      <w:r w:rsidRPr="002542EE">
        <w:rPr>
          <w:rFonts w:asciiTheme="majorBidi" w:hAnsiTheme="majorBidi" w:cstheme="majorBidi"/>
          <w:bCs/>
          <w:lang w:bidi="ar-EG"/>
        </w:rPr>
        <w:tab/>
        <w:t>First Mid</w:t>
      </w:r>
      <w:r w:rsidRPr="002542EE">
        <w:rPr>
          <w:rFonts w:asciiTheme="majorBidi" w:hAnsiTheme="majorBidi" w:cstheme="majorBidi"/>
          <w:bCs/>
          <w:lang w:bidi="ar-EG"/>
        </w:rPr>
        <w:tab/>
      </w:r>
      <w:r w:rsidR="003E2A0F" w:rsidRPr="002542EE">
        <w:rPr>
          <w:rFonts w:asciiTheme="majorBidi" w:hAnsiTheme="majorBidi" w:cstheme="majorBidi"/>
          <w:bCs/>
          <w:lang w:bidi="ar-EG"/>
        </w:rPr>
        <w:t>15</w:t>
      </w:r>
      <w:r w:rsidRPr="002542EE">
        <w:rPr>
          <w:rFonts w:asciiTheme="majorBidi" w:hAnsiTheme="majorBidi" w:cstheme="majorBidi"/>
          <w:bCs/>
          <w:lang w:bidi="ar-EG"/>
        </w:rPr>
        <w:t xml:space="preserve">% </w:t>
      </w:r>
      <w:r w:rsidRPr="002542EE">
        <w:rPr>
          <w:rFonts w:asciiTheme="majorBidi" w:hAnsiTheme="majorBidi" w:cstheme="majorBidi"/>
          <w:bCs/>
          <w:lang w:bidi="ar-EG"/>
        </w:rPr>
        <w:tab/>
      </w:r>
    </w:p>
    <w:p w14:paraId="4ED541C9" w14:textId="39A39288" w:rsidR="00264564" w:rsidRPr="002542EE" w:rsidRDefault="00853AC9" w:rsidP="00264564">
      <w:pPr>
        <w:spacing w:line="280" w:lineRule="exact"/>
        <w:ind w:left="360"/>
        <w:rPr>
          <w:rFonts w:asciiTheme="majorBidi" w:hAnsiTheme="majorBidi" w:cstheme="majorBidi"/>
          <w:bCs/>
          <w:lang w:bidi="ar-EG"/>
        </w:rPr>
      </w:pPr>
      <w:r w:rsidRPr="002542EE">
        <w:rPr>
          <w:rFonts w:asciiTheme="majorBidi" w:hAnsiTheme="majorBidi" w:cstheme="majorBidi"/>
          <w:bCs/>
          <w:lang w:bidi="ar-EG"/>
        </w:rPr>
        <w:t xml:space="preserve">     </w:t>
      </w:r>
      <w:r w:rsidR="00264564" w:rsidRPr="002542EE">
        <w:rPr>
          <w:rFonts w:asciiTheme="majorBidi" w:hAnsiTheme="majorBidi" w:cstheme="majorBidi"/>
          <w:bCs/>
          <w:lang w:bidi="ar-EG"/>
        </w:rPr>
        <w:t xml:space="preserve">Second Mid     </w:t>
      </w:r>
      <w:r w:rsidR="003E2A0F" w:rsidRPr="002542EE">
        <w:rPr>
          <w:rFonts w:asciiTheme="majorBidi" w:hAnsiTheme="majorBidi" w:cstheme="majorBidi"/>
          <w:bCs/>
          <w:lang w:bidi="ar-EG"/>
        </w:rPr>
        <w:t>15</w:t>
      </w:r>
      <w:r w:rsidR="00264564" w:rsidRPr="002542EE">
        <w:rPr>
          <w:rFonts w:asciiTheme="majorBidi" w:hAnsiTheme="majorBidi" w:cstheme="majorBidi"/>
          <w:bCs/>
          <w:lang w:bidi="ar-EG"/>
        </w:rPr>
        <w:t xml:space="preserve">%        </w:t>
      </w:r>
    </w:p>
    <w:p w14:paraId="3C387F17" w14:textId="36F210A8" w:rsidR="00853AC9" w:rsidRPr="002542EE" w:rsidRDefault="00264564" w:rsidP="00264564">
      <w:pPr>
        <w:spacing w:line="280" w:lineRule="exact"/>
        <w:ind w:left="360"/>
        <w:rPr>
          <w:rFonts w:asciiTheme="majorBidi" w:hAnsiTheme="majorBidi" w:cstheme="majorBidi"/>
          <w:bCs/>
          <w:lang w:bidi="ar-EG"/>
        </w:rPr>
      </w:pPr>
      <w:r w:rsidRPr="002542EE">
        <w:rPr>
          <w:rFonts w:asciiTheme="majorBidi" w:hAnsiTheme="majorBidi" w:cstheme="majorBidi"/>
          <w:bCs/>
          <w:lang w:bidi="ar-EG"/>
        </w:rPr>
        <w:t xml:space="preserve">     </w:t>
      </w:r>
      <w:r w:rsidR="00C04CB1" w:rsidRPr="002542EE">
        <w:rPr>
          <w:rFonts w:asciiTheme="majorBidi" w:hAnsiTheme="majorBidi" w:cstheme="majorBidi"/>
          <w:bCs/>
          <w:lang w:bidi="ar-EG"/>
        </w:rPr>
        <w:t xml:space="preserve">Quizzes      </w:t>
      </w:r>
      <w:r w:rsidR="002542EE">
        <w:rPr>
          <w:rFonts w:asciiTheme="majorBidi" w:hAnsiTheme="majorBidi" w:cstheme="majorBidi"/>
          <w:bCs/>
          <w:lang w:bidi="ar-EG"/>
        </w:rPr>
        <w:t xml:space="preserve">    </w:t>
      </w:r>
      <w:r w:rsidR="00C04CB1" w:rsidRPr="002542EE">
        <w:rPr>
          <w:rFonts w:asciiTheme="majorBidi" w:hAnsiTheme="majorBidi" w:cstheme="majorBidi"/>
          <w:bCs/>
          <w:lang w:bidi="ar-EG"/>
        </w:rPr>
        <w:t xml:space="preserve"> 10%   </w:t>
      </w:r>
    </w:p>
    <w:p w14:paraId="664996D5" w14:textId="2DA50F77" w:rsidR="00C04CB1" w:rsidRPr="002542EE" w:rsidRDefault="00853AC9" w:rsidP="00264564">
      <w:pPr>
        <w:spacing w:line="280" w:lineRule="exact"/>
        <w:ind w:left="360"/>
        <w:rPr>
          <w:rFonts w:asciiTheme="majorBidi" w:hAnsiTheme="majorBidi" w:cstheme="majorBidi"/>
          <w:bCs/>
          <w:lang w:bidi="ar-EG"/>
        </w:rPr>
      </w:pPr>
      <w:r w:rsidRPr="002542EE">
        <w:rPr>
          <w:rFonts w:asciiTheme="majorBidi" w:hAnsiTheme="majorBidi" w:cstheme="majorBidi"/>
          <w:bCs/>
          <w:lang w:bidi="ar-EG"/>
        </w:rPr>
        <w:t xml:space="preserve">     </w:t>
      </w:r>
      <w:r w:rsidR="00295F1C" w:rsidRPr="002542EE">
        <w:rPr>
          <w:rFonts w:asciiTheme="majorBidi" w:hAnsiTheme="majorBidi" w:cstheme="majorBidi"/>
          <w:bCs/>
          <w:lang w:bidi="ar-EG"/>
        </w:rPr>
        <w:t>Project</w:t>
      </w:r>
      <w:r w:rsidR="00C04CB1" w:rsidRPr="002542EE">
        <w:rPr>
          <w:rFonts w:asciiTheme="majorBidi" w:hAnsiTheme="majorBidi" w:cstheme="majorBidi"/>
          <w:bCs/>
          <w:lang w:bidi="ar-EG"/>
        </w:rPr>
        <w:t xml:space="preserve">     </w:t>
      </w:r>
      <w:r w:rsidR="002542EE">
        <w:rPr>
          <w:rFonts w:asciiTheme="majorBidi" w:hAnsiTheme="majorBidi" w:cstheme="majorBidi"/>
          <w:bCs/>
          <w:lang w:bidi="ar-EG"/>
        </w:rPr>
        <w:t xml:space="preserve">     </w:t>
      </w:r>
      <w:r w:rsidR="00295F1C" w:rsidRPr="002542EE">
        <w:rPr>
          <w:rFonts w:asciiTheme="majorBidi" w:hAnsiTheme="majorBidi" w:cstheme="majorBidi"/>
          <w:bCs/>
          <w:lang w:bidi="ar-EG"/>
        </w:rPr>
        <w:t xml:space="preserve"> </w:t>
      </w:r>
      <w:r w:rsidR="00C04CB1" w:rsidRPr="002542EE">
        <w:rPr>
          <w:rFonts w:asciiTheme="majorBidi" w:hAnsiTheme="majorBidi" w:cstheme="majorBidi"/>
          <w:bCs/>
          <w:lang w:bidi="ar-EG"/>
        </w:rPr>
        <w:t xml:space="preserve"> </w:t>
      </w:r>
      <w:r w:rsidR="00264564" w:rsidRPr="002542EE">
        <w:rPr>
          <w:rFonts w:asciiTheme="majorBidi" w:hAnsiTheme="majorBidi" w:cstheme="majorBidi"/>
          <w:bCs/>
          <w:lang w:bidi="ar-EG"/>
        </w:rPr>
        <w:t xml:space="preserve">10% </w:t>
      </w:r>
      <w:r w:rsidR="00C04CB1" w:rsidRPr="002542EE">
        <w:rPr>
          <w:rFonts w:asciiTheme="majorBidi" w:hAnsiTheme="majorBidi" w:cstheme="majorBidi"/>
          <w:bCs/>
          <w:lang w:bidi="ar-EG"/>
        </w:rPr>
        <w:t xml:space="preserve">   </w:t>
      </w:r>
      <w:r w:rsidR="00264564" w:rsidRPr="002542EE">
        <w:rPr>
          <w:rFonts w:asciiTheme="majorBidi" w:hAnsiTheme="majorBidi" w:cstheme="majorBidi"/>
          <w:bCs/>
          <w:lang w:bidi="ar-EG"/>
        </w:rPr>
        <w:t xml:space="preserve"> </w:t>
      </w:r>
    </w:p>
    <w:p w14:paraId="65A1879D" w14:textId="121526A4" w:rsidR="002542EE" w:rsidRDefault="00C04CB1" w:rsidP="00C04CB1">
      <w:pPr>
        <w:spacing w:line="280" w:lineRule="exact"/>
        <w:ind w:left="360"/>
        <w:rPr>
          <w:rFonts w:asciiTheme="majorBidi" w:hAnsiTheme="majorBidi" w:cstheme="majorBidi"/>
          <w:bCs/>
          <w:lang w:bidi="ar-EG"/>
        </w:rPr>
      </w:pPr>
      <w:r w:rsidRPr="002542EE">
        <w:rPr>
          <w:rFonts w:asciiTheme="majorBidi" w:hAnsiTheme="majorBidi" w:cstheme="majorBidi"/>
          <w:bCs/>
          <w:lang w:bidi="ar-EG"/>
        </w:rPr>
        <w:t xml:space="preserve">     </w:t>
      </w:r>
      <w:r w:rsidR="00264564" w:rsidRPr="002542EE">
        <w:rPr>
          <w:rFonts w:asciiTheme="majorBidi" w:hAnsiTheme="majorBidi" w:cstheme="majorBidi"/>
          <w:bCs/>
          <w:lang w:bidi="ar-EG"/>
        </w:rPr>
        <w:t xml:space="preserve">Homework </w:t>
      </w:r>
      <w:r w:rsidR="002542EE">
        <w:rPr>
          <w:rFonts w:asciiTheme="majorBidi" w:hAnsiTheme="majorBidi" w:cstheme="majorBidi"/>
          <w:bCs/>
          <w:lang w:bidi="ar-EG"/>
        </w:rPr>
        <w:t xml:space="preserve">   </w:t>
      </w:r>
      <w:r w:rsidR="00264564" w:rsidRPr="002542EE">
        <w:rPr>
          <w:rFonts w:asciiTheme="majorBidi" w:hAnsiTheme="majorBidi" w:cstheme="majorBidi"/>
          <w:bCs/>
          <w:lang w:bidi="ar-EG"/>
        </w:rPr>
        <w:t xml:space="preserve"> 10%</w:t>
      </w:r>
      <w:r w:rsidR="00264564" w:rsidRPr="002542EE">
        <w:rPr>
          <w:rFonts w:asciiTheme="majorBidi" w:hAnsiTheme="majorBidi" w:cstheme="majorBidi"/>
          <w:bCs/>
          <w:lang w:bidi="ar-EG"/>
        </w:rPr>
        <w:tab/>
      </w:r>
    </w:p>
    <w:p w14:paraId="302C48EA" w14:textId="1A68FF51" w:rsidR="00264564" w:rsidRPr="002542EE" w:rsidRDefault="002542EE" w:rsidP="00C04CB1">
      <w:pPr>
        <w:spacing w:line="280" w:lineRule="exact"/>
        <w:ind w:left="360"/>
        <w:rPr>
          <w:rFonts w:asciiTheme="majorBidi" w:hAnsiTheme="majorBidi" w:cstheme="majorBidi"/>
          <w:bCs/>
          <w:lang w:bidi="ar-EG"/>
        </w:rPr>
      </w:pPr>
      <w:r>
        <w:rPr>
          <w:rFonts w:asciiTheme="majorBidi" w:hAnsiTheme="majorBidi" w:cstheme="majorBidi"/>
          <w:bCs/>
          <w:lang w:bidi="ar-EG"/>
        </w:rPr>
        <w:t xml:space="preserve">  </w:t>
      </w:r>
      <w:r w:rsidR="00C04CB1" w:rsidRPr="002542EE">
        <w:rPr>
          <w:rFonts w:asciiTheme="majorBidi" w:hAnsiTheme="majorBidi" w:cstheme="majorBidi"/>
          <w:bCs/>
          <w:lang w:bidi="ar-EG"/>
        </w:rPr>
        <w:t xml:space="preserve">  Final Exam      </w:t>
      </w:r>
      <w:r w:rsidR="00264564" w:rsidRPr="002542EE">
        <w:rPr>
          <w:rFonts w:asciiTheme="majorBidi" w:hAnsiTheme="majorBidi" w:cstheme="majorBidi"/>
          <w:bCs/>
          <w:lang w:bidi="ar-EG"/>
        </w:rPr>
        <w:t>4</w:t>
      </w:r>
      <w:r w:rsidR="003E2A0F" w:rsidRPr="002542EE">
        <w:rPr>
          <w:rFonts w:asciiTheme="majorBidi" w:hAnsiTheme="majorBidi" w:cstheme="majorBidi"/>
          <w:bCs/>
          <w:lang w:bidi="ar-EG"/>
        </w:rPr>
        <w:t>0%</w:t>
      </w:r>
    </w:p>
    <w:p w14:paraId="2DF60330" w14:textId="77777777" w:rsidR="00264564" w:rsidRPr="002542EE" w:rsidRDefault="00264564" w:rsidP="00264564">
      <w:pPr>
        <w:spacing w:before="120" w:after="120"/>
        <w:rPr>
          <w:rFonts w:asciiTheme="majorBidi" w:hAnsiTheme="majorBidi" w:cstheme="majorBidi"/>
        </w:rPr>
      </w:pPr>
      <w:r w:rsidRPr="002542EE">
        <w:rPr>
          <w:rFonts w:asciiTheme="majorBidi" w:hAnsiTheme="majorBidi" w:cstheme="majorBidi"/>
        </w:rPr>
        <w:t>Reference:</w:t>
      </w:r>
    </w:p>
    <w:p w14:paraId="51E51B88" w14:textId="7B690691" w:rsidR="00264564" w:rsidRPr="002542EE" w:rsidRDefault="00295F1C" w:rsidP="00264564">
      <w:pPr>
        <w:spacing w:line="280" w:lineRule="exact"/>
        <w:ind w:left="360"/>
        <w:rPr>
          <w:rFonts w:asciiTheme="majorBidi" w:hAnsiTheme="majorBidi" w:cstheme="majorBidi"/>
          <w:bCs/>
          <w:lang w:bidi="ar-EG"/>
        </w:rPr>
      </w:pPr>
      <w:r w:rsidRPr="002542EE">
        <w:rPr>
          <w:rFonts w:asciiTheme="majorBidi" w:hAnsiTheme="majorBidi" w:cstheme="majorBidi"/>
          <w:bCs/>
          <w:lang w:bidi="ar-EG"/>
        </w:rPr>
        <w:t xml:space="preserve">Lecture notes          </w:t>
      </w:r>
    </w:p>
    <w:p w14:paraId="5D5E1B1A" w14:textId="77777777" w:rsidR="00264564" w:rsidRPr="002542EE" w:rsidRDefault="00264564" w:rsidP="00264564">
      <w:pPr>
        <w:spacing w:before="120" w:after="120"/>
        <w:rPr>
          <w:rFonts w:asciiTheme="majorBidi" w:hAnsiTheme="majorBidi" w:cstheme="majorBidi"/>
        </w:rPr>
      </w:pPr>
      <w:r w:rsidRPr="002542EE">
        <w:rPr>
          <w:rFonts w:asciiTheme="majorBidi" w:hAnsiTheme="majorBidi" w:cstheme="majorBidi"/>
        </w:rPr>
        <w:t>Class Rules:</w:t>
      </w:r>
    </w:p>
    <w:p w14:paraId="7E42A775" w14:textId="77777777" w:rsidR="00264564" w:rsidRPr="002542EE" w:rsidRDefault="00264564" w:rsidP="00264564">
      <w:pPr>
        <w:numPr>
          <w:ilvl w:val="0"/>
          <w:numId w:val="1"/>
        </w:numPr>
        <w:rPr>
          <w:rFonts w:asciiTheme="majorBidi" w:hAnsiTheme="majorBidi" w:cstheme="majorBidi"/>
          <w:bCs/>
          <w:lang w:bidi="ar-EG"/>
        </w:rPr>
      </w:pPr>
      <w:r w:rsidRPr="002542EE">
        <w:rPr>
          <w:rFonts w:asciiTheme="majorBidi" w:hAnsiTheme="majorBidi" w:cstheme="majorBidi"/>
          <w:bCs/>
          <w:lang w:bidi="ar-EG"/>
        </w:rPr>
        <w:t>Please print lecture notes and lab worksheets.</w:t>
      </w:r>
    </w:p>
    <w:p w14:paraId="5E1F2CBD" w14:textId="77777777" w:rsidR="00264564" w:rsidRPr="002542EE" w:rsidRDefault="00264564" w:rsidP="00264564">
      <w:pPr>
        <w:numPr>
          <w:ilvl w:val="0"/>
          <w:numId w:val="1"/>
        </w:numPr>
        <w:rPr>
          <w:rFonts w:asciiTheme="majorBidi" w:hAnsiTheme="majorBidi" w:cstheme="majorBidi"/>
          <w:bCs/>
          <w:lang w:bidi="ar-EG"/>
        </w:rPr>
      </w:pPr>
      <w:r w:rsidRPr="002542EE">
        <w:rPr>
          <w:rFonts w:asciiTheme="majorBidi" w:hAnsiTheme="majorBidi" w:cstheme="majorBidi"/>
          <w:bCs/>
          <w:lang w:bidi="ar-EG"/>
        </w:rPr>
        <w:t>Attendance is very important.</w:t>
      </w:r>
    </w:p>
    <w:p w14:paraId="6D04249A" w14:textId="77777777" w:rsidR="00264564" w:rsidRPr="002542EE" w:rsidRDefault="00264564" w:rsidP="00264564">
      <w:pPr>
        <w:numPr>
          <w:ilvl w:val="0"/>
          <w:numId w:val="1"/>
        </w:numPr>
        <w:rPr>
          <w:rFonts w:asciiTheme="majorBidi" w:hAnsiTheme="majorBidi" w:cstheme="majorBidi"/>
          <w:bCs/>
          <w:lang w:bidi="ar-EG"/>
        </w:rPr>
      </w:pPr>
      <w:r w:rsidRPr="002542EE">
        <w:rPr>
          <w:rFonts w:asciiTheme="majorBidi" w:hAnsiTheme="majorBidi" w:cstheme="majorBidi"/>
          <w:bCs/>
          <w:lang w:bidi="ar-EG"/>
        </w:rPr>
        <w:t>If you are late you may attend but you will be considered absent.</w:t>
      </w:r>
    </w:p>
    <w:p w14:paraId="52FD0EE5" w14:textId="01ACEF3D" w:rsidR="00F84AB3" w:rsidRPr="002542EE" w:rsidRDefault="00264564" w:rsidP="00264564">
      <w:pPr>
        <w:numPr>
          <w:ilvl w:val="0"/>
          <w:numId w:val="1"/>
        </w:numPr>
        <w:rPr>
          <w:rFonts w:asciiTheme="majorBidi" w:hAnsiTheme="majorBidi" w:cstheme="majorBidi"/>
          <w:bCs/>
          <w:lang w:bidi="ar-EG"/>
        </w:rPr>
      </w:pPr>
      <w:r w:rsidRPr="002542EE">
        <w:rPr>
          <w:rFonts w:asciiTheme="majorBidi" w:hAnsiTheme="majorBidi" w:cstheme="majorBidi"/>
          <w:bCs/>
          <w:lang w:bidi="ar-EG"/>
        </w:rPr>
        <w:t xml:space="preserve">If you miss one of the major exams you will be not excused unless the instructor accepts your formal medical report and it will cover </w:t>
      </w:r>
      <w:r w:rsidR="002542EE">
        <w:rPr>
          <w:rFonts w:asciiTheme="majorBidi" w:hAnsiTheme="majorBidi" w:cstheme="majorBidi"/>
          <w:bCs/>
          <w:lang w:bidi="ar-EG"/>
        </w:rPr>
        <w:t>all chapters.</w:t>
      </w:r>
    </w:p>
    <w:sectPr w:rsidR="00F84AB3" w:rsidRPr="002542EE" w:rsidSect="00264564">
      <w:pgSz w:w="12240" w:h="15840"/>
      <w:pgMar w:top="270" w:right="144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645308"/>
    <w:multiLevelType w:val="hybridMultilevel"/>
    <w:tmpl w:val="163AFB4E"/>
    <w:lvl w:ilvl="0" w:tplc="04090001">
      <w:start w:val="1"/>
      <w:numFmt w:val="bullet"/>
      <w:lvlText w:val=""/>
      <w:lvlJc w:val="left"/>
      <w:pPr>
        <w:ind w:left="720" w:hanging="360"/>
      </w:pPr>
      <w:rPr>
        <w:rFonts w:ascii="Symbol" w:hAnsi="Symbol" w:hint="default"/>
      </w:rPr>
    </w:lvl>
    <w:lvl w:ilvl="1" w:tplc="9124A506">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910A6B"/>
    <w:multiLevelType w:val="hybridMultilevel"/>
    <w:tmpl w:val="7B4811CC"/>
    <w:lvl w:ilvl="0" w:tplc="CD84DADA">
      <w:start w:val="1"/>
      <w:numFmt w:val="decimal"/>
      <w:lvlText w:val="%1)"/>
      <w:lvlJc w:val="left"/>
      <w:pPr>
        <w:ind w:left="720" w:hanging="360"/>
      </w:pPr>
      <w:rPr>
        <w:rFonts w:cstheme="minorBidi" w:hint="default"/>
        <w:color w:val="auto"/>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564"/>
    <w:rsid w:val="001F5854"/>
    <w:rsid w:val="00205BB9"/>
    <w:rsid w:val="002542EE"/>
    <w:rsid w:val="00264564"/>
    <w:rsid w:val="00295F1C"/>
    <w:rsid w:val="00337A70"/>
    <w:rsid w:val="003E2A0F"/>
    <w:rsid w:val="005D76AD"/>
    <w:rsid w:val="006E7E74"/>
    <w:rsid w:val="00705A23"/>
    <w:rsid w:val="00853AC9"/>
    <w:rsid w:val="009F1A1A"/>
    <w:rsid w:val="00A132BF"/>
    <w:rsid w:val="00C04CB1"/>
    <w:rsid w:val="00C36AC4"/>
    <w:rsid w:val="00F84A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AACF9C"/>
  <w14:defaultImageDpi w14:val="300"/>
  <w15:docId w15:val="{E8094DD6-BECC-4E20-A14A-86320D768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645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4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645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4564"/>
    <w:rPr>
      <w:rFonts w:ascii="Lucida Grande" w:hAnsi="Lucida Grande" w:cs="Lucida Grande"/>
      <w:sz w:val="18"/>
      <w:szCs w:val="18"/>
    </w:rPr>
  </w:style>
  <w:style w:type="paragraph" w:styleId="ListParagraph">
    <w:name w:val="List Paragraph"/>
    <w:basedOn w:val="Normal"/>
    <w:uiPriority w:val="34"/>
    <w:qFormat/>
    <w:rsid w:val="006E7E74"/>
    <w:pPr>
      <w:spacing w:after="160" w:line="259" w:lineRule="auto"/>
      <w:ind w:left="720"/>
      <w:contextualSpacing/>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190</Words>
  <Characters>1084</Characters>
  <Application>Microsoft Office Word</Application>
  <DocSecurity>0</DocSecurity>
  <Lines>9</Lines>
  <Paragraphs>2</Paragraphs>
  <ScaleCrop>false</ScaleCrop>
  <Company>KSU</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Nour Alhariqi</dc:creator>
  <cp:keywords/>
  <dc:description/>
  <cp:lastModifiedBy>As</cp:lastModifiedBy>
  <cp:revision>6</cp:revision>
  <dcterms:created xsi:type="dcterms:W3CDTF">2016-01-15T11:57:00Z</dcterms:created>
  <dcterms:modified xsi:type="dcterms:W3CDTF">2017-09-21T01:55:00Z</dcterms:modified>
</cp:coreProperties>
</file>