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1C" w:rsidRPr="00BC47BE" w:rsidRDefault="00FC461C" w:rsidP="00864C5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INSTRUCTOR: Dr. Abdullah </w:t>
      </w:r>
      <w:proofErr w:type="spellStart"/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Alharbi</w:t>
      </w:r>
      <w:proofErr w:type="spellEnd"/>
    </w:p>
    <w:p w:rsidR="00FC461C" w:rsidRPr="00BC47BE" w:rsidRDefault="00FC461C" w:rsidP="00DF63B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OFFICE: </w:t>
      </w:r>
      <w:r w:rsidR="005B71C0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College of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Business Administration </w:t>
      </w:r>
      <w:r w:rsidR="005B71C0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S-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273</w:t>
      </w:r>
      <w:r w:rsidR="0009240F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</w:p>
    <w:p w:rsidR="00FC461C" w:rsidRPr="00BC47BE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OFFICE HRS: by appointment</w:t>
      </w:r>
    </w:p>
    <w:p w:rsidR="0068758B" w:rsidRPr="00BC47BE" w:rsidRDefault="00FC461C" w:rsidP="00DF63B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PHONES: </w:t>
      </w:r>
      <w:r w:rsidR="0035329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Office</w:t>
      </w:r>
      <w:r w:rsidR="00006025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s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DF63B3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011-</w:t>
      </w:r>
      <w:r w:rsidR="0035329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4674081</w:t>
      </w:r>
      <w:r w:rsidR="0009240F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</w:p>
    <w:p w:rsidR="00FC461C" w:rsidRPr="00BC47BE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E-MAIL: </w:t>
      </w:r>
      <w:hyperlink r:id="rId8" w:history="1">
        <w:r w:rsidRPr="00BC47BE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alhabdullah@ksu.edu.sa</w:t>
        </w:r>
      </w:hyperlink>
    </w:p>
    <w:p w:rsidR="00FC461C" w:rsidRPr="00BC47BE" w:rsidRDefault="00FC461C" w:rsidP="00A1525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FF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URL: </w:t>
      </w:r>
      <w:r w:rsidR="00A1525D" w:rsidRPr="00BC47BE">
        <w:rPr>
          <w:rFonts w:asciiTheme="majorBidi" w:hAnsiTheme="majorBidi" w:cstheme="majorBidi"/>
          <w:b/>
          <w:bCs/>
          <w:color w:val="0000FF"/>
          <w:sz w:val="24"/>
          <w:szCs w:val="24"/>
        </w:rPr>
        <w:t>http://fac.ksu.edu.sa/alhabdullah/home</w:t>
      </w:r>
    </w:p>
    <w:p w:rsidR="00FC461C" w:rsidRPr="00BC47BE" w:rsidRDefault="00FC461C" w:rsidP="00FB54F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Course Times: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DF63B3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Monday</w:t>
      </w:r>
      <w:r w:rsidR="0009240F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DF63B3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1:00 p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m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DF63B3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to </w:t>
      </w:r>
      <w:r w:rsidR="00FB54FC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3</w:t>
      </w:r>
      <w:r w:rsidR="0009240F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:</w:t>
      </w:r>
      <w:r w:rsidR="00FB54FC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5</w:t>
      </w:r>
      <w:r w:rsidR="0009240F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0 pm</w:t>
      </w:r>
    </w:p>
    <w:p w:rsidR="00864C5D" w:rsidRPr="00BC47BE" w:rsidRDefault="00864C5D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C6DF6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C461C" w:rsidRPr="00BC47BE" w:rsidRDefault="00FC461C" w:rsidP="00864C5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TEXT BOOK:</w:t>
      </w:r>
    </w:p>
    <w:p w:rsidR="00FC461C" w:rsidRDefault="00FB54FC" w:rsidP="001C17F0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Lind, </w:t>
      </w:r>
      <w:proofErr w:type="spellStart"/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</w:rPr>
        <w:t>Marchal</w:t>
      </w:r>
      <w:proofErr w:type="spellEnd"/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, </w:t>
      </w:r>
      <w:proofErr w:type="spellStart"/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</w:rPr>
        <w:t>Wathen</w:t>
      </w:r>
      <w:proofErr w:type="spellEnd"/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; </w:t>
      </w:r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Statistical Techniques in Business &amp; Economics</w:t>
      </w:r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</w:rPr>
        <w:t>, L</w:t>
      </w:r>
      <w:r w:rsidRPr="001C17F0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atest edition,</w:t>
      </w:r>
      <w:r w:rsidR="00FC461C" w:rsidRPr="001C17F0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  <w:r w:rsidRPr="001C17F0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McGraw-Hill</w:t>
      </w:r>
      <w:r w:rsidR="00FC461C" w:rsidRPr="001C17F0">
        <w:rPr>
          <w:rFonts w:asciiTheme="majorBidi" w:hAnsiTheme="majorBidi" w:cstheme="majorBidi"/>
          <w:b/>
          <w:bCs/>
          <w:color w:val="000000"/>
          <w:sz w:val="24"/>
          <w:szCs w:val="24"/>
        </w:rPr>
        <w:t>,</w:t>
      </w:r>
    </w:p>
    <w:p w:rsidR="001C17F0" w:rsidRPr="001C17F0" w:rsidRDefault="001C17F0" w:rsidP="001C17F0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Levien</w:t>
      </w:r>
      <w:proofErr w:type="spellEnd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Szabat</w:t>
      </w:r>
      <w:proofErr w:type="spellEnd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, Stephan, </w:t>
      </w:r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Business statistics a first course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,</w:t>
      </w:r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7</w:t>
      </w:r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Edition (</w:t>
      </w:r>
      <w:r w:rsidRPr="001C17F0">
        <w:rPr>
          <w:rFonts w:asciiTheme="majorBidi" w:hAnsiTheme="majorBidi" w:cstheme="majorBidi"/>
          <w:b/>
          <w:bCs/>
          <w:color w:val="000000"/>
          <w:sz w:val="24"/>
          <w:szCs w:val="24"/>
        </w:rPr>
        <w:t>global edition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)</w:t>
      </w:r>
      <w:bookmarkStart w:id="0" w:name="_GoBack"/>
      <w:bookmarkEnd w:id="0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, Pearson</w:t>
      </w:r>
    </w:p>
    <w:p w:rsidR="00FC461C" w:rsidRPr="00BC47BE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C6DF6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C461C" w:rsidRPr="00BC47BE" w:rsidRDefault="00FC461C" w:rsidP="0068758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CLASS PROCEDURE:</w:t>
      </w:r>
    </w:p>
    <w:p w:rsidR="00FC461C" w:rsidRPr="00BC47BE" w:rsidRDefault="00FC461C" w:rsidP="003532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The procedures followed in this class will be similar to those followed in other</w:t>
      </w:r>
      <w:r w:rsidR="00532F15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Business courses. The </w:t>
      </w:r>
      <w:r w:rsidR="0035329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main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method of instruction is lecture with student</w:t>
      </w:r>
      <w:r w:rsidR="00532F15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35329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participation. There will also be a few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in-class group work</w:t>
      </w:r>
      <w:r w:rsidR="0035329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which help students to discuss management problems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. </w:t>
      </w:r>
    </w:p>
    <w:p w:rsidR="008F7E8B" w:rsidRPr="00BC47BE" w:rsidRDefault="008F7E8B" w:rsidP="008F7E8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C6DF6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C461C" w:rsidRPr="00BC47BE" w:rsidRDefault="00FC461C" w:rsidP="00864C5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EXAMINATIONS:</w:t>
      </w:r>
    </w:p>
    <w:p w:rsidR="00FC461C" w:rsidRPr="00BC47BE" w:rsidRDefault="00FC461C" w:rsidP="006875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There will be one </w:t>
      </w:r>
      <w:r w:rsidR="00FB54FC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unified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midterm </w:t>
      </w:r>
      <w:r w:rsidR="006875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exam which will cover ab</w:t>
      </w:r>
      <w:r w:rsidR="00FB54FC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out one half of the material</w:t>
      </w:r>
      <w:r w:rsidR="006875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. The final exam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will be given at</w:t>
      </w:r>
      <w:r w:rsidR="00096FB6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the time set by the Un</w:t>
      </w:r>
      <w:r w:rsidR="006875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iversity.</w:t>
      </w:r>
    </w:p>
    <w:p w:rsidR="008F7E8B" w:rsidRPr="00BC47BE" w:rsidRDefault="008F7E8B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C6DF6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C461C" w:rsidRPr="00BC47BE" w:rsidRDefault="00FC461C" w:rsidP="008F7E8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GROUP CASES:</w:t>
      </w:r>
    </w:p>
    <w:p w:rsidR="00FC461C" w:rsidRPr="00BC47BE" w:rsidRDefault="00FC461C" w:rsidP="00FC147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Groups of </w:t>
      </w:r>
      <w:r w:rsidR="00FC147A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two or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three members each will be assigned to work on few small cases</w:t>
      </w:r>
      <w:r w:rsidR="00BC6DF6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during the semester. </w:t>
      </w:r>
      <w:r w:rsidR="00FC147A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The group formation will be assigned by me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</w:p>
    <w:p w:rsidR="00DF63B3" w:rsidRPr="00BC47BE" w:rsidRDefault="00DF63B3" w:rsidP="00DF63B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C6DF6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C461C" w:rsidRPr="00BC47BE" w:rsidRDefault="00FC461C" w:rsidP="00DF63B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ATTENDANCE:</w:t>
      </w:r>
    </w:p>
    <w:p w:rsidR="00FC461C" w:rsidRPr="00BC47BE" w:rsidRDefault="00FC461C" w:rsidP="00BC6DF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Attendance is expected, and will be tracked daily. Since this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class meets 1</w:t>
      </w:r>
      <w:r w:rsidR="00BC6DF6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4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times, missing more than 3 sessions is considered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excessive and will adversely affect your final course grade. In addition, poor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attendance explicitly affects your class participation score.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If you miss class, I expect you to get the notes and be familiar with the material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by the next class. You are responsible for all material covered in class during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your absence, including new assignments.</w:t>
      </w:r>
    </w:p>
    <w:p w:rsidR="0061026B" w:rsidRPr="00BC47BE" w:rsidRDefault="0061026B" w:rsidP="0061026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C6DF6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61026B" w:rsidRPr="00BC47BE" w:rsidRDefault="0061026B" w:rsidP="0061026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sz w:val="24"/>
          <w:szCs w:val="24"/>
        </w:rPr>
        <w:t>HONOR CODE:</w:t>
      </w:r>
    </w:p>
    <w:p w:rsidR="0061026B" w:rsidRPr="00BC47BE" w:rsidRDefault="0061026B" w:rsidP="0061026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sz w:val="24"/>
          <w:szCs w:val="24"/>
        </w:rPr>
        <w:t>Plagiarism in any form is not acceptable. While discussion homework and</w:t>
      </w:r>
      <w:r w:rsidR="008F7E8B" w:rsidRPr="00BC47B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C47BE">
        <w:rPr>
          <w:rFonts w:asciiTheme="majorBidi" w:hAnsiTheme="majorBidi" w:cstheme="majorBidi"/>
          <w:b/>
          <w:bCs/>
          <w:sz w:val="24"/>
          <w:szCs w:val="24"/>
        </w:rPr>
        <w:t>projects with classmates is encouraged, all work submitted must be your own work. Evidence of plagiarism on an assignment or an exam will result in a failing grade for that assignment/exam and might also result in failing the course.</w:t>
      </w:r>
    </w:p>
    <w:p w:rsidR="00FC461C" w:rsidRPr="00BC47BE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C6DF6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C6DF6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C6DF6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C461C" w:rsidRPr="00BC47BE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Grades:</w:t>
      </w:r>
    </w:p>
    <w:p w:rsidR="00FC461C" w:rsidRPr="00BC47BE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Mid-Term Exam</w:t>
      </w:r>
      <w:r w:rsidR="008F7E8B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: 30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% (TBA)</w:t>
      </w:r>
    </w:p>
    <w:p w:rsidR="00FC461C" w:rsidRPr="00BC47BE" w:rsidRDefault="00DC6D5C" w:rsidP="00DC6D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Second Exam</w:t>
      </w:r>
      <w:r w:rsidR="00FC461C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 w:hint="cs"/>
          <w:b/>
          <w:bCs/>
          <w:color w:val="000000"/>
          <w:sz w:val="24"/>
          <w:szCs w:val="24"/>
          <w:rtl/>
        </w:rPr>
        <w:t>15</w:t>
      </w:r>
      <w:r w:rsidR="00FC461C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%</w:t>
      </w:r>
    </w:p>
    <w:p w:rsidR="00FC461C" w:rsidRPr="00BC47BE" w:rsidRDefault="00FC461C" w:rsidP="00B103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Participation</w:t>
      </w:r>
      <w:r w:rsidR="00DC6D5C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(which </w:t>
      </w:r>
      <w:r w:rsidR="00B10307">
        <w:rPr>
          <w:rFonts w:asciiTheme="majorBidi" w:hAnsiTheme="majorBidi" w:cstheme="majorBidi"/>
          <w:b/>
          <w:bCs/>
          <w:color w:val="000000"/>
          <w:sz w:val="24"/>
          <w:szCs w:val="24"/>
        </w:rPr>
        <w:t>might include</w:t>
      </w:r>
      <w:r w:rsidR="00DC6D5C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DC6D5C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HW</w:t>
      </w:r>
      <w:r w:rsidR="00B10307">
        <w:rPr>
          <w:rFonts w:asciiTheme="majorBidi" w:hAnsiTheme="majorBidi" w:cstheme="majorBidi"/>
          <w:b/>
          <w:bCs/>
          <w:color w:val="000000"/>
          <w:sz w:val="24"/>
          <w:szCs w:val="24"/>
        </w:rPr>
        <w:t>s</w:t>
      </w:r>
      <w:r w:rsidR="00DC6D5C"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, Quizzes, and Case Analysis &amp; Presentation</w:t>
      </w:r>
      <w:r w:rsidR="00DC6D5C">
        <w:rPr>
          <w:rFonts w:asciiTheme="majorBidi" w:hAnsiTheme="majorBidi" w:cstheme="majorBidi" w:hint="cs"/>
          <w:b/>
          <w:bCs/>
          <w:color w:val="000000"/>
          <w:sz w:val="24"/>
          <w:szCs w:val="24"/>
          <w:rtl/>
        </w:rPr>
        <w:t>(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: 1</w:t>
      </w:r>
      <w:r w:rsidR="00DC6D5C">
        <w:rPr>
          <w:rFonts w:asciiTheme="majorBidi" w:hAnsiTheme="majorBidi" w:cstheme="majorBidi" w:hint="cs"/>
          <w:b/>
          <w:bCs/>
          <w:color w:val="000000"/>
          <w:sz w:val="24"/>
          <w:szCs w:val="24"/>
          <w:rtl/>
        </w:rPr>
        <w:t>5</w:t>
      </w: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%</w:t>
      </w:r>
    </w:p>
    <w:p w:rsidR="00FC461C" w:rsidRPr="00BC47BE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Final Exam: 40% (TBA)</w:t>
      </w:r>
    </w:p>
    <w:p w:rsidR="00FC461C" w:rsidRPr="00BC47BE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Total: 100%</w:t>
      </w:r>
    </w:p>
    <w:p w:rsidR="00FC461C" w:rsidRPr="00BC47BE" w:rsidRDefault="00FC461C" w:rsidP="00FC461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C461C" w:rsidRPr="00BC47BE" w:rsidRDefault="00BC6DF6" w:rsidP="00BC6D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color w:val="000000"/>
          <w:sz w:val="24"/>
          <w:szCs w:val="24"/>
        </w:rPr>
        <w:t>COURSE OUTLINES:</w:t>
      </w:r>
    </w:p>
    <w:p w:rsidR="00167CF3" w:rsidRPr="00BC47BE" w:rsidRDefault="00BC6DF6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sz w:val="24"/>
          <w:szCs w:val="24"/>
        </w:rPr>
        <w:t>Basic Concepts of Statistics</w:t>
      </w:r>
    </w:p>
    <w:p w:rsidR="00BC6DF6" w:rsidRPr="00BC47BE" w:rsidRDefault="00605BC3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hyperlink r:id="rId9" w:history="1">
        <w:r w:rsidR="00BC6DF6" w:rsidRPr="00BC47BE">
          <w:rPr>
            <w:rFonts w:asciiTheme="majorBidi" w:hAnsiTheme="majorBidi" w:cstheme="majorBidi"/>
            <w:b/>
            <w:bCs/>
            <w:sz w:val="24"/>
            <w:szCs w:val="24"/>
          </w:rPr>
          <w:t>Describing Data: Frequency Distributions and Graphic Presentation</w:t>
        </w:r>
      </w:hyperlink>
    </w:p>
    <w:p w:rsidR="00BC6DF6" w:rsidRPr="00BC47BE" w:rsidRDefault="00605BC3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hyperlink r:id="rId10" w:history="1">
        <w:r w:rsidR="00BC6DF6" w:rsidRPr="00BC47BE">
          <w:rPr>
            <w:rFonts w:asciiTheme="majorBidi" w:hAnsiTheme="majorBidi" w:cstheme="majorBidi"/>
            <w:b/>
            <w:bCs/>
            <w:sz w:val="24"/>
            <w:szCs w:val="24"/>
          </w:rPr>
          <w:t>Describing Data:  Numerical Measures</w:t>
        </w:r>
      </w:hyperlink>
    </w:p>
    <w:p w:rsidR="00BC6DF6" w:rsidRPr="00BC47BE" w:rsidRDefault="00605BC3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hyperlink r:id="rId11" w:history="1">
        <w:r w:rsidR="00BC6DF6" w:rsidRPr="00BC47BE">
          <w:rPr>
            <w:rFonts w:asciiTheme="majorBidi" w:hAnsiTheme="majorBidi" w:cstheme="majorBidi"/>
            <w:b/>
            <w:bCs/>
            <w:sz w:val="24"/>
            <w:szCs w:val="24"/>
          </w:rPr>
          <w:t>Describing Data: Displaying and Exploring Data</w:t>
        </w:r>
      </w:hyperlink>
    </w:p>
    <w:p w:rsidR="00BC6DF6" w:rsidRPr="00BC47BE" w:rsidRDefault="00605BC3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hyperlink r:id="rId12" w:history="1">
        <w:r w:rsidR="00BC6DF6" w:rsidRPr="00BC47BE">
          <w:rPr>
            <w:rFonts w:asciiTheme="majorBidi" w:hAnsiTheme="majorBidi" w:cstheme="majorBidi"/>
            <w:b/>
            <w:bCs/>
            <w:sz w:val="24"/>
            <w:szCs w:val="24"/>
          </w:rPr>
          <w:t>A Survey of Probability Concepts</w:t>
        </w:r>
      </w:hyperlink>
    </w:p>
    <w:p w:rsidR="00BC6DF6" w:rsidRPr="00BC47BE" w:rsidRDefault="00BC6DF6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sz w:val="24"/>
          <w:szCs w:val="24"/>
        </w:rPr>
        <w:t>Probability Distributions</w:t>
      </w:r>
    </w:p>
    <w:p w:rsidR="00BC6DF6" w:rsidRPr="00BC47BE" w:rsidRDefault="00605BC3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hyperlink r:id="rId13" w:history="1">
        <w:r w:rsidR="00BC6DF6" w:rsidRPr="00BC47BE">
          <w:rPr>
            <w:rFonts w:asciiTheme="majorBidi" w:hAnsiTheme="majorBidi" w:cstheme="majorBidi"/>
            <w:b/>
            <w:bCs/>
            <w:sz w:val="24"/>
            <w:szCs w:val="24"/>
          </w:rPr>
          <w:t>Discrete Probability Distributions</w:t>
        </w:r>
      </w:hyperlink>
    </w:p>
    <w:p w:rsidR="00BC6DF6" w:rsidRPr="00BC47BE" w:rsidRDefault="00605BC3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hyperlink r:id="rId14" w:history="1">
        <w:r w:rsidR="00BC6DF6" w:rsidRPr="00BC47BE">
          <w:rPr>
            <w:rFonts w:asciiTheme="majorBidi" w:hAnsiTheme="majorBidi" w:cstheme="majorBidi"/>
            <w:b/>
            <w:bCs/>
            <w:sz w:val="24"/>
            <w:szCs w:val="24"/>
          </w:rPr>
          <w:t>Continuous Probability Distributions</w:t>
        </w:r>
      </w:hyperlink>
    </w:p>
    <w:p w:rsidR="00BC6DF6" w:rsidRPr="00BC47BE" w:rsidRDefault="00BC6DF6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C47BE">
        <w:rPr>
          <w:rFonts w:asciiTheme="majorBidi" w:hAnsiTheme="majorBidi" w:cstheme="majorBidi"/>
          <w:b/>
          <w:bCs/>
          <w:sz w:val="24"/>
          <w:szCs w:val="24"/>
        </w:rPr>
        <w:t>Sampling Methods</w:t>
      </w:r>
    </w:p>
    <w:p w:rsidR="00BC6DF6" w:rsidRPr="00BC47BE" w:rsidRDefault="00BC6DF6" w:rsidP="00BC6DF6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C47BE">
        <w:rPr>
          <w:rFonts w:asciiTheme="majorBidi" w:hAnsiTheme="majorBidi" w:cstheme="majorBidi"/>
          <w:b/>
          <w:bCs/>
          <w:sz w:val="24"/>
          <w:szCs w:val="24"/>
        </w:rPr>
        <w:t>Sampling distributions</w:t>
      </w:r>
    </w:p>
    <w:sectPr w:rsidR="00BC6DF6" w:rsidRPr="00BC47BE" w:rsidSect="00864C5D">
      <w:headerReference w:type="default" r:id="rId15"/>
      <w:headerReference w:type="first" r:id="rId16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C5D" w:rsidRDefault="00864C5D" w:rsidP="00864C5D">
      <w:pPr>
        <w:spacing w:after="0" w:line="240" w:lineRule="auto"/>
      </w:pPr>
      <w:r>
        <w:separator/>
      </w:r>
    </w:p>
  </w:endnote>
  <w:endnote w:type="continuationSeparator" w:id="0">
    <w:p w:rsidR="00864C5D" w:rsidRDefault="00864C5D" w:rsidP="0086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C5D" w:rsidRDefault="00864C5D" w:rsidP="00864C5D">
      <w:pPr>
        <w:spacing w:after="0" w:line="240" w:lineRule="auto"/>
      </w:pPr>
      <w:r>
        <w:separator/>
      </w:r>
    </w:p>
  </w:footnote>
  <w:footnote w:type="continuationSeparator" w:id="0">
    <w:p w:rsidR="00864C5D" w:rsidRDefault="00864C5D" w:rsidP="00864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C5D" w:rsidRDefault="00864C5D" w:rsidP="00864C5D">
    <w:pPr>
      <w:pStyle w:val="a4"/>
    </w:pPr>
    <w:r>
      <w:rPr>
        <w:rtl/>
      </w:rPr>
      <w:ptab w:relativeTo="margin" w:alignment="center" w:leader="none"/>
    </w:r>
    <w:r>
      <w:rPr>
        <w:rtl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C5D" w:rsidRDefault="00864C5D" w:rsidP="005B71C0">
    <w:pPr>
      <w:autoSpaceDE w:val="0"/>
      <w:autoSpaceDN w:val="0"/>
      <w:bidi w:val="0"/>
      <w:adjustRightInd w:val="0"/>
      <w:spacing w:after="0"/>
      <w:rPr>
        <w:rFonts w:ascii="Times-Bold" w:hAnsi="Times-Bold" w:cs="Times-Bold"/>
        <w:b/>
        <w:bCs/>
        <w:color w:val="000000"/>
        <w:sz w:val="23"/>
        <w:szCs w:val="23"/>
      </w:rPr>
    </w:pPr>
    <w:r>
      <w:rPr>
        <w:rFonts w:ascii="Times-Bold" w:hAnsi="Times-Bold" w:cs="Times-Bold"/>
        <w:b/>
        <w:bCs/>
        <w:color w:val="000000"/>
        <w:sz w:val="23"/>
        <w:szCs w:val="23"/>
      </w:rPr>
      <w:t xml:space="preserve">King Saud University                   </w:t>
    </w:r>
    <w:r w:rsidR="00B15797">
      <w:rPr>
        <w:rFonts w:ascii="Times-Bold" w:hAnsi="Times-Bold" w:cs="Times-Bold"/>
        <w:b/>
        <w:bCs/>
        <w:color w:val="000000"/>
        <w:sz w:val="23"/>
        <w:szCs w:val="23"/>
      </w:rPr>
      <w:t xml:space="preserve">        </w:t>
    </w:r>
    <w:r w:rsidR="00FB54FC">
      <w:rPr>
        <w:rFonts w:ascii="Times-Bold" w:hAnsi="Times-Bold" w:cs="Times-Bold"/>
        <w:b/>
        <w:bCs/>
        <w:color w:val="000000"/>
        <w:sz w:val="23"/>
        <w:szCs w:val="23"/>
      </w:rPr>
      <w:t>First</w:t>
    </w:r>
    <w:r>
      <w:rPr>
        <w:rFonts w:ascii="Times-Bold" w:hAnsi="Times-Bold" w:cs="Times-Bold"/>
        <w:b/>
        <w:bCs/>
        <w:color w:val="000000"/>
        <w:sz w:val="23"/>
        <w:szCs w:val="23"/>
      </w:rPr>
      <w:t xml:space="preserve"> Semester 201</w:t>
    </w:r>
    <w:r w:rsidR="00FB54FC">
      <w:rPr>
        <w:rFonts w:ascii="Times-Bold" w:hAnsi="Times-Bold" w:cs="Times-Bold"/>
        <w:b/>
        <w:bCs/>
        <w:color w:val="000000"/>
        <w:sz w:val="23"/>
        <w:szCs w:val="23"/>
      </w:rPr>
      <w:t>7</w:t>
    </w:r>
    <w:r>
      <w:rPr>
        <w:rFonts w:ascii="Times-Bold" w:hAnsi="Times-Bold" w:cs="Times-Bold"/>
        <w:b/>
        <w:bCs/>
        <w:color w:val="000000"/>
        <w:sz w:val="23"/>
        <w:szCs w:val="23"/>
      </w:rPr>
      <w:t>/1</w:t>
    </w:r>
    <w:r w:rsidR="00FB54FC">
      <w:rPr>
        <w:rFonts w:ascii="Times-Bold" w:hAnsi="Times-Bold" w:cs="Times-Bold"/>
        <w:b/>
        <w:bCs/>
        <w:color w:val="000000"/>
        <w:sz w:val="23"/>
        <w:szCs w:val="23"/>
      </w:rPr>
      <w:t>8</w:t>
    </w:r>
  </w:p>
  <w:p w:rsidR="00B15797" w:rsidRDefault="00864C5D" w:rsidP="00FB54FC">
    <w:pPr>
      <w:autoSpaceDE w:val="0"/>
      <w:autoSpaceDN w:val="0"/>
      <w:bidi w:val="0"/>
      <w:adjustRightInd w:val="0"/>
      <w:spacing w:after="0"/>
      <w:rPr>
        <w:rFonts w:ascii="Times-Bold" w:hAnsi="Times-Bold" w:cs="Times-Bold"/>
        <w:b/>
        <w:bCs/>
        <w:color w:val="000000"/>
        <w:sz w:val="23"/>
        <w:szCs w:val="23"/>
      </w:rPr>
    </w:pPr>
    <w:r>
      <w:rPr>
        <w:rFonts w:ascii="Times-Bold" w:hAnsi="Times-Bold" w:cs="Times-Bold"/>
        <w:b/>
        <w:bCs/>
        <w:color w:val="000000"/>
        <w:sz w:val="23"/>
        <w:szCs w:val="23"/>
      </w:rPr>
      <w:t xml:space="preserve">College Of Business Adm. </w:t>
    </w:r>
    <w:r w:rsidR="00B15797">
      <w:rPr>
        <w:rFonts w:ascii="Times-Bold" w:hAnsi="Times-Bold" w:cs="Times-Bold"/>
        <w:b/>
        <w:bCs/>
        <w:color w:val="000000"/>
        <w:sz w:val="23"/>
        <w:szCs w:val="23"/>
      </w:rPr>
      <w:t xml:space="preserve">            </w:t>
    </w:r>
    <w:r w:rsidR="005B71C0">
      <w:rPr>
        <w:rFonts w:ascii="Times-Bold" w:hAnsi="Times-Bold" w:cs="Times-Bold"/>
        <w:b/>
        <w:bCs/>
        <w:color w:val="000000"/>
        <w:sz w:val="23"/>
        <w:szCs w:val="23"/>
      </w:rPr>
      <w:t xml:space="preserve">      </w:t>
    </w:r>
    <w:r w:rsidR="00B15797">
      <w:rPr>
        <w:rFonts w:ascii="Times-Bold" w:hAnsi="Times-Bold" w:cs="Times-Bold"/>
        <w:b/>
        <w:bCs/>
        <w:color w:val="000000"/>
        <w:sz w:val="23"/>
        <w:szCs w:val="23"/>
      </w:rPr>
      <w:t xml:space="preserve"> </w:t>
    </w:r>
    <w:r w:rsidR="005B71C0">
      <w:rPr>
        <w:rFonts w:ascii="Times-Bold" w:hAnsi="Times-Bold" w:cs="Times-Bold"/>
        <w:b/>
        <w:bCs/>
        <w:color w:val="000000"/>
        <w:sz w:val="23"/>
        <w:szCs w:val="23"/>
      </w:rPr>
      <w:t>Introduction to Statistics in Business (Qua</w:t>
    </w:r>
    <w:r w:rsidR="00FB54FC">
      <w:rPr>
        <w:rFonts w:ascii="Times-Bold" w:hAnsi="Times-Bold" w:cs="Times-Bold"/>
        <w:b/>
        <w:bCs/>
        <w:color w:val="000000"/>
        <w:sz w:val="23"/>
        <w:szCs w:val="23"/>
      </w:rPr>
      <w:t>107</w:t>
    </w:r>
    <w:r w:rsidR="005B71C0">
      <w:rPr>
        <w:rFonts w:ascii="Times-Bold" w:hAnsi="Times-Bold" w:cs="Times-Bold"/>
        <w:b/>
        <w:bCs/>
        <w:color w:val="000000"/>
        <w:sz w:val="23"/>
        <w:szCs w:val="23"/>
      </w:rPr>
      <w:t>)</w:t>
    </w:r>
  </w:p>
  <w:p w:rsidR="00692972" w:rsidRPr="00692972" w:rsidRDefault="00692972" w:rsidP="005B71C0">
    <w:pPr>
      <w:autoSpaceDE w:val="0"/>
      <w:autoSpaceDN w:val="0"/>
      <w:bidi w:val="0"/>
      <w:adjustRightInd w:val="0"/>
      <w:spacing w:after="0"/>
      <w:rPr>
        <w:rFonts w:ascii="Times-Bold" w:hAnsi="Times-Bold" w:cs="Times-Bold"/>
        <w:b/>
        <w:bCs/>
        <w:color w:val="000000"/>
        <w:sz w:val="23"/>
        <w:szCs w:val="23"/>
      </w:rPr>
    </w:pPr>
    <w:r>
      <w:rPr>
        <w:rFonts w:ascii="Times-Bold" w:hAnsi="Times-Bold" w:cs="Times-Bold"/>
        <w:b/>
        <w:bCs/>
        <w:color w:val="000000"/>
        <w:sz w:val="23"/>
        <w:szCs w:val="23"/>
      </w:rPr>
      <w:t xml:space="preserve">COURSE SYLLABUS                        </w:t>
    </w:r>
    <w:r w:rsidR="005B71C0">
      <w:rPr>
        <w:rFonts w:ascii="Times-Bold" w:hAnsi="Times-Bold" w:cs="Times-Bold"/>
        <w:b/>
        <w:bCs/>
        <w:color w:val="000000"/>
        <w:sz w:val="23"/>
        <w:szCs w:val="23"/>
      </w:rPr>
      <w:t xml:space="preserve"> </w:t>
    </w:r>
    <w:r w:rsidR="00B15797">
      <w:rPr>
        <w:rFonts w:ascii="Tahoma,Bold" w:hAnsi="Tahoma,Bold" w:cs="Tahoma,Bold"/>
        <w:b/>
        <w:bCs/>
        <w:color w:val="000000"/>
        <w:sz w:val="23"/>
        <w:szCs w:val="23"/>
      </w:rPr>
      <w:t xml:space="preserve"> </w:t>
    </w:r>
    <w:r w:rsidR="00312465">
      <w:rPr>
        <w:rFonts w:ascii="Tahoma,Bold" w:hAnsi="Tahoma,Bold" w:cs="Tahoma,Bold"/>
        <w:b/>
        <w:bCs/>
        <w:color w:val="000000"/>
        <w:sz w:val="23"/>
        <w:szCs w:val="23"/>
      </w:rPr>
      <w:t xml:space="preserve">Section </w:t>
    </w:r>
    <w:r w:rsidR="00FB54FC">
      <w:rPr>
        <w:rFonts w:ascii="Tahoma,Bold" w:hAnsi="Tahoma,Bold" w:cs="Tahoma,Bold"/>
        <w:b/>
        <w:bCs/>
        <w:color w:val="000000"/>
        <w:sz w:val="23"/>
        <w:szCs w:val="23"/>
      </w:rPr>
      <w:t>66571</w:t>
    </w:r>
  </w:p>
  <w:p w:rsidR="00692972" w:rsidRDefault="00692972" w:rsidP="00692972">
    <w:pPr>
      <w:autoSpaceDE w:val="0"/>
      <w:autoSpaceDN w:val="0"/>
      <w:bidi w:val="0"/>
      <w:adjustRightInd w:val="0"/>
      <w:spacing w:after="0"/>
      <w:rPr>
        <w:rFonts w:ascii="Times-Bold" w:hAnsi="Times-Bold" w:cs="Times-Bold"/>
        <w:b/>
        <w:bCs/>
        <w:color w:val="000000"/>
        <w:sz w:val="23"/>
        <w:szCs w:val="23"/>
      </w:rPr>
    </w:pPr>
  </w:p>
  <w:p w:rsidR="00864C5D" w:rsidRDefault="00864C5D" w:rsidP="00864C5D">
    <w:pPr>
      <w:pStyle w:val="a4"/>
    </w:pPr>
    <w:r>
      <w:rPr>
        <w:rFonts w:ascii="Tahoma,Bold" w:hAnsi="Tahoma,Bold" w:cs="Tahoma,Bold"/>
        <w:b/>
        <w:bCs/>
        <w:color w:val="000000"/>
        <w:sz w:val="23"/>
        <w:szCs w:val="23"/>
      </w:rPr>
      <w:t>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D44FF"/>
    <w:multiLevelType w:val="hybridMultilevel"/>
    <w:tmpl w:val="636A4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D2B3F"/>
    <w:multiLevelType w:val="hybridMultilevel"/>
    <w:tmpl w:val="5994EA20"/>
    <w:lvl w:ilvl="0" w:tplc="61624E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109C2"/>
    <w:multiLevelType w:val="hybridMultilevel"/>
    <w:tmpl w:val="FFD4F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646BEA"/>
    <w:multiLevelType w:val="hybridMultilevel"/>
    <w:tmpl w:val="2E1C3C3E"/>
    <w:lvl w:ilvl="0" w:tplc="7B6A02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1C"/>
    <w:rsid w:val="00006025"/>
    <w:rsid w:val="00083E50"/>
    <w:rsid w:val="0009240F"/>
    <w:rsid w:val="00096FB6"/>
    <w:rsid w:val="000F2755"/>
    <w:rsid w:val="00137D7C"/>
    <w:rsid w:val="00167CF3"/>
    <w:rsid w:val="001B7949"/>
    <w:rsid w:val="001C17F0"/>
    <w:rsid w:val="001C6EF6"/>
    <w:rsid w:val="0030049F"/>
    <w:rsid w:val="00312465"/>
    <w:rsid w:val="0035329B"/>
    <w:rsid w:val="003E26D1"/>
    <w:rsid w:val="00473A55"/>
    <w:rsid w:val="005309E9"/>
    <w:rsid w:val="00532F15"/>
    <w:rsid w:val="005715D5"/>
    <w:rsid w:val="005A5B9C"/>
    <w:rsid w:val="005B71C0"/>
    <w:rsid w:val="0061026B"/>
    <w:rsid w:val="0068758B"/>
    <w:rsid w:val="00692972"/>
    <w:rsid w:val="006B67E5"/>
    <w:rsid w:val="00701809"/>
    <w:rsid w:val="007B56E6"/>
    <w:rsid w:val="0080045B"/>
    <w:rsid w:val="008071FC"/>
    <w:rsid w:val="00864C5D"/>
    <w:rsid w:val="008978A8"/>
    <w:rsid w:val="008F7E8B"/>
    <w:rsid w:val="00A1525D"/>
    <w:rsid w:val="00A95CF1"/>
    <w:rsid w:val="00B03A6F"/>
    <w:rsid w:val="00B10307"/>
    <w:rsid w:val="00B15797"/>
    <w:rsid w:val="00B5331E"/>
    <w:rsid w:val="00BC47BE"/>
    <w:rsid w:val="00BC6DF6"/>
    <w:rsid w:val="00BD304F"/>
    <w:rsid w:val="00DC6D5C"/>
    <w:rsid w:val="00DF63B3"/>
    <w:rsid w:val="00E2379E"/>
    <w:rsid w:val="00E76558"/>
    <w:rsid w:val="00E922FA"/>
    <w:rsid w:val="00EA11CD"/>
    <w:rsid w:val="00EC6BFE"/>
    <w:rsid w:val="00F41C7E"/>
    <w:rsid w:val="00F96F3B"/>
    <w:rsid w:val="00FB54FC"/>
    <w:rsid w:val="00FC147A"/>
    <w:rsid w:val="00FC461C"/>
    <w:rsid w:val="00FF4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C461C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FC461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64C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864C5D"/>
  </w:style>
  <w:style w:type="paragraph" w:styleId="a5">
    <w:name w:val="footer"/>
    <w:basedOn w:val="a"/>
    <w:link w:val="Char0"/>
    <w:uiPriority w:val="99"/>
    <w:unhideWhenUsed/>
    <w:rsid w:val="00864C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64C5D"/>
  </w:style>
  <w:style w:type="paragraph" w:styleId="a6">
    <w:name w:val="Balloon Text"/>
    <w:basedOn w:val="a"/>
    <w:link w:val="Char1"/>
    <w:uiPriority w:val="99"/>
    <w:semiHidden/>
    <w:unhideWhenUsed/>
    <w:rsid w:val="0086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64C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C461C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FC461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64C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864C5D"/>
  </w:style>
  <w:style w:type="paragraph" w:styleId="a5">
    <w:name w:val="footer"/>
    <w:basedOn w:val="a"/>
    <w:link w:val="Char0"/>
    <w:uiPriority w:val="99"/>
    <w:unhideWhenUsed/>
    <w:rsid w:val="00864C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64C5D"/>
  </w:style>
  <w:style w:type="paragraph" w:styleId="a6">
    <w:name w:val="Balloon Text"/>
    <w:basedOn w:val="a"/>
    <w:link w:val="Char1"/>
    <w:uiPriority w:val="99"/>
    <w:semiHidden/>
    <w:unhideWhenUsed/>
    <w:rsid w:val="0086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64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habdullah@ksu.edu.sa" TargetMode="External"/><Relationship Id="rId13" Type="http://schemas.openxmlformats.org/officeDocument/2006/relationships/hyperlink" Target="file:///C:\Black%20Flash%20KSA\Stat%20Final%20Oct%2018,%2008\Statistics%20Techniques%20in%20Bus%20&amp;amp;%20Econ%20KSU%20En%2008%20OK\Chapter06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Black%20Flash%20KSA\Stat%20Final%20Oct%2018,%2008\Statistics%20Techniques%20in%20Bus%20&amp;amp;%20Econ%20KSU%20En%2008%20OK\Chapter05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Black%20Flash%20KSA\Stat%20Final%20Oct%2018,%2008\Statistics%20Techniques%20in%20Bus%20&amp;amp;%20Econ%20KSU%20En%2008%20OK\Chapter04.do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C:\Black%20Flash%20KSA\Stat%20Final%20Oct%2018,%2008\Statistics%20Techniques%20in%20Bus%20&amp;amp;%20Econ%20KSU%20En%2008%20OK\Chapter03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Black%20Flash%20KSA\Stat%20Final%20Oct%2018,%2008\Statistics%20Techniques%20in%20Bus%20&amp;amp;%20Econ%20KSU%20En%2008%20OK\Chapter02.doc" TargetMode="External"/><Relationship Id="rId14" Type="http://schemas.openxmlformats.org/officeDocument/2006/relationships/hyperlink" Target="file:///C:\Black%20Flash%20KSA\Stat%20Final%20Oct%2018,%2008\Statistics%20Techniques%20in%20Bus%20&amp;amp;%20Econ%20KSU%20En%2008%20OK\Chapter07.doc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alhabdullah Mazi Alharbi</dc:creator>
  <cp:lastModifiedBy>KSU</cp:lastModifiedBy>
  <cp:revision>16</cp:revision>
  <cp:lastPrinted>2017-09-18T06:26:00Z</cp:lastPrinted>
  <dcterms:created xsi:type="dcterms:W3CDTF">2017-09-17T21:26:00Z</dcterms:created>
  <dcterms:modified xsi:type="dcterms:W3CDTF">2017-09-25T09:59:00Z</dcterms:modified>
</cp:coreProperties>
</file>