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1D3" w:rsidRDefault="00061AD8" w:rsidP="00E93F5A">
      <w:pPr>
        <w:jc w:val="center"/>
        <w:rPr>
          <w:b/>
          <w:sz w:val="36"/>
          <w:szCs w:val="36"/>
        </w:rPr>
      </w:pPr>
      <w:r>
        <w:rPr>
          <w:b/>
          <w:sz w:val="36"/>
          <w:szCs w:val="36"/>
        </w:rPr>
        <w:t xml:space="preserve">MIS 333 </w:t>
      </w:r>
      <w:r w:rsidR="00677B0E">
        <w:rPr>
          <w:b/>
          <w:sz w:val="36"/>
          <w:szCs w:val="36"/>
        </w:rPr>
        <w:t xml:space="preserve">Principles </w:t>
      </w:r>
      <w:r w:rsidR="0065752B">
        <w:rPr>
          <w:b/>
          <w:sz w:val="36"/>
          <w:szCs w:val="36"/>
        </w:rPr>
        <w:t>of Information S</w:t>
      </w:r>
      <w:r w:rsidR="00790E29">
        <w:rPr>
          <w:b/>
          <w:sz w:val="36"/>
          <w:szCs w:val="36"/>
        </w:rPr>
        <w:t>ecurity</w:t>
      </w:r>
      <w:r w:rsidR="0065752B">
        <w:rPr>
          <w:b/>
          <w:sz w:val="36"/>
          <w:szCs w:val="36"/>
        </w:rPr>
        <w:t xml:space="preserve"> </w:t>
      </w:r>
    </w:p>
    <w:p w:rsidR="0074588A" w:rsidRDefault="00754636" w:rsidP="00C61879">
      <w:pPr>
        <w:jc w:val="center"/>
        <w:rPr>
          <w:b/>
          <w:sz w:val="28"/>
        </w:rPr>
      </w:pPr>
      <w:r>
        <w:rPr>
          <w:b/>
          <w:sz w:val="36"/>
        </w:rPr>
        <w:t>1</w:t>
      </w:r>
      <w:r>
        <w:rPr>
          <w:b/>
          <w:sz w:val="36"/>
          <w:vertAlign w:val="superscript"/>
        </w:rPr>
        <w:t>st</w:t>
      </w:r>
      <w:r w:rsidR="00D32C43">
        <w:rPr>
          <w:b/>
          <w:sz w:val="36"/>
        </w:rPr>
        <w:t xml:space="preserve"> Semester</w:t>
      </w:r>
      <w:r w:rsidR="0074588A">
        <w:rPr>
          <w:b/>
          <w:sz w:val="36"/>
        </w:rPr>
        <w:t xml:space="preserve">, </w:t>
      </w:r>
      <w:r w:rsidR="00061AD8">
        <w:rPr>
          <w:b/>
          <w:sz w:val="36"/>
        </w:rPr>
        <w:t>201</w:t>
      </w:r>
      <w:r w:rsidR="00C61879">
        <w:rPr>
          <w:b/>
          <w:sz w:val="36"/>
        </w:rPr>
        <w:t>5</w:t>
      </w:r>
      <w:r w:rsidR="00D32C43">
        <w:rPr>
          <w:b/>
          <w:sz w:val="36"/>
        </w:rPr>
        <w:t>-201</w:t>
      </w:r>
      <w:r w:rsidR="00C61879">
        <w:rPr>
          <w:b/>
          <w:sz w:val="36"/>
        </w:rPr>
        <w:t>6</w:t>
      </w:r>
    </w:p>
    <w:p w:rsidR="0074588A" w:rsidRDefault="0074588A">
      <w:pPr>
        <w:pStyle w:val="AHead"/>
        <w:jc w:val="center"/>
      </w:pPr>
    </w:p>
    <w:p w:rsidR="0074588A" w:rsidRDefault="0074588A"/>
    <w:p w:rsidR="0074588A" w:rsidRDefault="0074588A">
      <w:pPr>
        <w:pStyle w:val="AHead"/>
        <w:rPr>
          <w:sz w:val="28"/>
        </w:rPr>
      </w:pPr>
      <w:r>
        <w:rPr>
          <w:sz w:val="28"/>
        </w:rPr>
        <w:t>General Course Information</w:t>
      </w:r>
    </w:p>
    <w:p w:rsidR="0074588A" w:rsidRDefault="0074588A">
      <w:pPr>
        <w:pStyle w:val="AHead"/>
      </w:pPr>
    </w:p>
    <w:p w:rsidR="0074588A" w:rsidRDefault="0074588A" w:rsidP="00C61879">
      <w:pPr>
        <w:rPr>
          <w:b/>
          <w:sz w:val="24"/>
        </w:rPr>
      </w:pPr>
      <w:r>
        <w:rPr>
          <w:b/>
          <w:sz w:val="24"/>
        </w:rPr>
        <w:t>Instructor:</w:t>
      </w:r>
      <w:r w:rsidR="001355BB">
        <w:rPr>
          <w:b/>
          <w:sz w:val="24"/>
        </w:rPr>
        <w:t xml:space="preserve"> </w:t>
      </w:r>
      <w:r w:rsidR="00A07855">
        <w:rPr>
          <w:b/>
          <w:sz w:val="24"/>
        </w:rPr>
        <w:tab/>
        <w:t xml:space="preserve"> </w:t>
      </w:r>
      <w:proofErr w:type="spellStart"/>
      <w:r w:rsidR="00C61879">
        <w:rPr>
          <w:b/>
          <w:sz w:val="24"/>
        </w:rPr>
        <w:t>Mashael</w:t>
      </w:r>
      <w:proofErr w:type="spellEnd"/>
      <w:r w:rsidR="00C61879">
        <w:rPr>
          <w:b/>
          <w:sz w:val="24"/>
        </w:rPr>
        <w:t xml:space="preserve"> </w:t>
      </w:r>
      <w:proofErr w:type="spellStart"/>
      <w:r w:rsidR="00C61879">
        <w:rPr>
          <w:b/>
          <w:sz w:val="24"/>
        </w:rPr>
        <w:t>AlQasabi</w:t>
      </w:r>
      <w:proofErr w:type="spellEnd"/>
    </w:p>
    <w:p w:rsidR="0074588A" w:rsidRDefault="0074588A" w:rsidP="006B668F">
      <w:pPr>
        <w:rPr>
          <w:b/>
          <w:sz w:val="24"/>
        </w:rPr>
      </w:pPr>
      <w:r>
        <w:rPr>
          <w:b/>
          <w:sz w:val="24"/>
        </w:rPr>
        <w:t>Office:</w:t>
      </w:r>
      <w:r w:rsidR="0048070C">
        <w:rPr>
          <w:b/>
          <w:sz w:val="24"/>
        </w:rPr>
        <w:t xml:space="preserve"> </w:t>
      </w:r>
      <w:r w:rsidR="00A07855">
        <w:rPr>
          <w:b/>
          <w:sz w:val="24"/>
        </w:rPr>
        <w:tab/>
        <w:t xml:space="preserve"> </w:t>
      </w:r>
      <w:r w:rsidR="0096221A">
        <w:rPr>
          <w:b/>
          <w:sz w:val="24"/>
        </w:rPr>
        <w:t xml:space="preserve">S </w:t>
      </w:r>
      <w:r w:rsidR="00FB5363">
        <w:rPr>
          <w:b/>
          <w:sz w:val="24"/>
        </w:rPr>
        <w:t>14</w:t>
      </w:r>
      <w:r w:rsidR="006B668F">
        <w:rPr>
          <w:b/>
          <w:sz w:val="24"/>
        </w:rPr>
        <w:t>0</w:t>
      </w:r>
    </w:p>
    <w:p w:rsidR="0074588A" w:rsidRPr="00702CC6" w:rsidRDefault="0074588A" w:rsidP="00C61879">
      <w:pPr>
        <w:rPr>
          <w:sz w:val="24"/>
          <w:szCs w:val="24"/>
          <w:lang w:eastAsia="en-CA"/>
        </w:rPr>
      </w:pPr>
      <w:r>
        <w:rPr>
          <w:b/>
          <w:sz w:val="24"/>
        </w:rPr>
        <w:t>Office Hours:</w:t>
      </w:r>
      <w:r w:rsidR="0048070C">
        <w:rPr>
          <w:b/>
          <w:sz w:val="24"/>
        </w:rPr>
        <w:t xml:space="preserve"> </w:t>
      </w:r>
      <w:r w:rsidR="00A07855">
        <w:rPr>
          <w:b/>
          <w:sz w:val="24"/>
        </w:rPr>
        <w:t xml:space="preserve"> </w:t>
      </w:r>
      <w:r w:rsidR="007210A5" w:rsidRPr="00A07855">
        <w:rPr>
          <w:b/>
          <w:bCs/>
          <w:sz w:val="24"/>
          <w:szCs w:val="24"/>
          <w:lang w:eastAsia="en-CA"/>
        </w:rPr>
        <w:t>Sun, Tue, Thu</w:t>
      </w:r>
      <w:r w:rsidR="00702CC6" w:rsidRPr="00A07855">
        <w:rPr>
          <w:b/>
          <w:bCs/>
          <w:sz w:val="24"/>
          <w:szCs w:val="24"/>
          <w:lang w:eastAsia="en-CA"/>
        </w:rPr>
        <w:t xml:space="preserve"> 10:00</w:t>
      </w:r>
      <w:r w:rsidR="0048070C" w:rsidRPr="00A07855">
        <w:rPr>
          <w:b/>
          <w:bCs/>
          <w:sz w:val="24"/>
          <w:szCs w:val="24"/>
          <w:lang w:eastAsia="en-CA"/>
        </w:rPr>
        <w:t>-11</w:t>
      </w:r>
      <w:r w:rsidR="00702CC6" w:rsidRPr="00A07855">
        <w:rPr>
          <w:b/>
          <w:bCs/>
          <w:sz w:val="24"/>
          <w:szCs w:val="24"/>
          <w:lang w:eastAsia="en-CA"/>
        </w:rPr>
        <w:t>:00</w:t>
      </w:r>
      <w:r w:rsidR="00C61879">
        <w:rPr>
          <w:b/>
          <w:bCs/>
          <w:sz w:val="24"/>
          <w:szCs w:val="24"/>
          <w:lang w:eastAsia="en-CA"/>
        </w:rPr>
        <w:t>;</w:t>
      </w:r>
    </w:p>
    <w:p w:rsidR="0074588A" w:rsidRDefault="00A07855" w:rsidP="00C61879">
      <w:pPr>
        <w:pStyle w:val="AHead"/>
        <w:rPr>
          <w:sz w:val="24"/>
        </w:rPr>
      </w:pPr>
      <w:r>
        <w:rPr>
          <w:sz w:val="24"/>
        </w:rPr>
        <w:t>Web site:</w:t>
      </w:r>
      <w:r>
        <w:rPr>
          <w:sz w:val="24"/>
        </w:rPr>
        <w:tab/>
        <w:t xml:space="preserve"> </w:t>
      </w:r>
      <w:r w:rsidR="00C37A93" w:rsidRPr="00C37A93">
        <w:rPr>
          <w:sz w:val="24"/>
        </w:rPr>
        <w:t>http://staff.ksu.edu.sa/</w:t>
      </w:r>
      <w:r w:rsidR="00C61879">
        <w:rPr>
          <w:sz w:val="24"/>
        </w:rPr>
        <w:t>malqasabi</w:t>
      </w:r>
    </w:p>
    <w:p w:rsidR="00A07855" w:rsidRDefault="00A07855" w:rsidP="00C61879">
      <w:pPr>
        <w:pStyle w:val="AHead"/>
        <w:rPr>
          <w:sz w:val="24"/>
        </w:rPr>
      </w:pPr>
      <w:r>
        <w:rPr>
          <w:sz w:val="24"/>
        </w:rPr>
        <w:t>Email:</w:t>
      </w:r>
      <w:r>
        <w:rPr>
          <w:sz w:val="24"/>
        </w:rPr>
        <w:tab/>
      </w:r>
      <w:r>
        <w:rPr>
          <w:sz w:val="24"/>
        </w:rPr>
        <w:tab/>
        <w:t xml:space="preserve"> </w:t>
      </w:r>
      <w:proofErr w:type="spellStart"/>
      <w:r w:rsidR="00C61879">
        <w:rPr>
          <w:sz w:val="24"/>
        </w:rPr>
        <w:t>malqasabi</w:t>
      </w:r>
      <w:proofErr w:type="spellEnd"/>
      <w:r>
        <w:rPr>
          <w:sz w:val="24"/>
        </w:rPr>
        <w:t>@</w:t>
      </w:r>
      <w:r w:rsidRPr="00A07855">
        <w:rPr>
          <w:sz w:val="24"/>
        </w:rPr>
        <w:t xml:space="preserve"> </w:t>
      </w:r>
      <w:r>
        <w:rPr>
          <w:sz w:val="24"/>
        </w:rPr>
        <w:t>ksu.edu.sa</w:t>
      </w:r>
      <w:r w:rsidR="0050505B">
        <w:rPr>
          <w:sz w:val="24"/>
        </w:rPr>
        <w:t xml:space="preserve"> , managinfosys@gmail.com</w:t>
      </w:r>
      <w:bookmarkStart w:id="0" w:name="_GoBack"/>
      <w:bookmarkEnd w:id="0"/>
    </w:p>
    <w:p w:rsidR="00C37A93" w:rsidRDefault="00A07855" w:rsidP="00C37A93">
      <w:pPr>
        <w:pStyle w:val="AHead"/>
        <w:rPr>
          <w:sz w:val="24"/>
        </w:rPr>
      </w:pPr>
      <w:r>
        <w:rPr>
          <w:sz w:val="24"/>
        </w:rPr>
        <w:t>Credit Hours: 3</w:t>
      </w:r>
    </w:p>
    <w:p w:rsidR="00A07855" w:rsidRDefault="00A07855">
      <w:pPr>
        <w:pStyle w:val="AHead"/>
        <w:rPr>
          <w:sz w:val="24"/>
        </w:rPr>
      </w:pPr>
    </w:p>
    <w:p w:rsidR="0048070C" w:rsidRPr="0048070C" w:rsidRDefault="0048070C" w:rsidP="00661B32">
      <w:pPr>
        <w:pBdr>
          <w:top w:val="single" w:sz="4" w:space="1" w:color="auto"/>
          <w:bottom w:val="single" w:sz="4" w:space="1" w:color="auto"/>
        </w:pBdr>
        <w:rPr>
          <w:b/>
          <w:sz w:val="24"/>
        </w:rPr>
      </w:pPr>
      <w:r w:rsidRPr="0048070C">
        <w:rPr>
          <w:b/>
          <w:sz w:val="24"/>
        </w:rPr>
        <w:t>Course Description</w:t>
      </w:r>
    </w:p>
    <w:p w:rsidR="0048070C" w:rsidRPr="0048070C" w:rsidRDefault="0048070C" w:rsidP="008E70E4">
      <w:pPr>
        <w:autoSpaceDE w:val="0"/>
        <w:autoSpaceDN w:val="0"/>
        <w:adjustRightInd w:val="0"/>
        <w:spacing w:before="80" w:after="80"/>
        <w:jc w:val="both"/>
        <w:rPr>
          <w:sz w:val="24"/>
          <w:szCs w:val="24"/>
        </w:rPr>
      </w:pPr>
      <w:r w:rsidRPr="0048070C">
        <w:rPr>
          <w:sz w:val="24"/>
          <w:szCs w:val="24"/>
        </w:rPr>
        <w:t>Topics that will be discussed include protection, access control, distributed access control,</w:t>
      </w:r>
      <w:r>
        <w:rPr>
          <w:sz w:val="24"/>
          <w:szCs w:val="24"/>
        </w:rPr>
        <w:t xml:space="preserve"> </w:t>
      </w:r>
      <w:r w:rsidRPr="0048070C">
        <w:rPr>
          <w:sz w:val="24"/>
          <w:szCs w:val="24"/>
        </w:rPr>
        <w:t>applied cryptography in IS, network security, and case studies from real-world systems. The</w:t>
      </w:r>
      <w:r>
        <w:rPr>
          <w:sz w:val="24"/>
          <w:szCs w:val="24"/>
        </w:rPr>
        <w:t xml:space="preserve"> </w:t>
      </w:r>
      <w:r w:rsidRPr="0048070C">
        <w:rPr>
          <w:sz w:val="24"/>
          <w:szCs w:val="24"/>
        </w:rPr>
        <w:t>course may also cover cryptographic protocols, privacy and anonymity, analysis of business</w:t>
      </w:r>
      <w:r>
        <w:rPr>
          <w:sz w:val="24"/>
          <w:szCs w:val="24"/>
        </w:rPr>
        <w:t xml:space="preserve"> </w:t>
      </w:r>
      <w:r w:rsidRPr="0048070C">
        <w:rPr>
          <w:sz w:val="24"/>
          <w:szCs w:val="24"/>
        </w:rPr>
        <w:t>information systems to detect problems and weaknesses.</w:t>
      </w:r>
    </w:p>
    <w:p w:rsidR="0074588A" w:rsidRDefault="0074588A" w:rsidP="00661B32">
      <w:pPr>
        <w:pBdr>
          <w:top w:val="single" w:sz="4" w:space="1" w:color="auto"/>
          <w:bottom w:val="single" w:sz="4" w:space="1" w:color="auto"/>
        </w:pBdr>
        <w:rPr>
          <w:b/>
          <w:sz w:val="24"/>
        </w:rPr>
      </w:pPr>
      <w:r>
        <w:rPr>
          <w:b/>
          <w:sz w:val="24"/>
        </w:rPr>
        <w:t>Course Objectives</w:t>
      </w:r>
    </w:p>
    <w:p w:rsidR="00A07855" w:rsidRPr="008E70E4" w:rsidRDefault="00790E29" w:rsidP="008E70E4">
      <w:pPr>
        <w:autoSpaceDE w:val="0"/>
        <w:autoSpaceDN w:val="0"/>
        <w:adjustRightInd w:val="0"/>
        <w:spacing w:before="80" w:after="80"/>
        <w:jc w:val="both"/>
        <w:rPr>
          <w:sz w:val="24"/>
          <w:szCs w:val="24"/>
        </w:rPr>
      </w:pPr>
      <w:r w:rsidRPr="00790E29">
        <w:rPr>
          <w:sz w:val="24"/>
          <w:szCs w:val="24"/>
        </w:rPr>
        <w:t>This course provides the foundation for understanding the key issues associated with protecting</w:t>
      </w:r>
      <w:r w:rsidR="008C15AE">
        <w:rPr>
          <w:sz w:val="24"/>
          <w:szCs w:val="24"/>
        </w:rPr>
        <w:t xml:space="preserve"> of</w:t>
      </w:r>
      <w:r w:rsidR="0048070C">
        <w:rPr>
          <w:sz w:val="24"/>
          <w:szCs w:val="24"/>
        </w:rPr>
        <w:t xml:space="preserve"> </w:t>
      </w:r>
      <w:r w:rsidRPr="00790E29">
        <w:rPr>
          <w:sz w:val="24"/>
          <w:szCs w:val="24"/>
        </w:rPr>
        <w:t>information assets, determining the levels of protection and response to security incidents, and designing a consistent, reasonable information security system, with appropriate intrusion detection and reporting features. The purpose of the course is to provide the student with an overview of the field of information security and assurance. Students will be exposed to the spectrum of security activities, methods, methodologies, and procedures. Coverage will include inspection and protection of information assets, detection of and reaction to threats to information assets, and examination of pre- and post-incident procedures, technical and managerial responses, and an overview of the information security planning and staffing functions.</w:t>
      </w:r>
      <w:r w:rsidR="0074588A" w:rsidRPr="00790E29">
        <w:rPr>
          <w:sz w:val="24"/>
          <w:szCs w:val="24"/>
        </w:rPr>
        <w:t xml:space="preserve"> </w:t>
      </w:r>
    </w:p>
    <w:p w:rsidR="00A07855" w:rsidRPr="0096695F" w:rsidRDefault="00A07855" w:rsidP="00661B32">
      <w:pPr>
        <w:pBdr>
          <w:top w:val="single" w:sz="4" w:space="1" w:color="auto"/>
          <w:bottom w:val="single" w:sz="4" w:space="1" w:color="auto"/>
        </w:pBdr>
        <w:rPr>
          <w:b/>
          <w:sz w:val="24"/>
        </w:rPr>
      </w:pPr>
      <w:r w:rsidRPr="0096695F">
        <w:rPr>
          <w:b/>
          <w:sz w:val="24"/>
        </w:rPr>
        <w:t>Course Outline</w:t>
      </w:r>
    </w:p>
    <w:p w:rsidR="00A07855" w:rsidRPr="00CA61CF" w:rsidRDefault="00A07855" w:rsidP="008E70E4">
      <w:pPr>
        <w:pStyle w:val="ListBullet"/>
        <w:numPr>
          <w:ilvl w:val="0"/>
          <w:numId w:val="0"/>
        </w:numPr>
        <w:spacing w:before="80"/>
        <w:rPr>
          <w:sz w:val="24"/>
          <w:szCs w:val="24"/>
        </w:rPr>
      </w:pPr>
      <w:r w:rsidRPr="00CA61CF">
        <w:rPr>
          <w:sz w:val="24"/>
          <w:szCs w:val="24"/>
        </w:rPr>
        <w:t>1. Introduction to Information Security</w:t>
      </w:r>
    </w:p>
    <w:p w:rsidR="00A07855" w:rsidRPr="00CA61CF" w:rsidRDefault="00A07855" w:rsidP="00CA61CF">
      <w:pPr>
        <w:pStyle w:val="ListBullet"/>
        <w:numPr>
          <w:ilvl w:val="0"/>
          <w:numId w:val="0"/>
        </w:numPr>
        <w:rPr>
          <w:sz w:val="24"/>
          <w:szCs w:val="24"/>
        </w:rPr>
      </w:pPr>
      <w:r w:rsidRPr="00CA61CF">
        <w:rPr>
          <w:sz w:val="24"/>
          <w:szCs w:val="24"/>
        </w:rPr>
        <w:t>2. Need for Security</w:t>
      </w:r>
    </w:p>
    <w:p w:rsidR="00A07855" w:rsidRPr="00CA61CF" w:rsidRDefault="00A07855" w:rsidP="00CA61CF">
      <w:pPr>
        <w:numPr>
          <w:ilvl w:val="12"/>
          <w:numId w:val="0"/>
        </w:numPr>
        <w:rPr>
          <w:sz w:val="24"/>
          <w:szCs w:val="24"/>
        </w:rPr>
      </w:pPr>
      <w:r w:rsidRPr="00CA61CF">
        <w:rPr>
          <w:sz w:val="24"/>
          <w:szCs w:val="24"/>
        </w:rPr>
        <w:t>3. Legal, Ethical, and Professional Issues in Information Security</w:t>
      </w:r>
    </w:p>
    <w:p w:rsidR="00A07855" w:rsidRPr="00CA61CF" w:rsidRDefault="00A07855" w:rsidP="00CA61CF">
      <w:pPr>
        <w:numPr>
          <w:ilvl w:val="12"/>
          <w:numId w:val="0"/>
        </w:numPr>
        <w:rPr>
          <w:sz w:val="24"/>
          <w:szCs w:val="24"/>
        </w:rPr>
      </w:pPr>
      <w:r w:rsidRPr="00CA61CF">
        <w:rPr>
          <w:sz w:val="24"/>
          <w:szCs w:val="24"/>
        </w:rPr>
        <w:t>4. Risk Management</w:t>
      </w:r>
    </w:p>
    <w:p w:rsidR="00A07855" w:rsidRPr="00CA61CF" w:rsidRDefault="00A07855" w:rsidP="00CA61CF">
      <w:pPr>
        <w:numPr>
          <w:ilvl w:val="12"/>
          <w:numId w:val="0"/>
        </w:numPr>
        <w:rPr>
          <w:sz w:val="24"/>
          <w:szCs w:val="24"/>
        </w:rPr>
      </w:pPr>
      <w:r w:rsidRPr="00CA61CF">
        <w:rPr>
          <w:sz w:val="24"/>
          <w:szCs w:val="24"/>
        </w:rPr>
        <w:t>5. Planning for Security</w:t>
      </w:r>
    </w:p>
    <w:p w:rsidR="00A07855" w:rsidRPr="00CA61CF" w:rsidRDefault="00A07855" w:rsidP="00CA61CF">
      <w:pPr>
        <w:numPr>
          <w:ilvl w:val="12"/>
          <w:numId w:val="0"/>
        </w:numPr>
        <w:rPr>
          <w:sz w:val="24"/>
          <w:szCs w:val="24"/>
        </w:rPr>
      </w:pPr>
      <w:r w:rsidRPr="00CA61CF">
        <w:rPr>
          <w:sz w:val="24"/>
          <w:szCs w:val="24"/>
        </w:rPr>
        <w:t xml:space="preserve">6. Security Technology: Firewalls, VPNs, and Wireless  </w:t>
      </w:r>
    </w:p>
    <w:p w:rsidR="00A07855" w:rsidRDefault="00A07855" w:rsidP="008E70E4">
      <w:pPr>
        <w:numPr>
          <w:ilvl w:val="12"/>
          <w:numId w:val="0"/>
        </w:numPr>
        <w:spacing w:after="80"/>
        <w:rPr>
          <w:sz w:val="24"/>
          <w:szCs w:val="24"/>
        </w:rPr>
      </w:pPr>
      <w:r w:rsidRPr="00CA61CF">
        <w:rPr>
          <w:sz w:val="24"/>
          <w:szCs w:val="24"/>
        </w:rPr>
        <w:t>7. Cryptography</w:t>
      </w:r>
    </w:p>
    <w:tbl>
      <w:tblPr>
        <w:tblStyle w:val="TableGrid"/>
        <w:tblW w:w="0" w:type="auto"/>
        <w:tblLook w:val="04A0" w:firstRow="1" w:lastRow="0" w:firstColumn="1" w:lastColumn="0" w:noHBand="0" w:noVBand="1"/>
      </w:tblPr>
      <w:tblGrid>
        <w:gridCol w:w="1010"/>
        <w:gridCol w:w="2075"/>
        <w:gridCol w:w="2971"/>
        <w:gridCol w:w="1757"/>
        <w:gridCol w:w="1763"/>
      </w:tblGrid>
      <w:tr w:rsidR="0034693C" w:rsidTr="0034693C">
        <w:tc>
          <w:tcPr>
            <w:tcW w:w="1010" w:type="dxa"/>
          </w:tcPr>
          <w:p w:rsidR="0034693C" w:rsidRPr="008F7EEB" w:rsidRDefault="0034693C" w:rsidP="008E70E4">
            <w:pPr>
              <w:numPr>
                <w:ilvl w:val="12"/>
                <w:numId w:val="0"/>
              </w:numPr>
              <w:spacing w:after="80"/>
              <w:rPr>
                <w:rFonts w:ascii="Times New Roman" w:eastAsia="Times New Roman" w:hAnsi="Times New Roman" w:cs="Times New Roman"/>
                <w:b/>
                <w:sz w:val="24"/>
                <w:szCs w:val="20"/>
                <w:lang w:val="en-US"/>
              </w:rPr>
            </w:pPr>
            <w:r>
              <w:rPr>
                <w:rFonts w:ascii="Times New Roman" w:eastAsia="Times New Roman" w:hAnsi="Times New Roman" w:cs="Times New Roman"/>
                <w:b/>
                <w:sz w:val="24"/>
                <w:szCs w:val="20"/>
                <w:lang w:val="en-US"/>
              </w:rPr>
              <w:t>Weeks</w:t>
            </w:r>
          </w:p>
        </w:tc>
        <w:tc>
          <w:tcPr>
            <w:tcW w:w="2075" w:type="dxa"/>
          </w:tcPr>
          <w:p w:rsidR="0034693C" w:rsidRPr="008F7EEB" w:rsidRDefault="0034693C" w:rsidP="008E70E4">
            <w:pPr>
              <w:numPr>
                <w:ilvl w:val="12"/>
                <w:numId w:val="0"/>
              </w:numPr>
              <w:spacing w:after="80"/>
              <w:rPr>
                <w:b/>
                <w:sz w:val="24"/>
              </w:rPr>
            </w:pPr>
            <w:r>
              <w:rPr>
                <w:b/>
                <w:sz w:val="24"/>
              </w:rPr>
              <w:t>Date</w:t>
            </w:r>
          </w:p>
        </w:tc>
        <w:tc>
          <w:tcPr>
            <w:tcW w:w="2971" w:type="dxa"/>
          </w:tcPr>
          <w:p w:rsidR="0034693C" w:rsidRPr="008F7EEB" w:rsidRDefault="0034693C" w:rsidP="008E70E4">
            <w:pPr>
              <w:numPr>
                <w:ilvl w:val="12"/>
                <w:numId w:val="0"/>
              </w:numPr>
              <w:spacing w:after="80"/>
              <w:rPr>
                <w:rFonts w:ascii="Times New Roman" w:eastAsia="Times New Roman" w:hAnsi="Times New Roman" w:cs="Times New Roman"/>
                <w:b/>
                <w:sz w:val="24"/>
                <w:szCs w:val="20"/>
                <w:lang w:val="en-US"/>
              </w:rPr>
            </w:pPr>
            <w:r w:rsidRPr="008F7EEB">
              <w:rPr>
                <w:rFonts w:ascii="Times New Roman" w:eastAsia="Times New Roman" w:hAnsi="Times New Roman" w:cs="Times New Roman"/>
                <w:b/>
                <w:sz w:val="24"/>
                <w:szCs w:val="20"/>
                <w:lang w:val="en-US"/>
              </w:rPr>
              <w:t>Topics</w:t>
            </w:r>
          </w:p>
        </w:tc>
        <w:tc>
          <w:tcPr>
            <w:tcW w:w="1757" w:type="dxa"/>
          </w:tcPr>
          <w:p w:rsidR="0034693C" w:rsidRPr="008F7EEB" w:rsidRDefault="0034693C" w:rsidP="008E70E4">
            <w:pPr>
              <w:numPr>
                <w:ilvl w:val="12"/>
                <w:numId w:val="0"/>
              </w:numPr>
              <w:spacing w:after="80"/>
              <w:rPr>
                <w:rFonts w:ascii="Times New Roman" w:eastAsia="Times New Roman" w:hAnsi="Times New Roman" w:cs="Times New Roman"/>
                <w:b/>
                <w:sz w:val="24"/>
                <w:szCs w:val="20"/>
                <w:lang w:val="en-US"/>
              </w:rPr>
            </w:pPr>
            <w:r w:rsidRPr="008F7EEB">
              <w:rPr>
                <w:rFonts w:ascii="Times New Roman" w:eastAsia="Times New Roman" w:hAnsi="Times New Roman" w:cs="Times New Roman"/>
                <w:b/>
                <w:sz w:val="24"/>
                <w:szCs w:val="20"/>
                <w:lang w:val="en-US"/>
              </w:rPr>
              <w:t>Chapter</w:t>
            </w:r>
          </w:p>
        </w:tc>
        <w:tc>
          <w:tcPr>
            <w:tcW w:w="1763" w:type="dxa"/>
          </w:tcPr>
          <w:p w:rsidR="0034693C" w:rsidRPr="008F7EEB" w:rsidRDefault="0034693C" w:rsidP="008E70E4">
            <w:pPr>
              <w:numPr>
                <w:ilvl w:val="12"/>
                <w:numId w:val="0"/>
              </w:numPr>
              <w:spacing w:after="80"/>
              <w:rPr>
                <w:rFonts w:ascii="Times New Roman" w:eastAsia="Times New Roman" w:hAnsi="Times New Roman" w:cs="Times New Roman"/>
                <w:b/>
                <w:sz w:val="24"/>
                <w:szCs w:val="20"/>
                <w:lang w:val="en-US"/>
              </w:rPr>
            </w:pPr>
            <w:r w:rsidRPr="008F7EEB">
              <w:rPr>
                <w:rFonts w:ascii="Times New Roman" w:eastAsia="Times New Roman" w:hAnsi="Times New Roman" w:cs="Times New Roman"/>
                <w:b/>
                <w:sz w:val="24"/>
                <w:szCs w:val="20"/>
                <w:lang w:val="en-US"/>
              </w:rPr>
              <w:t>Exercise</w:t>
            </w:r>
          </w:p>
        </w:tc>
      </w:tr>
      <w:tr w:rsidR="0034693C" w:rsidTr="0034693C">
        <w:tc>
          <w:tcPr>
            <w:tcW w:w="1010" w:type="dxa"/>
          </w:tcPr>
          <w:p w:rsidR="0034693C" w:rsidRDefault="0034693C" w:rsidP="008E70E4">
            <w:pPr>
              <w:numPr>
                <w:ilvl w:val="12"/>
                <w:numId w:val="0"/>
              </w:numPr>
              <w:spacing w:after="80"/>
              <w:rPr>
                <w:sz w:val="24"/>
                <w:szCs w:val="24"/>
              </w:rPr>
            </w:pPr>
            <w:r>
              <w:rPr>
                <w:sz w:val="24"/>
                <w:szCs w:val="24"/>
              </w:rPr>
              <w:t>1</w:t>
            </w:r>
            <w:r w:rsidR="001629ED">
              <w:rPr>
                <w:sz w:val="24"/>
                <w:szCs w:val="24"/>
              </w:rPr>
              <w:t>-2</w:t>
            </w:r>
          </w:p>
        </w:tc>
        <w:tc>
          <w:tcPr>
            <w:tcW w:w="2075" w:type="dxa"/>
          </w:tcPr>
          <w:p w:rsidR="0034693C" w:rsidRPr="00CA61CF" w:rsidRDefault="0034693C" w:rsidP="00506014">
            <w:pPr>
              <w:numPr>
                <w:ilvl w:val="12"/>
                <w:numId w:val="0"/>
              </w:numPr>
              <w:spacing w:after="80"/>
              <w:rPr>
                <w:sz w:val="24"/>
                <w:szCs w:val="24"/>
              </w:rPr>
            </w:pPr>
            <w:r>
              <w:rPr>
                <w:sz w:val="24"/>
                <w:szCs w:val="24"/>
              </w:rPr>
              <w:t>3</w:t>
            </w:r>
            <w:r w:rsidR="00506014">
              <w:rPr>
                <w:sz w:val="24"/>
                <w:szCs w:val="24"/>
              </w:rPr>
              <w:t>0</w:t>
            </w:r>
            <w:r>
              <w:rPr>
                <w:sz w:val="24"/>
                <w:szCs w:val="24"/>
              </w:rPr>
              <w:t>/8/201</w:t>
            </w:r>
            <w:r w:rsidR="00C61879">
              <w:rPr>
                <w:sz w:val="24"/>
                <w:szCs w:val="24"/>
              </w:rPr>
              <w:t>5</w:t>
            </w:r>
          </w:p>
        </w:tc>
        <w:tc>
          <w:tcPr>
            <w:tcW w:w="2971" w:type="dxa"/>
          </w:tcPr>
          <w:p w:rsidR="0034693C" w:rsidRDefault="0034693C" w:rsidP="008E70E4">
            <w:pPr>
              <w:numPr>
                <w:ilvl w:val="12"/>
                <w:numId w:val="0"/>
              </w:numPr>
              <w:spacing w:after="80"/>
              <w:rPr>
                <w:sz w:val="24"/>
                <w:szCs w:val="24"/>
              </w:rPr>
            </w:pPr>
            <w:r w:rsidRPr="00CA61CF">
              <w:rPr>
                <w:sz w:val="24"/>
                <w:szCs w:val="24"/>
              </w:rPr>
              <w:t>Introduction to Information Security</w:t>
            </w:r>
          </w:p>
        </w:tc>
        <w:tc>
          <w:tcPr>
            <w:tcW w:w="1757" w:type="dxa"/>
          </w:tcPr>
          <w:p w:rsidR="0034693C" w:rsidRDefault="0034693C" w:rsidP="008E70E4">
            <w:pPr>
              <w:numPr>
                <w:ilvl w:val="12"/>
                <w:numId w:val="0"/>
              </w:numPr>
              <w:spacing w:after="80"/>
              <w:rPr>
                <w:sz w:val="24"/>
                <w:szCs w:val="24"/>
              </w:rPr>
            </w:pPr>
            <w:r>
              <w:rPr>
                <w:sz w:val="24"/>
                <w:szCs w:val="24"/>
              </w:rPr>
              <w:t>1</w:t>
            </w:r>
          </w:p>
        </w:tc>
        <w:tc>
          <w:tcPr>
            <w:tcW w:w="1763" w:type="dxa"/>
          </w:tcPr>
          <w:p w:rsidR="0034693C" w:rsidRDefault="0034693C" w:rsidP="008E70E4">
            <w:pPr>
              <w:numPr>
                <w:ilvl w:val="12"/>
                <w:numId w:val="0"/>
              </w:numPr>
              <w:spacing w:after="80"/>
              <w:rPr>
                <w:sz w:val="24"/>
                <w:szCs w:val="24"/>
              </w:rPr>
            </w:pPr>
          </w:p>
        </w:tc>
      </w:tr>
      <w:tr w:rsidR="0034693C" w:rsidTr="0034693C">
        <w:tc>
          <w:tcPr>
            <w:tcW w:w="1010" w:type="dxa"/>
          </w:tcPr>
          <w:p w:rsidR="0034693C" w:rsidRDefault="001629ED" w:rsidP="008E70E4">
            <w:pPr>
              <w:numPr>
                <w:ilvl w:val="12"/>
                <w:numId w:val="0"/>
              </w:numPr>
              <w:spacing w:after="80"/>
              <w:rPr>
                <w:sz w:val="24"/>
                <w:szCs w:val="24"/>
              </w:rPr>
            </w:pPr>
            <w:r>
              <w:rPr>
                <w:sz w:val="24"/>
                <w:szCs w:val="24"/>
              </w:rPr>
              <w:t>3-4</w:t>
            </w:r>
          </w:p>
        </w:tc>
        <w:tc>
          <w:tcPr>
            <w:tcW w:w="2075" w:type="dxa"/>
          </w:tcPr>
          <w:p w:rsidR="0034693C" w:rsidRPr="00CA61CF" w:rsidRDefault="001629ED" w:rsidP="00506014">
            <w:pPr>
              <w:numPr>
                <w:ilvl w:val="12"/>
                <w:numId w:val="0"/>
              </w:numPr>
              <w:spacing w:after="80"/>
              <w:rPr>
                <w:sz w:val="24"/>
                <w:szCs w:val="24"/>
              </w:rPr>
            </w:pPr>
            <w:r>
              <w:rPr>
                <w:sz w:val="24"/>
                <w:szCs w:val="24"/>
              </w:rPr>
              <w:t>1</w:t>
            </w:r>
            <w:r w:rsidR="00506014">
              <w:rPr>
                <w:sz w:val="24"/>
                <w:szCs w:val="24"/>
              </w:rPr>
              <w:t>3</w:t>
            </w:r>
            <w:r>
              <w:rPr>
                <w:sz w:val="24"/>
                <w:szCs w:val="24"/>
              </w:rPr>
              <w:t>/9/201</w:t>
            </w:r>
            <w:r w:rsidR="00C61879">
              <w:rPr>
                <w:sz w:val="24"/>
                <w:szCs w:val="24"/>
              </w:rPr>
              <w:t>5</w:t>
            </w:r>
          </w:p>
        </w:tc>
        <w:tc>
          <w:tcPr>
            <w:tcW w:w="2971" w:type="dxa"/>
          </w:tcPr>
          <w:p w:rsidR="0034693C" w:rsidRDefault="0034693C" w:rsidP="008E70E4">
            <w:pPr>
              <w:numPr>
                <w:ilvl w:val="12"/>
                <w:numId w:val="0"/>
              </w:numPr>
              <w:spacing w:after="80"/>
              <w:rPr>
                <w:sz w:val="24"/>
                <w:szCs w:val="24"/>
              </w:rPr>
            </w:pPr>
            <w:r w:rsidRPr="00CA61CF">
              <w:rPr>
                <w:sz w:val="24"/>
                <w:szCs w:val="24"/>
              </w:rPr>
              <w:t>Need for Security</w:t>
            </w:r>
          </w:p>
        </w:tc>
        <w:tc>
          <w:tcPr>
            <w:tcW w:w="1757" w:type="dxa"/>
          </w:tcPr>
          <w:p w:rsidR="0034693C" w:rsidRDefault="0034693C" w:rsidP="008E70E4">
            <w:pPr>
              <w:numPr>
                <w:ilvl w:val="12"/>
                <w:numId w:val="0"/>
              </w:numPr>
              <w:spacing w:after="80"/>
              <w:rPr>
                <w:sz w:val="24"/>
                <w:szCs w:val="24"/>
              </w:rPr>
            </w:pPr>
            <w:r>
              <w:rPr>
                <w:sz w:val="24"/>
                <w:szCs w:val="24"/>
              </w:rPr>
              <w:t>2</w:t>
            </w:r>
          </w:p>
        </w:tc>
        <w:tc>
          <w:tcPr>
            <w:tcW w:w="1763" w:type="dxa"/>
          </w:tcPr>
          <w:p w:rsidR="0034693C" w:rsidRDefault="0034693C" w:rsidP="00825737">
            <w:pPr>
              <w:numPr>
                <w:ilvl w:val="12"/>
                <w:numId w:val="0"/>
              </w:numPr>
              <w:spacing w:after="80"/>
              <w:rPr>
                <w:sz w:val="24"/>
                <w:szCs w:val="24"/>
              </w:rPr>
            </w:pPr>
          </w:p>
        </w:tc>
      </w:tr>
      <w:tr w:rsidR="0034693C" w:rsidTr="0034693C">
        <w:tc>
          <w:tcPr>
            <w:tcW w:w="1010" w:type="dxa"/>
          </w:tcPr>
          <w:p w:rsidR="0034693C" w:rsidRDefault="001629ED" w:rsidP="008E70E4">
            <w:pPr>
              <w:numPr>
                <w:ilvl w:val="12"/>
                <w:numId w:val="0"/>
              </w:numPr>
              <w:spacing w:after="80"/>
              <w:rPr>
                <w:sz w:val="24"/>
                <w:szCs w:val="24"/>
              </w:rPr>
            </w:pPr>
            <w:r>
              <w:rPr>
                <w:sz w:val="24"/>
                <w:szCs w:val="24"/>
              </w:rPr>
              <w:lastRenderedPageBreak/>
              <w:t>5-6</w:t>
            </w:r>
          </w:p>
        </w:tc>
        <w:tc>
          <w:tcPr>
            <w:tcW w:w="2075" w:type="dxa"/>
          </w:tcPr>
          <w:p w:rsidR="0034693C" w:rsidRPr="00CA61CF" w:rsidRDefault="001629ED" w:rsidP="00506014">
            <w:pPr>
              <w:numPr>
                <w:ilvl w:val="12"/>
                <w:numId w:val="0"/>
              </w:numPr>
              <w:spacing w:after="80"/>
              <w:rPr>
                <w:sz w:val="24"/>
                <w:szCs w:val="24"/>
              </w:rPr>
            </w:pPr>
            <w:r>
              <w:rPr>
                <w:sz w:val="24"/>
                <w:szCs w:val="24"/>
              </w:rPr>
              <w:t>1</w:t>
            </w:r>
            <w:r w:rsidR="00506014">
              <w:rPr>
                <w:sz w:val="24"/>
                <w:szCs w:val="24"/>
              </w:rPr>
              <w:t>1</w:t>
            </w:r>
            <w:r>
              <w:rPr>
                <w:sz w:val="24"/>
                <w:szCs w:val="24"/>
              </w:rPr>
              <w:t>/10/201</w:t>
            </w:r>
            <w:r w:rsidR="00C61879">
              <w:rPr>
                <w:sz w:val="24"/>
                <w:szCs w:val="24"/>
              </w:rPr>
              <w:t>5</w:t>
            </w:r>
          </w:p>
        </w:tc>
        <w:tc>
          <w:tcPr>
            <w:tcW w:w="2971" w:type="dxa"/>
          </w:tcPr>
          <w:p w:rsidR="0034693C" w:rsidRPr="008F7EEB" w:rsidRDefault="0034693C" w:rsidP="008E70E4">
            <w:pPr>
              <w:numPr>
                <w:ilvl w:val="12"/>
                <w:numId w:val="0"/>
              </w:numPr>
              <w:spacing w:after="80"/>
              <w:rPr>
                <w:sz w:val="24"/>
                <w:szCs w:val="24"/>
                <w:lang w:val="en-US"/>
              </w:rPr>
            </w:pPr>
            <w:r w:rsidRPr="00CA61CF">
              <w:rPr>
                <w:sz w:val="24"/>
                <w:szCs w:val="24"/>
              </w:rPr>
              <w:t>Legal, Ethical, and Professional Issues in Information Security</w:t>
            </w:r>
          </w:p>
        </w:tc>
        <w:tc>
          <w:tcPr>
            <w:tcW w:w="1757" w:type="dxa"/>
          </w:tcPr>
          <w:p w:rsidR="0034693C" w:rsidRDefault="0034693C" w:rsidP="008E70E4">
            <w:pPr>
              <w:numPr>
                <w:ilvl w:val="12"/>
                <w:numId w:val="0"/>
              </w:numPr>
              <w:spacing w:after="80"/>
              <w:rPr>
                <w:sz w:val="24"/>
                <w:szCs w:val="24"/>
              </w:rPr>
            </w:pPr>
            <w:r>
              <w:rPr>
                <w:sz w:val="24"/>
                <w:szCs w:val="24"/>
              </w:rPr>
              <w:t>3</w:t>
            </w:r>
          </w:p>
        </w:tc>
        <w:tc>
          <w:tcPr>
            <w:tcW w:w="1763" w:type="dxa"/>
          </w:tcPr>
          <w:p w:rsidR="0034693C" w:rsidRDefault="0034693C" w:rsidP="008E70E4">
            <w:pPr>
              <w:numPr>
                <w:ilvl w:val="12"/>
                <w:numId w:val="0"/>
              </w:numPr>
              <w:spacing w:after="80"/>
              <w:rPr>
                <w:sz w:val="24"/>
                <w:szCs w:val="24"/>
              </w:rPr>
            </w:pPr>
          </w:p>
        </w:tc>
      </w:tr>
      <w:tr w:rsidR="0034693C" w:rsidTr="0034693C">
        <w:tc>
          <w:tcPr>
            <w:tcW w:w="1010" w:type="dxa"/>
          </w:tcPr>
          <w:p w:rsidR="0034693C" w:rsidRDefault="001629ED" w:rsidP="008E70E4">
            <w:pPr>
              <w:numPr>
                <w:ilvl w:val="12"/>
                <w:numId w:val="0"/>
              </w:numPr>
              <w:spacing w:after="80"/>
              <w:rPr>
                <w:sz w:val="24"/>
                <w:szCs w:val="24"/>
              </w:rPr>
            </w:pPr>
            <w:r>
              <w:rPr>
                <w:sz w:val="24"/>
                <w:szCs w:val="24"/>
              </w:rPr>
              <w:t>6</w:t>
            </w:r>
          </w:p>
        </w:tc>
        <w:tc>
          <w:tcPr>
            <w:tcW w:w="2075" w:type="dxa"/>
          </w:tcPr>
          <w:p w:rsidR="0034693C" w:rsidRDefault="0077132E" w:rsidP="00C61879">
            <w:pPr>
              <w:numPr>
                <w:ilvl w:val="12"/>
                <w:numId w:val="0"/>
              </w:numPr>
              <w:spacing w:after="80"/>
              <w:rPr>
                <w:b/>
                <w:bCs/>
              </w:rPr>
            </w:pPr>
            <w:r>
              <w:rPr>
                <w:b/>
                <w:bCs/>
              </w:rPr>
              <w:t>20</w:t>
            </w:r>
            <w:r w:rsidR="001629ED">
              <w:rPr>
                <w:b/>
                <w:bCs/>
              </w:rPr>
              <w:t>/10/201</w:t>
            </w:r>
            <w:r w:rsidR="00C61879">
              <w:rPr>
                <w:b/>
                <w:bCs/>
              </w:rPr>
              <w:t>5</w:t>
            </w:r>
          </w:p>
        </w:tc>
        <w:tc>
          <w:tcPr>
            <w:tcW w:w="2971" w:type="dxa"/>
          </w:tcPr>
          <w:p w:rsidR="0034693C" w:rsidRDefault="0034693C" w:rsidP="00351486">
            <w:pPr>
              <w:numPr>
                <w:ilvl w:val="12"/>
                <w:numId w:val="0"/>
              </w:numPr>
              <w:spacing w:after="80"/>
              <w:rPr>
                <w:sz w:val="24"/>
                <w:szCs w:val="24"/>
              </w:rPr>
            </w:pPr>
            <w:r>
              <w:rPr>
                <w:b/>
                <w:bCs/>
              </w:rPr>
              <w:t>First Exam</w:t>
            </w:r>
            <w:r w:rsidR="001629ED">
              <w:rPr>
                <w:sz w:val="24"/>
                <w:szCs w:val="24"/>
              </w:rPr>
              <w:t xml:space="preserve"> </w:t>
            </w:r>
          </w:p>
        </w:tc>
        <w:tc>
          <w:tcPr>
            <w:tcW w:w="1757" w:type="dxa"/>
          </w:tcPr>
          <w:p w:rsidR="0034693C" w:rsidRDefault="0034693C" w:rsidP="008E70E4">
            <w:pPr>
              <w:numPr>
                <w:ilvl w:val="12"/>
                <w:numId w:val="0"/>
              </w:numPr>
              <w:spacing w:after="80"/>
              <w:rPr>
                <w:sz w:val="24"/>
                <w:szCs w:val="24"/>
              </w:rPr>
            </w:pPr>
          </w:p>
        </w:tc>
        <w:tc>
          <w:tcPr>
            <w:tcW w:w="1763" w:type="dxa"/>
          </w:tcPr>
          <w:p w:rsidR="0034693C" w:rsidRDefault="0034693C" w:rsidP="008E70E4">
            <w:pPr>
              <w:numPr>
                <w:ilvl w:val="12"/>
                <w:numId w:val="0"/>
              </w:numPr>
              <w:spacing w:after="80"/>
              <w:rPr>
                <w:sz w:val="24"/>
                <w:szCs w:val="24"/>
              </w:rPr>
            </w:pPr>
          </w:p>
        </w:tc>
      </w:tr>
      <w:tr w:rsidR="0034693C" w:rsidTr="0034693C">
        <w:tc>
          <w:tcPr>
            <w:tcW w:w="1010" w:type="dxa"/>
          </w:tcPr>
          <w:p w:rsidR="0034693C" w:rsidRDefault="001629ED" w:rsidP="008E70E4">
            <w:pPr>
              <w:numPr>
                <w:ilvl w:val="12"/>
                <w:numId w:val="0"/>
              </w:numPr>
              <w:spacing w:after="80"/>
              <w:rPr>
                <w:sz w:val="24"/>
                <w:szCs w:val="24"/>
              </w:rPr>
            </w:pPr>
            <w:r>
              <w:rPr>
                <w:sz w:val="24"/>
                <w:szCs w:val="24"/>
              </w:rPr>
              <w:t>7-8</w:t>
            </w:r>
          </w:p>
        </w:tc>
        <w:tc>
          <w:tcPr>
            <w:tcW w:w="2075" w:type="dxa"/>
          </w:tcPr>
          <w:p w:rsidR="0034693C" w:rsidRPr="00CA61CF" w:rsidRDefault="001629ED" w:rsidP="00506014">
            <w:pPr>
              <w:numPr>
                <w:ilvl w:val="12"/>
                <w:numId w:val="0"/>
              </w:numPr>
              <w:spacing w:after="80"/>
              <w:rPr>
                <w:sz w:val="24"/>
                <w:szCs w:val="24"/>
              </w:rPr>
            </w:pPr>
            <w:r>
              <w:rPr>
                <w:sz w:val="24"/>
                <w:szCs w:val="24"/>
              </w:rPr>
              <w:t>2</w:t>
            </w:r>
            <w:r w:rsidR="00506014">
              <w:rPr>
                <w:sz w:val="24"/>
                <w:szCs w:val="24"/>
              </w:rPr>
              <w:t>5</w:t>
            </w:r>
            <w:r>
              <w:rPr>
                <w:sz w:val="24"/>
                <w:szCs w:val="24"/>
              </w:rPr>
              <w:t>/10/201</w:t>
            </w:r>
            <w:r w:rsidR="00C61879">
              <w:rPr>
                <w:sz w:val="24"/>
                <w:szCs w:val="24"/>
              </w:rPr>
              <w:t>5</w:t>
            </w:r>
          </w:p>
        </w:tc>
        <w:tc>
          <w:tcPr>
            <w:tcW w:w="2971" w:type="dxa"/>
          </w:tcPr>
          <w:p w:rsidR="0034693C" w:rsidRDefault="0034693C" w:rsidP="008E70E4">
            <w:pPr>
              <w:numPr>
                <w:ilvl w:val="12"/>
                <w:numId w:val="0"/>
              </w:numPr>
              <w:spacing w:after="80"/>
              <w:rPr>
                <w:b/>
                <w:bCs/>
              </w:rPr>
            </w:pPr>
            <w:r w:rsidRPr="00CA61CF">
              <w:rPr>
                <w:sz w:val="24"/>
                <w:szCs w:val="24"/>
              </w:rPr>
              <w:t>Risk Management</w:t>
            </w:r>
          </w:p>
        </w:tc>
        <w:tc>
          <w:tcPr>
            <w:tcW w:w="1757" w:type="dxa"/>
          </w:tcPr>
          <w:p w:rsidR="0034693C" w:rsidRDefault="0034693C" w:rsidP="008E70E4">
            <w:pPr>
              <w:numPr>
                <w:ilvl w:val="12"/>
                <w:numId w:val="0"/>
              </w:numPr>
              <w:spacing w:after="80"/>
              <w:rPr>
                <w:sz w:val="24"/>
                <w:szCs w:val="24"/>
              </w:rPr>
            </w:pPr>
            <w:r>
              <w:rPr>
                <w:sz w:val="24"/>
                <w:szCs w:val="24"/>
              </w:rPr>
              <w:t>4</w:t>
            </w:r>
          </w:p>
        </w:tc>
        <w:tc>
          <w:tcPr>
            <w:tcW w:w="1763" w:type="dxa"/>
          </w:tcPr>
          <w:p w:rsidR="0034693C" w:rsidRDefault="0034693C" w:rsidP="008E70E4">
            <w:pPr>
              <w:numPr>
                <w:ilvl w:val="12"/>
                <w:numId w:val="0"/>
              </w:numPr>
              <w:spacing w:after="80"/>
              <w:rPr>
                <w:sz w:val="24"/>
                <w:szCs w:val="24"/>
              </w:rPr>
            </w:pPr>
          </w:p>
        </w:tc>
      </w:tr>
      <w:tr w:rsidR="0034693C" w:rsidTr="0034693C">
        <w:tc>
          <w:tcPr>
            <w:tcW w:w="1010" w:type="dxa"/>
          </w:tcPr>
          <w:p w:rsidR="0034693C" w:rsidRDefault="001629ED" w:rsidP="008E70E4">
            <w:pPr>
              <w:numPr>
                <w:ilvl w:val="12"/>
                <w:numId w:val="0"/>
              </w:numPr>
              <w:spacing w:after="80"/>
              <w:rPr>
                <w:sz w:val="24"/>
                <w:szCs w:val="24"/>
              </w:rPr>
            </w:pPr>
            <w:r>
              <w:rPr>
                <w:sz w:val="24"/>
                <w:szCs w:val="24"/>
              </w:rPr>
              <w:t>9-10</w:t>
            </w:r>
          </w:p>
        </w:tc>
        <w:tc>
          <w:tcPr>
            <w:tcW w:w="2075" w:type="dxa"/>
          </w:tcPr>
          <w:p w:rsidR="0034693C" w:rsidRPr="00CA61CF" w:rsidRDefault="00506014" w:rsidP="00C61879">
            <w:pPr>
              <w:numPr>
                <w:ilvl w:val="12"/>
                <w:numId w:val="0"/>
              </w:numPr>
              <w:spacing w:after="80"/>
              <w:rPr>
                <w:sz w:val="24"/>
                <w:szCs w:val="24"/>
              </w:rPr>
            </w:pPr>
            <w:r>
              <w:rPr>
                <w:sz w:val="24"/>
                <w:szCs w:val="24"/>
              </w:rPr>
              <w:t>8</w:t>
            </w:r>
            <w:r w:rsidR="001629ED">
              <w:rPr>
                <w:sz w:val="24"/>
                <w:szCs w:val="24"/>
              </w:rPr>
              <w:t>/11/201</w:t>
            </w:r>
            <w:r w:rsidR="00C61879">
              <w:rPr>
                <w:sz w:val="24"/>
                <w:szCs w:val="24"/>
              </w:rPr>
              <w:t>5</w:t>
            </w:r>
          </w:p>
        </w:tc>
        <w:tc>
          <w:tcPr>
            <w:tcW w:w="2971" w:type="dxa"/>
          </w:tcPr>
          <w:p w:rsidR="0034693C" w:rsidRDefault="0034693C" w:rsidP="008E70E4">
            <w:pPr>
              <w:numPr>
                <w:ilvl w:val="12"/>
                <w:numId w:val="0"/>
              </w:numPr>
              <w:spacing w:after="80"/>
              <w:rPr>
                <w:b/>
                <w:bCs/>
              </w:rPr>
            </w:pPr>
            <w:r w:rsidRPr="00CA61CF">
              <w:rPr>
                <w:sz w:val="24"/>
                <w:szCs w:val="24"/>
              </w:rPr>
              <w:t>Planning for Security</w:t>
            </w:r>
          </w:p>
        </w:tc>
        <w:tc>
          <w:tcPr>
            <w:tcW w:w="1757" w:type="dxa"/>
          </w:tcPr>
          <w:p w:rsidR="0034693C" w:rsidRDefault="0034693C" w:rsidP="008E70E4">
            <w:pPr>
              <w:numPr>
                <w:ilvl w:val="12"/>
                <w:numId w:val="0"/>
              </w:numPr>
              <w:spacing w:after="80"/>
              <w:rPr>
                <w:sz w:val="24"/>
                <w:szCs w:val="24"/>
              </w:rPr>
            </w:pPr>
            <w:r>
              <w:rPr>
                <w:sz w:val="24"/>
                <w:szCs w:val="24"/>
              </w:rPr>
              <w:t>5</w:t>
            </w:r>
          </w:p>
        </w:tc>
        <w:tc>
          <w:tcPr>
            <w:tcW w:w="1763" w:type="dxa"/>
          </w:tcPr>
          <w:p w:rsidR="0034693C" w:rsidRDefault="0034693C" w:rsidP="00890261">
            <w:pPr>
              <w:numPr>
                <w:ilvl w:val="12"/>
                <w:numId w:val="0"/>
              </w:numPr>
              <w:spacing w:after="80"/>
              <w:rPr>
                <w:sz w:val="24"/>
                <w:szCs w:val="24"/>
              </w:rPr>
            </w:pPr>
          </w:p>
        </w:tc>
      </w:tr>
      <w:tr w:rsidR="00351486" w:rsidTr="0034693C">
        <w:tc>
          <w:tcPr>
            <w:tcW w:w="1010" w:type="dxa"/>
          </w:tcPr>
          <w:p w:rsidR="00351486" w:rsidRPr="000B76BB" w:rsidRDefault="00351486" w:rsidP="00F5486C">
            <w:r>
              <w:t>11</w:t>
            </w:r>
          </w:p>
        </w:tc>
        <w:tc>
          <w:tcPr>
            <w:tcW w:w="2075" w:type="dxa"/>
          </w:tcPr>
          <w:p w:rsidR="00351486" w:rsidRPr="0077132E" w:rsidRDefault="00351486" w:rsidP="0077132E">
            <w:pPr>
              <w:numPr>
                <w:ilvl w:val="12"/>
                <w:numId w:val="0"/>
              </w:numPr>
              <w:spacing w:after="80"/>
              <w:rPr>
                <w:b/>
                <w:bCs/>
              </w:rPr>
            </w:pPr>
            <w:r w:rsidRPr="0077132E">
              <w:rPr>
                <w:b/>
                <w:bCs/>
              </w:rPr>
              <w:t>17/11/2015</w:t>
            </w:r>
          </w:p>
        </w:tc>
        <w:tc>
          <w:tcPr>
            <w:tcW w:w="2971" w:type="dxa"/>
          </w:tcPr>
          <w:p w:rsidR="00351486" w:rsidRPr="0077132E" w:rsidRDefault="0077132E" w:rsidP="0077132E">
            <w:pPr>
              <w:numPr>
                <w:ilvl w:val="12"/>
                <w:numId w:val="0"/>
              </w:numPr>
              <w:spacing w:after="80"/>
              <w:rPr>
                <w:b/>
                <w:bCs/>
              </w:rPr>
            </w:pPr>
            <w:r w:rsidRPr="0077132E">
              <w:rPr>
                <w:b/>
                <w:bCs/>
              </w:rPr>
              <w:t>Second Exam</w:t>
            </w:r>
          </w:p>
        </w:tc>
        <w:tc>
          <w:tcPr>
            <w:tcW w:w="1757" w:type="dxa"/>
          </w:tcPr>
          <w:p w:rsidR="00351486" w:rsidRDefault="00351486" w:rsidP="008E70E4">
            <w:pPr>
              <w:numPr>
                <w:ilvl w:val="12"/>
                <w:numId w:val="0"/>
              </w:numPr>
              <w:spacing w:after="80"/>
              <w:rPr>
                <w:sz w:val="24"/>
                <w:szCs w:val="24"/>
              </w:rPr>
            </w:pPr>
          </w:p>
        </w:tc>
        <w:tc>
          <w:tcPr>
            <w:tcW w:w="1763" w:type="dxa"/>
          </w:tcPr>
          <w:p w:rsidR="00351486" w:rsidRDefault="00351486" w:rsidP="00825737">
            <w:pPr>
              <w:numPr>
                <w:ilvl w:val="12"/>
                <w:numId w:val="0"/>
              </w:numPr>
              <w:spacing w:after="80"/>
              <w:rPr>
                <w:sz w:val="24"/>
                <w:szCs w:val="24"/>
              </w:rPr>
            </w:pPr>
          </w:p>
        </w:tc>
      </w:tr>
      <w:tr w:rsidR="0034693C" w:rsidTr="0034693C">
        <w:tc>
          <w:tcPr>
            <w:tcW w:w="1010" w:type="dxa"/>
          </w:tcPr>
          <w:p w:rsidR="0034693C" w:rsidRDefault="001629ED" w:rsidP="008E70E4">
            <w:pPr>
              <w:numPr>
                <w:ilvl w:val="12"/>
                <w:numId w:val="0"/>
              </w:numPr>
              <w:spacing w:after="80"/>
              <w:rPr>
                <w:sz w:val="24"/>
                <w:szCs w:val="24"/>
              </w:rPr>
            </w:pPr>
            <w:r>
              <w:rPr>
                <w:sz w:val="24"/>
                <w:szCs w:val="24"/>
              </w:rPr>
              <w:t>11-12</w:t>
            </w:r>
          </w:p>
        </w:tc>
        <w:tc>
          <w:tcPr>
            <w:tcW w:w="2075" w:type="dxa"/>
          </w:tcPr>
          <w:p w:rsidR="0034693C" w:rsidRPr="00CA61CF" w:rsidRDefault="001629ED" w:rsidP="00506014">
            <w:pPr>
              <w:numPr>
                <w:ilvl w:val="12"/>
                <w:numId w:val="0"/>
              </w:numPr>
              <w:spacing w:after="80"/>
              <w:rPr>
                <w:sz w:val="24"/>
                <w:szCs w:val="24"/>
              </w:rPr>
            </w:pPr>
            <w:r>
              <w:rPr>
                <w:sz w:val="24"/>
                <w:szCs w:val="24"/>
              </w:rPr>
              <w:t>2</w:t>
            </w:r>
            <w:r w:rsidR="00506014">
              <w:rPr>
                <w:sz w:val="24"/>
                <w:szCs w:val="24"/>
              </w:rPr>
              <w:t>2</w:t>
            </w:r>
            <w:r>
              <w:rPr>
                <w:sz w:val="24"/>
                <w:szCs w:val="24"/>
              </w:rPr>
              <w:t>/11/201</w:t>
            </w:r>
            <w:r w:rsidR="00C61879">
              <w:rPr>
                <w:sz w:val="24"/>
                <w:szCs w:val="24"/>
              </w:rPr>
              <w:t>5</w:t>
            </w:r>
          </w:p>
        </w:tc>
        <w:tc>
          <w:tcPr>
            <w:tcW w:w="2971" w:type="dxa"/>
          </w:tcPr>
          <w:p w:rsidR="0034693C" w:rsidRDefault="0034693C" w:rsidP="008E70E4">
            <w:pPr>
              <w:numPr>
                <w:ilvl w:val="12"/>
                <w:numId w:val="0"/>
              </w:numPr>
              <w:spacing w:after="80"/>
              <w:rPr>
                <w:b/>
                <w:bCs/>
              </w:rPr>
            </w:pPr>
            <w:r w:rsidRPr="00CA61CF">
              <w:rPr>
                <w:sz w:val="24"/>
                <w:szCs w:val="24"/>
              </w:rPr>
              <w:t xml:space="preserve">Security Technology: Firewalls, VPNs, and Wireless  </w:t>
            </w:r>
          </w:p>
        </w:tc>
        <w:tc>
          <w:tcPr>
            <w:tcW w:w="1757" w:type="dxa"/>
          </w:tcPr>
          <w:p w:rsidR="0034693C" w:rsidRDefault="0034693C" w:rsidP="008E70E4">
            <w:pPr>
              <w:numPr>
                <w:ilvl w:val="12"/>
                <w:numId w:val="0"/>
              </w:numPr>
              <w:spacing w:after="80"/>
              <w:rPr>
                <w:sz w:val="24"/>
                <w:szCs w:val="24"/>
              </w:rPr>
            </w:pPr>
            <w:r>
              <w:rPr>
                <w:sz w:val="24"/>
                <w:szCs w:val="24"/>
              </w:rPr>
              <w:t>6</w:t>
            </w:r>
          </w:p>
        </w:tc>
        <w:tc>
          <w:tcPr>
            <w:tcW w:w="1763" w:type="dxa"/>
          </w:tcPr>
          <w:p w:rsidR="0034693C" w:rsidRDefault="0034693C" w:rsidP="00825737">
            <w:pPr>
              <w:numPr>
                <w:ilvl w:val="12"/>
                <w:numId w:val="0"/>
              </w:numPr>
              <w:spacing w:after="80"/>
              <w:rPr>
                <w:sz w:val="24"/>
                <w:szCs w:val="24"/>
              </w:rPr>
            </w:pPr>
          </w:p>
        </w:tc>
      </w:tr>
      <w:tr w:rsidR="0034693C" w:rsidTr="0034693C">
        <w:tc>
          <w:tcPr>
            <w:tcW w:w="1010" w:type="dxa"/>
          </w:tcPr>
          <w:p w:rsidR="0034693C" w:rsidRDefault="001629ED" w:rsidP="008E70E4">
            <w:pPr>
              <w:numPr>
                <w:ilvl w:val="12"/>
                <w:numId w:val="0"/>
              </w:numPr>
              <w:spacing w:after="80"/>
              <w:rPr>
                <w:sz w:val="24"/>
                <w:szCs w:val="24"/>
              </w:rPr>
            </w:pPr>
            <w:r>
              <w:rPr>
                <w:sz w:val="24"/>
                <w:szCs w:val="24"/>
              </w:rPr>
              <w:t>13-14</w:t>
            </w:r>
          </w:p>
        </w:tc>
        <w:tc>
          <w:tcPr>
            <w:tcW w:w="2075" w:type="dxa"/>
          </w:tcPr>
          <w:p w:rsidR="0034693C" w:rsidRPr="00CA61CF" w:rsidRDefault="00506014" w:rsidP="00C61879">
            <w:pPr>
              <w:numPr>
                <w:ilvl w:val="12"/>
                <w:numId w:val="0"/>
              </w:numPr>
              <w:spacing w:after="80"/>
              <w:rPr>
                <w:sz w:val="24"/>
                <w:szCs w:val="24"/>
              </w:rPr>
            </w:pPr>
            <w:r>
              <w:rPr>
                <w:sz w:val="24"/>
                <w:szCs w:val="24"/>
              </w:rPr>
              <w:t>6</w:t>
            </w:r>
            <w:r w:rsidR="001629ED">
              <w:rPr>
                <w:sz w:val="24"/>
                <w:szCs w:val="24"/>
              </w:rPr>
              <w:t>/12/201</w:t>
            </w:r>
            <w:r w:rsidR="00C61879">
              <w:rPr>
                <w:sz w:val="24"/>
                <w:szCs w:val="24"/>
              </w:rPr>
              <w:t>5</w:t>
            </w:r>
          </w:p>
        </w:tc>
        <w:tc>
          <w:tcPr>
            <w:tcW w:w="2971" w:type="dxa"/>
          </w:tcPr>
          <w:p w:rsidR="0034693C" w:rsidRDefault="0034693C" w:rsidP="008E70E4">
            <w:pPr>
              <w:numPr>
                <w:ilvl w:val="12"/>
                <w:numId w:val="0"/>
              </w:numPr>
              <w:spacing w:after="80"/>
              <w:rPr>
                <w:b/>
                <w:bCs/>
              </w:rPr>
            </w:pPr>
            <w:r w:rsidRPr="00CA61CF">
              <w:rPr>
                <w:sz w:val="24"/>
                <w:szCs w:val="24"/>
              </w:rPr>
              <w:t>Cryptography</w:t>
            </w:r>
          </w:p>
        </w:tc>
        <w:tc>
          <w:tcPr>
            <w:tcW w:w="1757" w:type="dxa"/>
          </w:tcPr>
          <w:p w:rsidR="0034693C" w:rsidRDefault="0034693C" w:rsidP="008E70E4">
            <w:pPr>
              <w:numPr>
                <w:ilvl w:val="12"/>
                <w:numId w:val="0"/>
              </w:numPr>
              <w:spacing w:after="80"/>
              <w:rPr>
                <w:sz w:val="24"/>
                <w:szCs w:val="24"/>
              </w:rPr>
            </w:pPr>
            <w:r>
              <w:rPr>
                <w:sz w:val="24"/>
                <w:szCs w:val="24"/>
              </w:rPr>
              <w:t>8</w:t>
            </w:r>
          </w:p>
        </w:tc>
        <w:tc>
          <w:tcPr>
            <w:tcW w:w="1763" w:type="dxa"/>
          </w:tcPr>
          <w:p w:rsidR="0034693C" w:rsidRDefault="0034693C" w:rsidP="00825737">
            <w:pPr>
              <w:numPr>
                <w:ilvl w:val="12"/>
                <w:numId w:val="0"/>
              </w:numPr>
              <w:spacing w:after="80"/>
              <w:rPr>
                <w:sz w:val="24"/>
                <w:szCs w:val="24"/>
              </w:rPr>
            </w:pPr>
          </w:p>
        </w:tc>
      </w:tr>
      <w:tr w:rsidR="0034693C" w:rsidTr="0034693C">
        <w:tc>
          <w:tcPr>
            <w:tcW w:w="1010" w:type="dxa"/>
          </w:tcPr>
          <w:p w:rsidR="0034693C" w:rsidRDefault="001629ED" w:rsidP="001629ED">
            <w:pPr>
              <w:numPr>
                <w:ilvl w:val="12"/>
                <w:numId w:val="0"/>
              </w:numPr>
              <w:spacing w:after="80"/>
              <w:rPr>
                <w:sz w:val="24"/>
                <w:szCs w:val="24"/>
              </w:rPr>
            </w:pPr>
            <w:r>
              <w:rPr>
                <w:sz w:val="24"/>
                <w:szCs w:val="24"/>
              </w:rPr>
              <w:t>15</w:t>
            </w:r>
          </w:p>
        </w:tc>
        <w:tc>
          <w:tcPr>
            <w:tcW w:w="2075" w:type="dxa"/>
          </w:tcPr>
          <w:p w:rsidR="0034693C" w:rsidRDefault="001629ED" w:rsidP="00C61879">
            <w:pPr>
              <w:numPr>
                <w:ilvl w:val="12"/>
                <w:numId w:val="0"/>
              </w:numPr>
              <w:spacing w:after="80"/>
              <w:rPr>
                <w:rFonts w:cs="Simplified Arabic"/>
                <w:b/>
                <w:bCs/>
              </w:rPr>
            </w:pPr>
            <w:r>
              <w:rPr>
                <w:rFonts w:cs="Simplified Arabic"/>
                <w:b/>
                <w:bCs/>
              </w:rPr>
              <w:t>21/12/201</w:t>
            </w:r>
            <w:r w:rsidR="00C61879">
              <w:rPr>
                <w:rFonts w:cs="Simplified Arabic"/>
                <w:b/>
                <w:bCs/>
              </w:rPr>
              <w:t>5</w:t>
            </w:r>
          </w:p>
        </w:tc>
        <w:tc>
          <w:tcPr>
            <w:tcW w:w="2971" w:type="dxa"/>
          </w:tcPr>
          <w:p w:rsidR="0034693C" w:rsidRDefault="0034693C" w:rsidP="008E70E4">
            <w:pPr>
              <w:numPr>
                <w:ilvl w:val="12"/>
                <w:numId w:val="0"/>
              </w:numPr>
              <w:spacing w:after="80"/>
              <w:rPr>
                <w:sz w:val="24"/>
                <w:szCs w:val="24"/>
              </w:rPr>
            </w:pPr>
            <w:r>
              <w:rPr>
                <w:rFonts w:cs="Simplified Arabic"/>
                <w:b/>
                <w:bCs/>
              </w:rPr>
              <w:t>Course Project Presentations &amp; Discussion</w:t>
            </w:r>
          </w:p>
        </w:tc>
        <w:tc>
          <w:tcPr>
            <w:tcW w:w="1757" w:type="dxa"/>
          </w:tcPr>
          <w:p w:rsidR="0034693C" w:rsidRDefault="0034693C" w:rsidP="008E70E4">
            <w:pPr>
              <w:numPr>
                <w:ilvl w:val="12"/>
                <w:numId w:val="0"/>
              </w:numPr>
              <w:spacing w:after="80"/>
              <w:rPr>
                <w:sz w:val="24"/>
                <w:szCs w:val="24"/>
              </w:rPr>
            </w:pPr>
          </w:p>
        </w:tc>
        <w:tc>
          <w:tcPr>
            <w:tcW w:w="1763" w:type="dxa"/>
          </w:tcPr>
          <w:p w:rsidR="0034693C" w:rsidRDefault="0034693C" w:rsidP="008E70E4">
            <w:pPr>
              <w:numPr>
                <w:ilvl w:val="12"/>
                <w:numId w:val="0"/>
              </w:numPr>
              <w:spacing w:after="80"/>
              <w:rPr>
                <w:sz w:val="24"/>
                <w:szCs w:val="24"/>
              </w:rPr>
            </w:pPr>
          </w:p>
        </w:tc>
      </w:tr>
      <w:tr w:rsidR="0034693C" w:rsidTr="0034693C">
        <w:tc>
          <w:tcPr>
            <w:tcW w:w="1010" w:type="dxa"/>
          </w:tcPr>
          <w:p w:rsidR="0034693C" w:rsidRDefault="0034693C" w:rsidP="008E70E4">
            <w:pPr>
              <w:numPr>
                <w:ilvl w:val="12"/>
                <w:numId w:val="0"/>
              </w:numPr>
              <w:spacing w:after="80"/>
              <w:rPr>
                <w:sz w:val="24"/>
                <w:szCs w:val="24"/>
              </w:rPr>
            </w:pPr>
          </w:p>
        </w:tc>
        <w:tc>
          <w:tcPr>
            <w:tcW w:w="2075" w:type="dxa"/>
          </w:tcPr>
          <w:p w:rsidR="0034693C" w:rsidRPr="00A10C5B" w:rsidRDefault="0034693C" w:rsidP="008E70E4">
            <w:pPr>
              <w:numPr>
                <w:ilvl w:val="12"/>
                <w:numId w:val="0"/>
              </w:numPr>
              <w:spacing w:after="80"/>
              <w:rPr>
                <w:rFonts w:cs="Simplified Arabic"/>
                <w:b/>
                <w:bCs/>
              </w:rPr>
            </w:pPr>
          </w:p>
        </w:tc>
        <w:tc>
          <w:tcPr>
            <w:tcW w:w="2971" w:type="dxa"/>
          </w:tcPr>
          <w:p w:rsidR="0034693C" w:rsidRDefault="0034693C" w:rsidP="008E70E4">
            <w:pPr>
              <w:numPr>
                <w:ilvl w:val="12"/>
                <w:numId w:val="0"/>
              </w:numPr>
              <w:spacing w:after="80"/>
              <w:rPr>
                <w:sz w:val="24"/>
                <w:szCs w:val="24"/>
              </w:rPr>
            </w:pPr>
            <w:r w:rsidRPr="00A10C5B">
              <w:rPr>
                <w:rFonts w:cs="Simplified Arabic"/>
                <w:b/>
                <w:bCs/>
              </w:rPr>
              <w:t>Final exam</w:t>
            </w:r>
          </w:p>
        </w:tc>
        <w:tc>
          <w:tcPr>
            <w:tcW w:w="1757" w:type="dxa"/>
          </w:tcPr>
          <w:p w:rsidR="0034693C" w:rsidRDefault="0034693C" w:rsidP="008E70E4">
            <w:pPr>
              <w:numPr>
                <w:ilvl w:val="12"/>
                <w:numId w:val="0"/>
              </w:numPr>
              <w:spacing w:after="80"/>
              <w:rPr>
                <w:sz w:val="24"/>
                <w:szCs w:val="24"/>
              </w:rPr>
            </w:pPr>
          </w:p>
        </w:tc>
        <w:tc>
          <w:tcPr>
            <w:tcW w:w="1763" w:type="dxa"/>
          </w:tcPr>
          <w:p w:rsidR="0034693C" w:rsidRDefault="0034693C" w:rsidP="008E70E4">
            <w:pPr>
              <w:numPr>
                <w:ilvl w:val="12"/>
                <w:numId w:val="0"/>
              </w:numPr>
              <w:spacing w:after="80"/>
              <w:rPr>
                <w:sz w:val="24"/>
                <w:szCs w:val="24"/>
              </w:rPr>
            </w:pPr>
          </w:p>
        </w:tc>
      </w:tr>
    </w:tbl>
    <w:p w:rsidR="008F7EEB" w:rsidRDefault="008F7EEB" w:rsidP="008E70E4">
      <w:pPr>
        <w:numPr>
          <w:ilvl w:val="12"/>
          <w:numId w:val="0"/>
        </w:numPr>
        <w:spacing w:after="80"/>
        <w:rPr>
          <w:sz w:val="24"/>
          <w:szCs w:val="24"/>
        </w:rPr>
      </w:pPr>
    </w:p>
    <w:p w:rsidR="00351486" w:rsidRDefault="00351486" w:rsidP="008E70E4">
      <w:pPr>
        <w:numPr>
          <w:ilvl w:val="12"/>
          <w:numId w:val="0"/>
        </w:numPr>
        <w:spacing w:after="80"/>
        <w:rPr>
          <w:sz w:val="24"/>
          <w:szCs w:val="24"/>
        </w:rPr>
      </w:pPr>
    </w:p>
    <w:p w:rsidR="00351486" w:rsidRPr="008E70E4" w:rsidRDefault="00351486" w:rsidP="008E70E4">
      <w:pPr>
        <w:numPr>
          <w:ilvl w:val="12"/>
          <w:numId w:val="0"/>
        </w:numPr>
        <w:spacing w:after="80"/>
        <w:rPr>
          <w:sz w:val="24"/>
          <w:szCs w:val="24"/>
        </w:rPr>
      </w:pPr>
    </w:p>
    <w:p w:rsidR="00661B32" w:rsidRDefault="00CA61CF" w:rsidP="00661B32">
      <w:pPr>
        <w:pBdr>
          <w:top w:val="single" w:sz="4" w:space="1" w:color="auto"/>
          <w:bottom w:val="single" w:sz="4" w:space="1" w:color="auto"/>
        </w:pBdr>
        <w:rPr>
          <w:b/>
          <w:sz w:val="24"/>
        </w:rPr>
      </w:pPr>
      <w:r>
        <w:rPr>
          <w:b/>
          <w:sz w:val="24"/>
        </w:rPr>
        <w:t>Textbook:</w:t>
      </w:r>
    </w:p>
    <w:p w:rsidR="00A07855" w:rsidRDefault="00CA61CF" w:rsidP="008E70E4">
      <w:pPr>
        <w:autoSpaceDE w:val="0"/>
        <w:autoSpaceDN w:val="0"/>
        <w:adjustRightInd w:val="0"/>
        <w:spacing w:before="80" w:after="80"/>
        <w:jc w:val="both"/>
      </w:pPr>
      <w:r w:rsidRPr="008E70E4">
        <w:rPr>
          <w:sz w:val="24"/>
          <w:szCs w:val="24"/>
        </w:rPr>
        <w:t xml:space="preserve"> </w:t>
      </w:r>
      <w:r w:rsidRPr="00790E29">
        <w:rPr>
          <w:sz w:val="24"/>
          <w:szCs w:val="24"/>
        </w:rPr>
        <w:t xml:space="preserve">Michael E. Whitman and Herbert J. </w:t>
      </w:r>
      <w:proofErr w:type="spellStart"/>
      <w:r w:rsidRPr="00790E29">
        <w:rPr>
          <w:sz w:val="24"/>
          <w:szCs w:val="24"/>
        </w:rPr>
        <w:t>Mattord</w:t>
      </w:r>
      <w:proofErr w:type="spellEnd"/>
      <w:r w:rsidRPr="00790E29">
        <w:rPr>
          <w:sz w:val="24"/>
          <w:szCs w:val="24"/>
        </w:rPr>
        <w:t xml:space="preserve">, </w:t>
      </w:r>
      <w:r w:rsidRPr="008E70E4">
        <w:rPr>
          <w:sz w:val="24"/>
          <w:szCs w:val="24"/>
        </w:rPr>
        <w:t>Principles of Information Security, 4th Edition</w:t>
      </w:r>
      <w:r w:rsidRPr="004D41D3">
        <w:rPr>
          <w:sz w:val="24"/>
          <w:szCs w:val="24"/>
        </w:rPr>
        <w:t xml:space="preserve">. </w:t>
      </w:r>
      <w:proofErr w:type="gramStart"/>
      <w:r w:rsidRPr="004D41D3">
        <w:rPr>
          <w:sz w:val="24"/>
          <w:szCs w:val="24"/>
        </w:rPr>
        <w:t>Course Technology, 2012</w:t>
      </w:r>
      <w:r w:rsidRPr="00790E29">
        <w:rPr>
          <w:sz w:val="24"/>
          <w:szCs w:val="24"/>
        </w:rPr>
        <w:t xml:space="preserve">, ISBN-13 </w:t>
      </w:r>
      <w:r w:rsidRPr="008E70E4">
        <w:t>978-1-111-13821-9.</w:t>
      </w:r>
      <w:proofErr w:type="gramEnd"/>
    </w:p>
    <w:p w:rsidR="008E70E4" w:rsidRDefault="008E70E4" w:rsidP="008E70E4">
      <w:pPr>
        <w:autoSpaceDE w:val="0"/>
        <w:autoSpaceDN w:val="0"/>
        <w:adjustRightInd w:val="0"/>
        <w:spacing w:before="80" w:after="80"/>
        <w:jc w:val="both"/>
        <w:rPr>
          <w:sz w:val="24"/>
          <w:szCs w:val="24"/>
        </w:rPr>
      </w:pPr>
    </w:p>
    <w:p w:rsidR="00351486" w:rsidRDefault="00351486" w:rsidP="008E70E4">
      <w:pPr>
        <w:autoSpaceDE w:val="0"/>
        <w:autoSpaceDN w:val="0"/>
        <w:adjustRightInd w:val="0"/>
        <w:spacing w:before="80" w:after="80"/>
        <w:jc w:val="both"/>
        <w:rPr>
          <w:sz w:val="24"/>
          <w:szCs w:val="24"/>
        </w:rPr>
      </w:pPr>
    </w:p>
    <w:p w:rsidR="00351486" w:rsidRPr="008E70E4" w:rsidRDefault="00351486" w:rsidP="008E70E4">
      <w:pPr>
        <w:autoSpaceDE w:val="0"/>
        <w:autoSpaceDN w:val="0"/>
        <w:adjustRightInd w:val="0"/>
        <w:spacing w:before="80" w:after="80"/>
        <w:jc w:val="both"/>
        <w:rPr>
          <w:sz w:val="24"/>
          <w:szCs w:val="24"/>
        </w:rPr>
      </w:pPr>
    </w:p>
    <w:p w:rsidR="0074588A" w:rsidRPr="008E70E4" w:rsidRDefault="0074588A" w:rsidP="008E70E4">
      <w:pPr>
        <w:pBdr>
          <w:top w:val="single" w:sz="4" w:space="1" w:color="auto"/>
          <w:bottom w:val="single" w:sz="4" w:space="1" w:color="auto"/>
        </w:pBdr>
        <w:rPr>
          <w:b/>
          <w:sz w:val="24"/>
        </w:rPr>
      </w:pPr>
      <w:r>
        <w:rPr>
          <w:b/>
          <w:sz w:val="24"/>
        </w:rPr>
        <w:t>Grading and Evaluation Criteria</w:t>
      </w:r>
    </w:p>
    <w:p w:rsidR="0074588A" w:rsidRPr="00685A42" w:rsidRDefault="0074588A" w:rsidP="00661B32">
      <w:pPr>
        <w:rPr>
          <w:color w:val="000000"/>
          <w:sz w:val="24"/>
          <w:szCs w:val="24"/>
        </w:rPr>
      </w:pPr>
      <w:proofErr w:type="gramStart"/>
      <w:r w:rsidRPr="00685A42">
        <w:rPr>
          <w:color w:val="000000"/>
          <w:sz w:val="24"/>
          <w:szCs w:val="24"/>
        </w:rPr>
        <w:t>40</w:t>
      </w:r>
      <w:r w:rsidR="00661B32" w:rsidRPr="00685A42">
        <w:rPr>
          <w:color w:val="000000"/>
          <w:sz w:val="24"/>
          <w:szCs w:val="24"/>
        </w:rPr>
        <w:t>%</w:t>
      </w:r>
      <w:r w:rsidR="00661B32">
        <w:rPr>
          <w:color w:val="000000"/>
          <w:sz w:val="24"/>
          <w:szCs w:val="24"/>
        </w:rPr>
        <w:t xml:space="preserve"> </w:t>
      </w:r>
      <w:r w:rsidR="00661B32" w:rsidRPr="00685A42">
        <w:rPr>
          <w:color w:val="000000"/>
          <w:sz w:val="24"/>
          <w:szCs w:val="24"/>
        </w:rPr>
        <w:t>-</w:t>
      </w:r>
      <w:r w:rsidRPr="00685A42">
        <w:rPr>
          <w:color w:val="000000"/>
          <w:sz w:val="24"/>
          <w:szCs w:val="24"/>
        </w:rPr>
        <w:t xml:space="preserve"> </w:t>
      </w:r>
      <w:r w:rsidR="00061AD8">
        <w:rPr>
          <w:color w:val="000000"/>
          <w:sz w:val="24"/>
          <w:szCs w:val="24"/>
        </w:rPr>
        <w:t>first</w:t>
      </w:r>
      <w:r w:rsidRPr="00685A42">
        <w:rPr>
          <w:color w:val="000000"/>
          <w:sz w:val="24"/>
          <w:szCs w:val="24"/>
        </w:rPr>
        <w:t xml:space="preserve"> and </w:t>
      </w:r>
      <w:r w:rsidR="00061AD8">
        <w:rPr>
          <w:color w:val="000000"/>
          <w:sz w:val="24"/>
          <w:szCs w:val="24"/>
        </w:rPr>
        <w:t>second</w:t>
      </w:r>
      <w:r w:rsidRPr="00685A42">
        <w:rPr>
          <w:color w:val="000000"/>
          <w:sz w:val="24"/>
          <w:szCs w:val="24"/>
        </w:rPr>
        <w:t xml:space="preserve"> examination.</w:t>
      </w:r>
      <w:proofErr w:type="gramEnd"/>
      <w:r w:rsidRPr="00685A42">
        <w:rPr>
          <w:color w:val="000000"/>
          <w:sz w:val="24"/>
          <w:szCs w:val="24"/>
        </w:rPr>
        <w:t xml:space="preserve"> </w:t>
      </w:r>
    </w:p>
    <w:p w:rsidR="00404353" w:rsidRDefault="00404353" w:rsidP="00661B32">
      <w:pPr>
        <w:rPr>
          <w:color w:val="000000"/>
          <w:sz w:val="24"/>
          <w:szCs w:val="24"/>
        </w:rPr>
      </w:pPr>
      <w:r>
        <w:rPr>
          <w:color w:val="000000"/>
          <w:sz w:val="24"/>
          <w:szCs w:val="24"/>
        </w:rPr>
        <w:t>1</w:t>
      </w:r>
      <w:r w:rsidR="0074588A" w:rsidRPr="00685A42">
        <w:rPr>
          <w:color w:val="000000"/>
          <w:sz w:val="24"/>
          <w:szCs w:val="24"/>
        </w:rPr>
        <w:t xml:space="preserve">0% </w:t>
      </w:r>
      <w:r w:rsidR="00661B32">
        <w:rPr>
          <w:color w:val="000000"/>
          <w:sz w:val="24"/>
          <w:szCs w:val="24"/>
        </w:rPr>
        <w:t>-</w:t>
      </w:r>
      <w:r w:rsidR="0074588A" w:rsidRPr="00685A42">
        <w:rPr>
          <w:color w:val="000000"/>
          <w:sz w:val="24"/>
          <w:szCs w:val="24"/>
        </w:rPr>
        <w:t xml:space="preserve"> </w:t>
      </w:r>
      <w:r>
        <w:rPr>
          <w:color w:val="000000"/>
          <w:sz w:val="24"/>
          <w:szCs w:val="24"/>
        </w:rPr>
        <w:t xml:space="preserve">project. </w:t>
      </w:r>
    </w:p>
    <w:p w:rsidR="0074588A" w:rsidRPr="00685A42" w:rsidRDefault="00404353" w:rsidP="00661B32">
      <w:pPr>
        <w:rPr>
          <w:color w:val="000000"/>
          <w:sz w:val="24"/>
          <w:szCs w:val="24"/>
        </w:rPr>
      </w:pPr>
      <w:proofErr w:type="gramStart"/>
      <w:r>
        <w:rPr>
          <w:color w:val="000000"/>
          <w:sz w:val="24"/>
          <w:szCs w:val="24"/>
        </w:rPr>
        <w:t>1</w:t>
      </w:r>
      <w:r w:rsidRPr="00685A42">
        <w:rPr>
          <w:color w:val="000000"/>
          <w:sz w:val="24"/>
          <w:szCs w:val="24"/>
        </w:rPr>
        <w:t xml:space="preserve">0% </w:t>
      </w:r>
      <w:r w:rsidR="00661B32">
        <w:rPr>
          <w:color w:val="000000"/>
          <w:sz w:val="24"/>
          <w:szCs w:val="24"/>
        </w:rPr>
        <w:t>-</w:t>
      </w:r>
      <w:r w:rsidRPr="00685A42">
        <w:rPr>
          <w:color w:val="000000"/>
          <w:sz w:val="24"/>
          <w:szCs w:val="24"/>
        </w:rPr>
        <w:t xml:space="preserve"> </w:t>
      </w:r>
      <w:r w:rsidR="0074588A" w:rsidRPr="00685A42">
        <w:rPr>
          <w:color w:val="000000"/>
          <w:sz w:val="24"/>
          <w:szCs w:val="24"/>
        </w:rPr>
        <w:t>quizzes</w:t>
      </w:r>
      <w:r w:rsidR="00EF675D">
        <w:rPr>
          <w:color w:val="000000"/>
          <w:sz w:val="24"/>
          <w:szCs w:val="24"/>
        </w:rPr>
        <w:t xml:space="preserve"> and assignments</w:t>
      </w:r>
      <w:r w:rsidR="0074588A" w:rsidRPr="00685A42">
        <w:rPr>
          <w:color w:val="000000"/>
          <w:sz w:val="24"/>
          <w:szCs w:val="24"/>
        </w:rPr>
        <w:t>.</w:t>
      </w:r>
      <w:proofErr w:type="gramEnd"/>
      <w:r w:rsidR="0074588A" w:rsidRPr="00685A42">
        <w:rPr>
          <w:color w:val="000000"/>
          <w:sz w:val="24"/>
          <w:szCs w:val="24"/>
        </w:rPr>
        <w:t xml:space="preserve"> </w:t>
      </w:r>
    </w:p>
    <w:p w:rsidR="0074588A" w:rsidRDefault="0074588A" w:rsidP="00661B32">
      <w:pPr>
        <w:rPr>
          <w:color w:val="000000"/>
          <w:sz w:val="24"/>
          <w:szCs w:val="24"/>
        </w:rPr>
      </w:pPr>
      <w:proofErr w:type="gramStart"/>
      <w:r w:rsidRPr="00685A42">
        <w:rPr>
          <w:color w:val="000000"/>
          <w:sz w:val="24"/>
          <w:szCs w:val="24"/>
        </w:rPr>
        <w:t xml:space="preserve">40% </w:t>
      </w:r>
      <w:r w:rsidR="00661B32">
        <w:rPr>
          <w:color w:val="000000"/>
          <w:sz w:val="24"/>
          <w:szCs w:val="24"/>
        </w:rPr>
        <w:t>-</w:t>
      </w:r>
      <w:r w:rsidRPr="00685A42">
        <w:rPr>
          <w:color w:val="000000"/>
          <w:sz w:val="24"/>
          <w:szCs w:val="24"/>
        </w:rPr>
        <w:t xml:space="preserve"> </w:t>
      </w:r>
      <w:r w:rsidR="00061AD8">
        <w:rPr>
          <w:color w:val="000000"/>
          <w:sz w:val="24"/>
          <w:szCs w:val="24"/>
        </w:rPr>
        <w:t>final exam</w:t>
      </w:r>
      <w:r w:rsidRPr="00685A42">
        <w:rPr>
          <w:color w:val="000000"/>
          <w:sz w:val="24"/>
          <w:szCs w:val="24"/>
        </w:rPr>
        <w:t>.</w:t>
      </w:r>
      <w:proofErr w:type="gramEnd"/>
    </w:p>
    <w:p w:rsidR="00A52F2A" w:rsidRDefault="00A52F2A" w:rsidP="00661B32">
      <w:pPr>
        <w:rPr>
          <w:color w:val="000000"/>
          <w:sz w:val="24"/>
          <w:szCs w:val="24"/>
        </w:rPr>
      </w:pPr>
    </w:p>
    <w:p w:rsidR="00351486" w:rsidRDefault="00351486" w:rsidP="00661B32">
      <w:pPr>
        <w:rPr>
          <w:color w:val="000000"/>
          <w:sz w:val="24"/>
          <w:szCs w:val="24"/>
        </w:rPr>
      </w:pPr>
    </w:p>
    <w:p w:rsidR="00351486" w:rsidRDefault="00351486" w:rsidP="00661B32">
      <w:pPr>
        <w:rPr>
          <w:color w:val="000000"/>
          <w:sz w:val="24"/>
          <w:szCs w:val="24"/>
        </w:rPr>
      </w:pPr>
    </w:p>
    <w:p w:rsidR="00351486" w:rsidRDefault="00351486" w:rsidP="00661B32">
      <w:pPr>
        <w:rPr>
          <w:color w:val="000000"/>
          <w:sz w:val="24"/>
          <w:szCs w:val="24"/>
        </w:rPr>
      </w:pPr>
    </w:p>
    <w:p w:rsidR="00351486" w:rsidRDefault="00351486" w:rsidP="00661B32">
      <w:pPr>
        <w:rPr>
          <w:color w:val="000000"/>
          <w:sz w:val="24"/>
          <w:szCs w:val="24"/>
        </w:rPr>
      </w:pPr>
    </w:p>
    <w:p w:rsidR="00EF675D" w:rsidRPr="008E70E4" w:rsidRDefault="00EF675D" w:rsidP="008E70E4">
      <w:pPr>
        <w:pBdr>
          <w:top w:val="single" w:sz="4" w:space="1" w:color="auto"/>
          <w:bottom w:val="single" w:sz="4" w:space="1" w:color="auto"/>
        </w:pBdr>
        <w:rPr>
          <w:b/>
          <w:sz w:val="24"/>
        </w:rPr>
      </w:pPr>
      <w:r w:rsidRPr="008E70E4">
        <w:rPr>
          <w:b/>
          <w:sz w:val="24"/>
        </w:rPr>
        <w:t>Grading System</w:t>
      </w:r>
    </w:p>
    <w:p w:rsidR="00EF675D" w:rsidRDefault="00EF675D" w:rsidP="00EF675D"/>
    <w:tbl>
      <w:tblPr>
        <w:tblW w:w="492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1462"/>
        <w:gridCol w:w="1463"/>
        <w:gridCol w:w="1461"/>
        <w:gridCol w:w="1461"/>
        <w:gridCol w:w="1459"/>
      </w:tblGrid>
      <w:tr w:rsidR="002E4D8E" w:rsidRPr="00455298" w:rsidTr="002E4D8E">
        <w:trPr>
          <w:trHeight w:val="256"/>
        </w:trPr>
        <w:tc>
          <w:tcPr>
            <w:tcW w:w="1129" w:type="pct"/>
            <w:hideMark/>
          </w:tcPr>
          <w:p w:rsidR="002E4D8E" w:rsidRPr="00EF675D" w:rsidRDefault="002E4D8E" w:rsidP="00E6420C">
            <w:pPr>
              <w:jc w:val="center"/>
              <w:rPr>
                <w:b/>
                <w:bCs/>
                <w:color w:val="000000"/>
                <w:sz w:val="24"/>
                <w:szCs w:val="24"/>
              </w:rPr>
            </w:pPr>
            <w:r w:rsidRPr="00EF675D">
              <w:rPr>
                <w:b/>
                <w:bCs/>
                <w:color w:val="000000"/>
                <w:sz w:val="24"/>
                <w:szCs w:val="24"/>
              </w:rPr>
              <w:t xml:space="preserve">Scale </w:t>
            </w:r>
          </w:p>
        </w:tc>
        <w:tc>
          <w:tcPr>
            <w:tcW w:w="775" w:type="pct"/>
            <w:hideMark/>
          </w:tcPr>
          <w:p w:rsidR="002E4D8E" w:rsidRPr="00EF675D" w:rsidRDefault="002E4D8E" w:rsidP="00E6420C">
            <w:pPr>
              <w:jc w:val="center"/>
              <w:rPr>
                <w:b/>
                <w:bCs/>
                <w:color w:val="000000"/>
                <w:sz w:val="24"/>
                <w:szCs w:val="24"/>
              </w:rPr>
            </w:pPr>
            <w:r w:rsidRPr="00EF675D">
              <w:rPr>
                <w:b/>
                <w:bCs/>
                <w:color w:val="000000"/>
                <w:sz w:val="24"/>
                <w:szCs w:val="24"/>
              </w:rPr>
              <w:t xml:space="preserve">Grade </w:t>
            </w:r>
          </w:p>
        </w:tc>
        <w:tc>
          <w:tcPr>
            <w:tcW w:w="775" w:type="pct"/>
          </w:tcPr>
          <w:p w:rsidR="002E4D8E" w:rsidRPr="00EF675D" w:rsidRDefault="002E4D8E" w:rsidP="00761677">
            <w:pPr>
              <w:jc w:val="center"/>
              <w:rPr>
                <w:b/>
                <w:bCs/>
                <w:color w:val="000000"/>
                <w:sz w:val="24"/>
                <w:szCs w:val="24"/>
              </w:rPr>
            </w:pPr>
            <w:r w:rsidRPr="00EF675D">
              <w:rPr>
                <w:b/>
                <w:bCs/>
                <w:color w:val="000000"/>
                <w:sz w:val="24"/>
                <w:szCs w:val="24"/>
              </w:rPr>
              <w:t xml:space="preserve">Scale </w:t>
            </w:r>
          </w:p>
        </w:tc>
        <w:tc>
          <w:tcPr>
            <w:tcW w:w="774" w:type="pct"/>
          </w:tcPr>
          <w:p w:rsidR="002E4D8E" w:rsidRPr="00EF675D" w:rsidRDefault="002E4D8E" w:rsidP="00761677">
            <w:pPr>
              <w:jc w:val="center"/>
              <w:rPr>
                <w:b/>
                <w:bCs/>
                <w:color w:val="000000"/>
                <w:sz w:val="24"/>
                <w:szCs w:val="24"/>
              </w:rPr>
            </w:pPr>
            <w:r w:rsidRPr="00EF675D">
              <w:rPr>
                <w:b/>
                <w:bCs/>
                <w:color w:val="000000"/>
                <w:sz w:val="24"/>
                <w:szCs w:val="24"/>
              </w:rPr>
              <w:t xml:space="preserve">Grade </w:t>
            </w:r>
          </w:p>
        </w:tc>
        <w:tc>
          <w:tcPr>
            <w:tcW w:w="774" w:type="pct"/>
          </w:tcPr>
          <w:p w:rsidR="002E4D8E" w:rsidRPr="00EF675D" w:rsidRDefault="002E4D8E" w:rsidP="00761677">
            <w:pPr>
              <w:jc w:val="center"/>
              <w:rPr>
                <w:b/>
                <w:bCs/>
                <w:color w:val="000000"/>
                <w:sz w:val="24"/>
                <w:szCs w:val="24"/>
              </w:rPr>
            </w:pPr>
            <w:r w:rsidRPr="00EF675D">
              <w:rPr>
                <w:b/>
                <w:bCs/>
                <w:color w:val="000000"/>
                <w:sz w:val="24"/>
                <w:szCs w:val="24"/>
              </w:rPr>
              <w:t xml:space="preserve">Scale </w:t>
            </w:r>
          </w:p>
        </w:tc>
        <w:tc>
          <w:tcPr>
            <w:tcW w:w="773" w:type="pct"/>
          </w:tcPr>
          <w:p w:rsidR="002E4D8E" w:rsidRPr="00EF675D" w:rsidRDefault="002E4D8E" w:rsidP="00761677">
            <w:pPr>
              <w:jc w:val="center"/>
              <w:rPr>
                <w:b/>
                <w:bCs/>
                <w:color w:val="000000"/>
                <w:sz w:val="24"/>
                <w:szCs w:val="24"/>
              </w:rPr>
            </w:pPr>
            <w:r w:rsidRPr="00EF675D">
              <w:rPr>
                <w:b/>
                <w:bCs/>
                <w:color w:val="000000"/>
                <w:sz w:val="24"/>
                <w:szCs w:val="24"/>
              </w:rPr>
              <w:t xml:space="preserve">Grade </w:t>
            </w:r>
          </w:p>
        </w:tc>
      </w:tr>
      <w:tr w:rsidR="002E4D8E" w:rsidRPr="00EF675D" w:rsidTr="002E4D8E">
        <w:trPr>
          <w:trHeight w:val="256"/>
        </w:trPr>
        <w:tc>
          <w:tcPr>
            <w:tcW w:w="1129" w:type="pct"/>
            <w:hideMark/>
          </w:tcPr>
          <w:p w:rsidR="002E4D8E" w:rsidRPr="00EF675D" w:rsidRDefault="002E4D8E" w:rsidP="00E6420C">
            <w:pPr>
              <w:jc w:val="center"/>
              <w:rPr>
                <w:color w:val="000000"/>
                <w:sz w:val="24"/>
                <w:szCs w:val="24"/>
              </w:rPr>
            </w:pPr>
            <w:r>
              <w:rPr>
                <w:color w:val="000000"/>
                <w:sz w:val="24"/>
                <w:szCs w:val="24"/>
              </w:rPr>
              <w:t>95-</w:t>
            </w:r>
            <w:r w:rsidRPr="00EF675D">
              <w:rPr>
                <w:color w:val="000000"/>
                <w:sz w:val="24"/>
                <w:szCs w:val="24"/>
              </w:rPr>
              <w:t xml:space="preserve">100 </w:t>
            </w:r>
          </w:p>
        </w:tc>
        <w:tc>
          <w:tcPr>
            <w:tcW w:w="775" w:type="pct"/>
            <w:hideMark/>
          </w:tcPr>
          <w:p w:rsidR="002E4D8E" w:rsidRPr="00EF675D" w:rsidRDefault="002E4D8E" w:rsidP="00E6420C">
            <w:pPr>
              <w:jc w:val="center"/>
              <w:rPr>
                <w:color w:val="000000"/>
                <w:sz w:val="24"/>
                <w:szCs w:val="24"/>
              </w:rPr>
            </w:pPr>
            <w:r w:rsidRPr="00EF675D">
              <w:rPr>
                <w:color w:val="000000"/>
                <w:sz w:val="24"/>
                <w:szCs w:val="24"/>
              </w:rPr>
              <w:t xml:space="preserve">A+ </w:t>
            </w:r>
          </w:p>
        </w:tc>
        <w:tc>
          <w:tcPr>
            <w:tcW w:w="775" w:type="pct"/>
          </w:tcPr>
          <w:p w:rsidR="002E4D8E" w:rsidRPr="00EF675D" w:rsidRDefault="002E4D8E" w:rsidP="00761677">
            <w:pPr>
              <w:jc w:val="center"/>
              <w:rPr>
                <w:color w:val="000000"/>
                <w:sz w:val="24"/>
                <w:szCs w:val="24"/>
              </w:rPr>
            </w:pPr>
            <w:r w:rsidRPr="00EF675D">
              <w:rPr>
                <w:color w:val="000000"/>
                <w:sz w:val="24"/>
                <w:szCs w:val="24"/>
              </w:rPr>
              <w:t>80-84</w:t>
            </w:r>
          </w:p>
        </w:tc>
        <w:tc>
          <w:tcPr>
            <w:tcW w:w="774" w:type="pct"/>
          </w:tcPr>
          <w:p w:rsidR="002E4D8E" w:rsidRPr="00EF675D" w:rsidRDefault="002E4D8E" w:rsidP="00761677">
            <w:pPr>
              <w:jc w:val="center"/>
              <w:rPr>
                <w:color w:val="000000"/>
                <w:sz w:val="24"/>
                <w:szCs w:val="24"/>
              </w:rPr>
            </w:pPr>
            <w:r w:rsidRPr="00EF675D">
              <w:rPr>
                <w:color w:val="000000"/>
                <w:sz w:val="24"/>
                <w:szCs w:val="24"/>
              </w:rPr>
              <w:t>B</w:t>
            </w:r>
          </w:p>
        </w:tc>
        <w:tc>
          <w:tcPr>
            <w:tcW w:w="774" w:type="pct"/>
          </w:tcPr>
          <w:p w:rsidR="002E4D8E" w:rsidRPr="00EF675D" w:rsidRDefault="002E4D8E" w:rsidP="00761677">
            <w:pPr>
              <w:jc w:val="center"/>
              <w:rPr>
                <w:color w:val="000000"/>
                <w:sz w:val="24"/>
                <w:szCs w:val="24"/>
              </w:rPr>
            </w:pPr>
            <w:r w:rsidRPr="00EF675D">
              <w:rPr>
                <w:color w:val="000000"/>
                <w:sz w:val="24"/>
                <w:szCs w:val="24"/>
              </w:rPr>
              <w:t>65-69</w:t>
            </w:r>
          </w:p>
        </w:tc>
        <w:tc>
          <w:tcPr>
            <w:tcW w:w="773" w:type="pct"/>
          </w:tcPr>
          <w:p w:rsidR="002E4D8E" w:rsidRPr="00EF675D" w:rsidRDefault="002E4D8E" w:rsidP="00761677">
            <w:pPr>
              <w:jc w:val="center"/>
              <w:rPr>
                <w:color w:val="000000"/>
                <w:sz w:val="24"/>
                <w:szCs w:val="24"/>
              </w:rPr>
            </w:pPr>
            <w:r w:rsidRPr="00EF675D">
              <w:rPr>
                <w:color w:val="000000"/>
                <w:sz w:val="24"/>
                <w:szCs w:val="24"/>
              </w:rPr>
              <w:t>D+</w:t>
            </w:r>
          </w:p>
        </w:tc>
      </w:tr>
      <w:tr w:rsidR="002E4D8E" w:rsidRPr="00EF675D" w:rsidTr="002E4D8E">
        <w:trPr>
          <w:trHeight w:val="256"/>
        </w:trPr>
        <w:tc>
          <w:tcPr>
            <w:tcW w:w="1129" w:type="pct"/>
            <w:hideMark/>
          </w:tcPr>
          <w:p w:rsidR="002E4D8E" w:rsidRPr="00EF675D" w:rsidRDefault="002E4D8E" w:rsidP="00E6420C">
            <w:pPr>
              <w:jc w:val="center"/>
              <w:rPr>
                <w:color w:val="000000"/>
                <w:sz w:val="24"/>
                <w:szCs w:val="24"/>
              </w:rPr>
            </w:pPr>
            <w:r w:rsidRPr="00EF675D">
              <w:rPr>
                <w:color w:val="000000"/>
                <w:sz w:val="24"/>
                <w:szCs w:val="24"/>
              </w:rPr>
              <w:t>90-94</w:t>
            </w:r>
          </w:p>
        </w:tc>
        <w:tc>
          <w:tcPr>
            <w:tcW w:w="775" w:type="pct"/>
            <w:hideMark/>
          </w:tcPr>
          <w:p w:rsidR="002E4D8E" w:rsidRPr="00EF675D" w:rsidRDefault="002E4D8E" w:rsidP="00E6420C">
            <w:pPr>
              <w:jc w:val="center"/>
              <w:rPr>
                <w:color w:val="000000"/>
                <w:sz w:val="24"/>
                <w:szCs w:val="24"/>
              </w:rPr>
            </w:pPr>
            <w:r w:rsidRPr="00EF675D">
              <w:rPr>
                <w:color w:val="000000"/>
                <w:sz w:val="24"/>
                <w:szCs w:val="24"/>
              </w:rPr>
              <w:t>A</w:t>
            </w:r>
          </w:p>
        </w:tc>
        <w:tc>
          <w:tcPr>
            <w:tcW w:w="775" w:type="pct"/>
          </w:tcPr>
          <w:p w:rsidR="002E4D8E" w:rsidRPr="00EF675D" w:rsidRDefault="002E4D8E" w:rsidP="00761677">
            <w:pPr>
              <w:jc w:val="center"/>
              <w:rPr>
                <w:color w:val="000000"/>
                <w:sz w:val="24"/>
                <w:szCs w:val="24"/>
              </w:rPr>
            </w:pPr>
            <w:r w:rsidRPr="00EF675D">
              <w:rPr>
                <w:color w:val="000000"/>
                <w:sz w:val="24"/>
                <w:szCs w:val="24"/>
              </w:rPr>
              <w:t>75-79</w:t>
            </w:r>
          </w:p>
        </w:tc>
        <w:tc>
          <w:tcPr>
            <w:tcW w:w="774" w:type="pct"/>
          </w:tcPr>
          <w:p w:rsidR="002E4D8E" w:rsidRPr="00EF675D" w:rsidRDefault="002E4D8E" w:rsidP="00761677">
            <w:pPr>
              <w:jc w:val="center"/>
              <w:rPr>
                <w:color w:val="000000"/>
                <w:sz w:val="24"/>
                <w:szCs w:val="24"/>
              </w:rPr>
            </w:pPr>
            <w:r w:rsidRPr="00EF675D">
              <w:rPr>
                <w:color w:val="000000"/>
                <w:sz w:val="24"/>
                <w:szCs w:val="24"/>
              </w:rPr>
              <w:t>C+</w:t>
            </w:r>
          </w:p>
        </w:tc>
        <w:tc>
          <w:tcPr>
            <w:tcW w:w="774" w:type="pct"/>
          </w:tcPr>
          <w:p w:rsidR="002E4D8E" w:rsidRPr="00EF675D" w:rsidRDefault="002E4D8E" w:rsidP="00761677">
            <w:pPr>
              <w:jc w:val="center"/>
              <w:rPr>
                <w:color w:val="000000"/>
                <w:sz w:val="24"/>
                <w:szCs w:val="24"/>
              </w:rPr>
            </w:pPr>
            <w:r w:rsidRPr="00EF675D">
              <w:rPr>
                <w:color w:val="000000"/>
                <w:sz w:val="24"/>
                <w:szCs w:val="24"/>
              </w:rPr>
              <w:t>60-64</w:t>
            </w:r>
          </w:p>
        </w:tc>
        <w:tc>
          <w:tcPr>
            <w:tcW w:w="773" w:type="pct"/>
          </w:tcPr>
          <w:p w:rsidR="002E4D8E" w:rsidRPr="00EF675D" w:rsidRDefault="002E4D8E" w:rsidP="00761677">
            <w:pPr>
              <w:jc w:val="center"/>
              <w:rPr>
                <w:color w:val="000000"/>
                <w:sz w:val="24"/>
                <w:szCs w:val="24"/>
              </w:rPr>
            </w:pPr>
            <w:r w:rsidRPr="00EF675D">
              <w:rPr>
                <w:color w:val="000000"/>
                <w:sz w:val="24"/>
                <w:szCs w:val="24"/>
              </w:rPr>
              <w:t>D</w:t>
            </w:r>
          </w:p>
        </w:tc>
      </w:tr>
      <w:tr w:rsidR="002E4D8E" w:rsidRPr="00EF675D" w:rsidTr="002E4D8E">
        <w:trPr>
          <w:trHeight w:val="256"/>
        </w:trPr>
        <w:tc>
          <w:tcPr>
            <w:tcW w:w="1129" w:type="pct"/>
            <w:hideMark/>
          </w:tcPr>
          <w:p w:rsidR="002E4D8E" w:rsidRPr="00EF675D" w:rsidRDefault="002E4D8E" w:rsidP="00E6420C">
            <w:pPr>
              <w:jc w:val="center"/>
              <w:rPr>
                <w:color w:val="000000"/>
                <w:sz w:val="24"/>
                <w:szCs w:val="24"/>
              </w:rPr>
            </w:pPr>
            <w:r w:rsidRPr="00EF675D">
              <w:rPr>
                <w:color w:val="000000"/>
                <w:sz w:val="24"/>
                <w:szCs w:val="24"/>
              </w:rPr>
              <w:t>85-89</w:t>
            </w:r>
          </w:p>
        </w:tc>
        <w:tc>
          <w:tcPr>
            <w:tcW w:w="775" w:type="pct"/>
            <w:hideMark/>
          </w:tcPr>
          <w:p w:rsidR="002E4D8E" w:rsidRPr="00EF675D" w:rsidRDefault="002E4D8E" w:rsidP="00E6420C">
            <w:pPr>
              <w:jc w:val="center"/>
              <w:rPr>
                <w:color w:val="000000"/>
                <w:sz w:val="24"/>
                <w:szCs w:val="24"/>
              </w:rPr>
            </w:pPr>
            <w:r w:rsidRPr="00EF675D">
              <w:rPr>
                <w:color w:val="000000"/>
                <w:sz w:val="24"/>
                <w:szCs w:val="24"/>
              </w:rPr>
              <w:t>B+</w:t>
            </w:r>
          </w:p>
        </w:tc>
        <w:tc>
          <w:tcPr>
            <w:tcW w:w="775" w:type="pct"/>
          </w:tcPr>
          <w:p w:rsidR="002E4D8E" w:rsidRPr="00EF675D" w:rsidRDefault="002E4D8E" w:rsidP="00761677">
            <w:pPr>
              <w:jc w:val="center"/>
              <w:rPr>
                <w:color w:val="000000"/>
                <w:sz w:val="24"/>
                <w:szCs w:val="24"/>
              </w:rPr>
            </w:pPr>
            <w:r w:rsidRPr="00EF675D">
              <w:rPr>
                <w:color w:val="000000"/>
                <w:sz w:val="24"/>
                <w:szCs w:val="24"/>
              </w:rPr>
              <w:t>70-74</w:t>
            </w:r>
          </w:p>
        </w:tc>
        <w:tc>
          <w:tcPr>
            <w:tcW w:w="774" w:type="pct"/>
          </w:tcPr>
          <w:p w:rsidR="002E4D8E" w:rsidRPr="00EF675D" w:rsidRDefault="002E4D8E" w:rsidP="00761677">
            <w:pPr>
              <w:jc w:val="center"/>
              <w:rPr>
                <w:color w:val="000000"/>
                <w:sz w:val="24"/>
                <w:szCs w:val="24"/>
              </w:rPr>
            </w:pPr>
            <w:r w:rsidRPr="00EF675D">
              <w:rPr>
                <w:color w:val="000000"/>
                <w:sz w:val="24"/>
                <w:szCs w:val="24"/>
              </w:rPr>
              <w:t>C</w:t>
            </w:r>
          </w:p>
        </w:tc>
        <w:tc>
          <w:tcPr>
            <w:tcW w:w="774" w:type="pct"/>
          </w:tcPr>
          <w:p w:rsidR="002E4D8E" w:rsidRPr="00EF675D" w:rsidRDefault="002E4D8E" w:rsidP="00761677">
            <w:pPr>
              <w:jc w:val="center"/>
              <w:rPr>
                <w:color w:val="000000"/>
                <w:sz w:val="24"/>
                <w:szCs w:val="24"/>
              </w:rPr>
            </w:pPr>
            <w:r w:rsidRPr="00EF675D">
              <w:rPr>
                <w:color w:val="000000"/>
                <w:sz w:val="24"/>
                <w:szCs w:val="24"/>
              </w:rPr>
              <w:t xml:space="preserve">&lt; </w:t>
            </w:r>
            <w:r>
              <w:rPr>
                <w:color w:val="000000"/>
                <w:sz w:val="24"/>
                <w:szCs w:val="24"/>
              </w:rPr>
              <w:t>=</w:t>
            </w:r>
            <w:r w:rsidRPr="00EF675D">
              <w:rPr>
                <w:color w:val="000000"/>
                <w:sz w:val="24"/>
                <w:szCs w:val="24"/>
              </w:rPr>
              <w:t>59</w:t>
            </w:r>
          </w:p>
        </w:tc>
        <w:tc>
          <w:tcPr>
            <w:tcW w:w="773" w:type="pct"/>
          </w:tcPr>
          <w:p w:rsidR="002E4D8E" w:rsidRPr="00EF675D" w:rsidRDefault="002E4D8E" w:rsidP="00761677">
            <w:pPr>
              <w:jc w:val="center"/>
              <w:rPr>
                <w:color w:val="000000"/>
                <w:sz w:val="24"/>
                <w:szCs w:val="24"/>
              </w:rPr>
            </w:pPr>
            <w:r w:rsidRPr="00EF675D">
              <w:rPr>
                <w:color w:val="000000"/>
                <w:sz w:val="24"/>
                <w:szCs w:val="24"/>
              </w:rPr>
              <w:t>F</w:t>
            </w:r>
          </w:p>
        </w:tc>
      </w:tr>
    </w:tbl>
    <w:p w:rsidR="00813FFE" w:rsidRDefault="00813FFE" w:rsidP="00813FFE">
      <w:pPr>
        <w:ind w:left="360"/>
        <w:rPr>
          <w:color w:val="000000"/>
          <w:sz w:val="24"/>
          <w:szCs w:val="24"/>
        </w:rPr>
      </w:pPr>
    </w:p>
    <w:p w:rsidR="00813FFE" w:rsidRDefault="00813FFE" w:rsidP="00813FFE">
      <w:pPr>
        <w:ind w:left="360"/>
        <w:rPr>
          <w:color w:val="000000"/>
          <w:sz w:val="24"/>
          <w:szCs w:val="24"/>
        </w:rPr>
      </w:pPr>
    </w:p>
    <w:p w:rsidR="00813FFE" w:rsidRPr="002E4D8E" w:rsidRDefault="00813FFE" w:rsidP="002E4D8E">
      <w:pPr>
        <w:pBdr>
          <w:top w:val="single" w:sz="4" w:space="1" w:color="auto"/>
          <w:bottom w:val="single" w:sz="4" w:space="1" w:color="auto"/>
        </w:pBdr>
        <w:rPr>
          <w:b/>
          <w:sz w:val="24"/>
        </w:rPr>
      </w:pPr>
      <w:r w:rsidRPr="002E4D8E">
        <w:rPr>
          <w:b/>
          <w:sz w:val="24"/>
        </w:rPr>
        <w:t>Regulations</w:t>
      </w:r>
    </w:p>
    <w:p w:rsidR="00813FFE" w:rsidRPr="00813FFE" w:rsidRDefault="00813FFE" w:rsidP="00813FFE">
      <w:pPr>
        <w:rPr>
          <w:b/>
          <w:bCs/>
          <w:color w:val="000000"/>
          <w:sz w:val="24"/>
          <w:szCs w:val="24"/>
        </w:rPr>
      </w:pPr>
    </w:p>
    <w:p w:rsidR="0096695F" w:rsidRPr="0096695F" w:rsidRDefault="002E4D8E" w:rsidP="002E4D8E">
      <w:pPr>
        <w:numPr>
          <w:ilvl w:val="0"/>
          <w:numId w:val="15"/>
        </w:numPr>
        <w:jc w:val="both"/>
        <w:rPr>
          <w:color w:val="000000"/>
          <w:sz w:val="24"/>
          <w:szCs w:val="24"/>
        </w:rPr>
      </w:pPr>
      <w:r>
        <w:rPr>
          <w:color w:val="000000"/>
          <w:sz w:val="24"/>
          <w:szCs w:val="24"/>
        </w:rPr>
        <w:t xml:space="preserve">There will be </w:t>
      </w:r>
      <w:r w:rsidRPr="00CD14A1">
        <w:rPr>
          <w:b/>
          <w:bCs/>
          <w:color w:val="000000"/>
          <w:sz w:val="24"/>
          <w:szCs w:val="24"/>
        </w:rPr>
        <w:t>absolutely no makeup</w:t>
      </w:r>
      <w:r>
        <w:rPr>
          <w:color w:val="000000"/>
          <w:sz w:val="24"/>
          <w:szCs w:val="24"/>
        </w:rPr>
        <w:t xml:space="preserve"> for missing in-class assignments and </w:t>
      </w:r>
      <w:r w:rsidR="00CD14A1">
        <w:rPr>
          <w:color w:val="000000"/>
          <w:sz w:val="24"/>
          <w:szCs w:val="24"/>
        </w:rPr>
        <w:t>quizzes.</w:t>
      </w:r>
    </w:p>
    <w:p w:rsidR="0096695F" w:rsidRPr="0096695F" w:rsidRDefault="0096695F" w:rsidP="00F90728">
      <w:pPr>
        <w:numPr>
          <w:ilvl w:val="0"/>
          <w:numId w:val="15"/>
        </w:numPr>
        <w:spacing w:before="240"/>
        <w:jc w:val="both"/>
        <w:rPr>
          <w:color w:val="000000"/>
          <w:sz w:val="24"/>
          <w:szCs w:val="24"/>
        </w:rPr>
      </w:pPr>
      <w:r w:rsidRPr="0096695F">
        <w:rPr>
          <w:color w:val="000000"/>
          <w:sz w:val="24"/>
          <w:szCs w:val="24"/>
        </w:rPr>
        <w:t>Makeup exam</w:t>
      </w:r>
      <w:r w:rsidR="00842D01">
        <w:rPr>
          <w:color w:val="000000"/>
          <w:sz w:val="24"/>
          <w:szCs w:val="24"/>
        </w:rPr>
        <w:t>:</w:t>
      </w:r>
      <w:r w:rsidRPr="0096695F">
        <w:rPr>
          <w:color w:val="000000"/>
          <w:sz w:val="24"/>
          <w:szCs w:val="24"/>
        </w:rPr>
        <w:t xml:space="preserve"> will </w:t>
      </w:r>
      <w:r w:rsidRPr="00842D01">
        <w:rPr>
          <w:b/>
          <w:bCs/>
          <w:color w:val="000000"/>
          <w:sz w:val="24"/>
          <w:szCs w:val="24"/>
        </w:rPr>
        <w:t>not</w:t>
      </w:r>
      <w:r w:rsidRPr="0096695F">
        <w:rPr>
          <w:color w:val="000000"/>
          <w:sz w:val="24"/>
          <w:szCs w:val="24"/>
        </w:rPr>
        <w:t xml:space="preserve"> be given </w:t>
      </w:r>
      <w:r w:rsidRPr="00842D01">
        <w:rPr>
          <w:b/>
          <w:bCs/>
          <w:color w:val="000000"/>
          <w:sz w:val="24"/>
          <w:szCs w:val="24"/>
        </w:rPr>
        <w:t>except</w:t>
      </w:r>
      <w:r w:rsidRPr="0096695F">
        <w:rPr>
          <w:color w:val="000000"/>
          <w:sz w:val="24"/>
          <w:szCs w:val="24"/>
        </w:rPr>
        <w:t xml:space="preserve"> with prior notification and under extenuating</w:t>
      </w:r>
      <w:r w:rsidR="00F90728">
        <w:rPr>
          <w:color w:val="000000"/>
          <w:sz w:val="24"/>
          <w:szCs w:val="24"/>
        </w:rPr>
        <w:t xml:space="preserve"> and unavoidable circumstances.</w:t>
      </w:r>
    </w:p>
    <w:p w:rsidR="0096695F" w:rsidRPr="0096695F" w:rsidRDefault="0096695F" w:rsidP="000F1680">
      <w:pPr>
        <w:numPr>
          <w:ilvl w:val="0"/>
          <w:numId w:val="15"/>
        </w:numPr>
        <w:spacing w:before="240"/>
        <w:jc w:val="both"/>
        <w:rPr>
          <w:color w:val="000000"/>
          <w:sz w:val="24"/>
          <w:szCs w:val="24"/>
        </w:rPr>
      </w:pPr>
      <w:bookmarkStart w:id="1" w:name="EXAM"/>
      <w:r w:rsidRPr="0096695F">
        <w:rPr>
          <w:color w:val="000000"/>
          <w:sz w:val="24"/>
          <w:szCs w:val="24"/>
        </w:rPr>
        <w:t>FINAL EXAM</w:t>
      </w:r>
      <w:bookmarkEnd w:id="1"/>
      <w:r w:rsidRPr="0096695F">
        <w:rPr>
          <w:color w:val="000000"/>
          <w:sz w:val="24"/>
          <w:szCs w:val="24"/>
        </w:rPr>
        <w:t xml:space="preserve">:  A comprehensive exam will be given during the KSU University exam schedule.  The format of the final exam is relatively similar to the format for the tests.  </w:t>
      </w:r>
    </w:p>
    <w:p w:rsidR="00AD0ED8" w:rsidRDefault="00CD14A1" w:rsidP="00CD14A1">
      <w:pPr>
        <w:numPr>
          <w:ilvl w:val="0"/>
          <w:numId w:val="15"/>
        </w:numPr>
        <w:spacing w:before="240"/>
        <w:jc w:val="both"/>
        <w:rPr>
          <w:color w:val="000000"/>
          <w:sz w:val="24"/>
          <w:szCs w:val="24"/>
        </w:rPr>
      </w:pPr>
      <w:bookmarkStart w:id="2" w:name="Attendance"/>
      <w:r w:rsidRPr="00AD0ED8">
        <w:rPr>
          <w:color w:val="000000"/>
          <w:sz w:val="24"/>
          <w:szCs w:val="24"/>
        </w:rPr>
        <w:t>Attendance</w:t>
      </w:r>
      <w:bookmarkEnd w:id="2"/>
      <w:r w:rsidR="00AD0ED8" w:rsidRPr="00AD0ED8">
        <w:rPr>
          <w:color w:val="000000"/>
          <w:sz w:val="24"/>
          <w:szCs w:val="24"/>
        </w:rPr>
        <w:t xml:space="preserve"> is compulsory</w:t>
      </w:r>
      <w:r>
        <w:rPr>
          <w:color w:val="000000"/>
          <w:sz w:val="24"/>
          <w:szCs w:val="24"/>
        </w:rPr>
        <w:t xml:space="preserve">. </w:t>
      </w:r>
      <w:r w:rsidR="00AD0ED8" w:rsidRPr="00AD0ED8">
        <w:rPr>
          <w:color w:val="000000"/>
          <w:sz w:val="24"/>
          <w:szCs w:val="24"/>
        </w:rPr>
        <w:t xml:space="preserve">Any student failing to attend 75% of the classes will not be </w:t>
      </w:r>
      <w:r w:rsidR="00AD0ED8">
        <w:rPr>
          <w:color w:val="000000"/>
          <w:sz w:val="24"/>
          <w:szCs w:val="24"/>
        </w:rPr>
        <w:t>allowed to take</w:t>
      </w:r>
      <w:r w:rsidR="00AD0ED8" w:rsidRPr="00AD0ED8">
        <w:rPr>
          <w:color w:val="000000"/>
          <w:sz w:val="24"/>
          <w:szCs w:val="24"/>
        </w:rPr>
        <w:t xml:space="preserve"> the Final Examination</w:t>
      </w:r>
      <w:r w:rsidR="00AD0ED8">
        <w:rPr>
          <w:color w:val="000000"/>
          <w:sz w:val="24"/>
          <w:szCs w:val="24"/>
        </w:rPr>
        <w:t>.</w:t>
      </w:r>
    </w:p>
    <w:p w:rsidR="00CD14A1" w:rsidRDefault="00CD14A1" w:rsidP="00CD14A1">
      <w:pPr>
        <w:numPr>
          <w:ilvl w:val="0"/>
          <w:numId w:val="15"/>
        </w:numPr>
        <w:spacing w:before="240"/>
        <w:jc w:val="both"/>
        <w:rPr>
          <w:color w:val="000000"/>
          <w:sz w:val="24"/>
          <w:szCs w:val="24"/>
        </w:rPr>
      </w:pPr>
      <w:r>
        <w:rPr>
          <w:color w:val="000000"/>
          <w:sz w:val="24"/>
          <w:szCs w:val="24"/>
        </w:rPr>
        <w:t>Students who are late more than 5min. or leave class earlier will be mark “absent”.</w:t>
      </w:r>
    </w:p>
    <w:p w:rsidR="00CD14A1" w:rsidRPr="00AD0ED8" w:rsidRDefault="00CD14A1" w:rsidP="00CD14A1">
      <w:pPr>
        <w:numPr>
          <w:ilvl w:val="0"/>
          <w:numId w:val="15"/>
        </w:numPr>
        <w:spacing w:before="240"/>
        <w:jc w:val="both"/>
        <w:rPr>
          <w:color w:val="000000"/>
          <w:sz w:val="24"/>
          <w:szCs w:val="24"/>
        </w:rPr>
      </w:pPr>
      <w:r>
        <w:rPr>
          <w:color w:val="000000"/>
          <w:sz w:val="24"/>
          <w:szCs w:val="24"/>
        </w:rPr>
        <w:t>If you</w:t>
      </w:r>
      <w:r w:rsidRPr="0096695F">
        <w:rPr>
          <w:color w:val="000000"/>
          <w:sz w:val="24"/>
          <w:szCs w:val="24"/>
        </w:rPr>
        <w:t xml:space="preserve"> </w:t>
      </w:r>
      <w:r>
        <w:rPr>
          <w:color w:val="000000"/>
          <w:sz w:val="24"/>
          <w:szCs w:val="24"/>
        </w:rPr>
        <w:t>missed classes</w:t>
      </w:r>
      <w:r w:rsidRPr="0096695F">
        <w:rPr>
          <w:color w:val="000000"/>
          <w:sz w:val="24"/>
          <w:szCs w:val="24"/>
        </w:rPr>
        <w:t xml:space="preserve">, </w:t>
      </w:r>
      <w:r>
        <w:rPr>
          <w:color w:val="000000"/>
          <w:sz w:val="24"/>
          <w:szCs w:val="24"/>
        </w:rPr>
        <w:t xml:space="preserve">it is </w:t>
      </w:r>
      <w:r w:rsidRPr="0096695F">
        <w:rPr>
          <w:color w:val="000000"/>
          <w:sz w:val="24"/>
          <w:szCs w:val="24"/>
        </w:rPr>
        <w:t>you</w:t>
      </w:r>
      <w:r>
        <w:rPr>
          <w:color w:val="000000"/>
          <w:sz w:val="24"/>
          <w:szCs w:val="24"/>
        </w:rPr>
        <w:t>r</w:t>
      </w:r>
      <w:r w:rsidRPr="0096695F">
        <w:rPr>
          <w:color w:val="000000"/>
          <w:sz w:val="24"/>
          <w:szCs w:val="24"/>
        </w:rPr>
        <w:t xml:space="preserve"> </w:t>
      </w:r>
      <w:r>
        <w:rPr>
          <w:color w:val="000000"/>
          <w:sz w:val="24"/>
          <w:szCs w:val="24"/>
        </w:rPr>
        <w:t>responsibility to</w:t>
      </w:r>
      <w:r w:rsidRPr="0096695F">
        <w:rPr>
          <w:color w:val="000000"/>
          <w:sz w:val="24"/>
          <w:szCs w:val="24"/>
        </w:rPr>
        <w:t xml:space="preserve"> obtain notes from a classmate.</w:t>
      </w:r>
    </w:p>
    <w:p w:rsidR="0096695F" w:rsidRDefault="000F1680" w:rsidP="00AD0ED8">
      <w:pPr>
        <w:numPr>
          <w:ilvl w:val="0"/>
          <w:numId w:val="16"/>
        </w:numPr>
        <w:spacing w:before="240"/>
        <w:ind w:left="714" w:hanging="357"/>
        <w:jc w:val="both"/>
        <w:rPr>
          <w:color w:val="000000"/>
          <w:sz w:val="24"/>
          <w:szCs w:val="24"/>
        </w:rPr>
      </w:pPr>
      <w:r w:rsidRPr="00AD0ED8">
        <w:rPr>
          <w:color w:val="000000"/>
          <w:sz w:val="24"/>
          <w:szCs w:val="24"/>
        </w:rPr>
        <w:t xml:space="preserve">If the instructor determines that a student has cheated on an assignment, the grade of “F” may be assigned for the entire course.  </w:t>
      </w:r>
      <w:r w:rsidR="0096695F" w:rsidRPr="00842D01">
        <w:rPr>
          <w:b/>
          <w:bCs/>
          <w:color w:val="000000"/>
          <w:sz w:val="24"/>
          <w:szCs w:val="24"/>
        </w:rPr>
        <w:t>Plagiarism</w:t>
      </w:r>
      <w:r w:rsidR="0096695F" w:rsidRPr="00AD0ED8">
        <w:rPr>
          <w:color w:val="000000"/>
          <w:sz w:val="24"/>
          <w:szCs w:val="24"/>
        </w:rPr>
        <w:t xml:space="preserve"> is a violation of the honor code.  All papers submitted in this course are subject to evaluation using </w:t>
      </w:r>
      <w:r w:rsidR="0096695F" w:rsidRPr="00AD0ED8">
        <w:rPr>
          <w:sz w:val="24"/>
          <w:szCs w:val="24"/>
        </w:rPr>
        <w:t>plagiarism detection software</w:t>
      </w:r>
      <w:r w:rsidR="00CD14A1">
        <w:rPr>
          <w:color w:val="000000"/>
          <w:sz w:val="24"/>
          <w:szCs w:val="24"/>
        </w:rPr>
        <w:t>.</w:t>
      </w:r>
    </w:p>
    <w:p w:rsidR="00CD14A1" w:rsidRDefault="00CD14A1" w:rsidP="00AD0ED8">
      <w:pPr>
        <w:numPr>
          <w:ilvl w:val="0"/>
          <w:numId w:val="16"/>
        </w:numPr>
        <w:spacing w:before="240"/>
        <w:ind w:left="714" w:hanging="357"/>
        <w:jc w:val="both"/>
        <w:rPr>
          <w:color w:val="000000"/>
          <w:sz w:val="24"/>
          <w:szCs w:val="24"/>
        </w:rPr>
      </w:pPr>
      <w:r w:rsidRPr="0096695F">
        <w:rPr>
          <w:color w:val="000000"/>
          <w:sz w:val="24"/>
          <w:szCs w:val="24"/>
        </w:rPr>
        <w:t xml:space="preserve">Any student who feels that </w:t>
      </w:r>
      <w:r>
        <w:rPr>
          <w:color w:val="000000"/>
          <w:sz w:val="24"/>
          <w:szCs w:val="24"/>
        </w:rPr>
        <w:t>s</w:t>
      </w:r>
      <w:r w:rsidRPr="0096695F">
        <w:rPr>
          <w:color w:val="000000"/>
          <w:sz w:val="24"/>
          <w:szCs w:val="24"/>
        </w:rPr>
        <w:t xml:space="preserve">he may need accommodations based on the impact of a physical, psychological, medical, or </w:t>
      </w:r>
      <w:r w:rsidRPr="0096695F">
        <w:rPr>
          <w:sz w:val="24"/>
          <w:szCs w:val="24"/>
        </w:rPr>
        <w:t>learning disability</w:t>
      </w:r>
      <w:r w:rsidRPr="0096695F">
        <w:rPr>
          <w:color w:val="000000"/>
          <w:sz w:val="24"/>
          <w:szCs w:val="24"/>
        </w:rPr>
        <w:t xml:space="preserve"> should contact Students' Affair Office.</w:t>
      </w:r>
    </w:p>
    <w:p w:rsidR="00EF675D" w:rsidRDefault="00EF675D" w:rsidP="00123D92">
      <w:pPr>
        <w:ind w:left="1134" w:hanging="283"/>
      </w:pPr>
      <w:r>
        <w:rPr>
          <w:color w:val="000000"/>
        </w:rPr>
        <w:t> </w:t>
      </w:r>
    </w:p>
    <w:sectPr w:rsidR="00EF675D" w:rsidSect="00D2377A">
      <w:headerReference w:type="default" r:id="rId9"/>
      <w:footerReference w:type="default" r:id="rId1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F1B" w:rsidRDefault="004C4F1B">
      <w:r>
        <w:separator/>
      </w:r>
    </w:p>
  </w:endnote>
  <w:endnote w:type="continuationSeparator" w:id="0">
    <w:p w:rsidR="004C4F1B" w:rsidRDefault="004C4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88A" w:rsidRDefault="007400A8">
    <w:pPr>
      <w:pStyle w:val="Footer"/>
      <w:jc w:val="center"/>
    </w:pPr>
    <w:r>
      <w:rPr>
        <w:rStyle w:val="PageNumber"/>
      </w:rPr>
      <w:fldChar w:fldCharType="begin"/>
    </w:r>
    <w:r w:rsidR="0074588A">
      <w:rPr>
        <w:rStyle w:val="PageNumber"/>
      </w:rPr>
      <w:instrText xml:space="preserve"> PAGE </w:instrText>
    </w:r>
    <w:r>
      <w:rPr>
        <w:rStyle w:val="PageNumber"/>
      </w:rPr>
      <w:fldChar w:fldCharType="separate"/>
    </w:r>
    <w:r w:rsidR="0050505B">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F1B" w:rsidRDefault="004C4F1B">
      <w:r>
        <w:separator/>
      </w:r>
    </w:p>
  </w:footnote>
  <w:footnote w:type="continuationSeparator" w:id="0">
    <w:p w:rsidR="004C4F1B" w:rsidRDefault="004C4F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88A" w:rsidRDefault="0065752B" w:rsidP="001355BB">
    <w:pPr>
      <w:rPr>
        <w:sz w:val="18"/>
      </w:rPr>
    </w:pPr>
    <w:r>
      <w:tab/>
    </w:r>
    <w:r>
      <w:tab/>
    </w:r>
    <w:r>
      <w:tab/>
    </w:r>
    <w:r w:rsidR="00B70C53">
      <w:tab/>
    </w:r>
    <w:r w:rsidR="001279FA">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BCABD02"/>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48B78BB"/>
    <w:multiLevelType w:val="hybridMultilevel"/>
    <w:tmpl w:val="BCA480C4"/>
    <w:lvl w:ilvl="0" w:tplc="E7EE41B0">
      <w:start w:val="1"/>
      <w:numFmt w:val="bullet"/>
      <w:pStyle w:val="ListBullet"/>
      <w:lvlText w:val=""/>
      <w:lvlJc w:val="left"/>
      <w:pPr>
        <w:tabs>
          <w:tab w:val="num" w:pos="360"/>
        </w:tabs>
        <w:ind w:left="360" w:hanging="360"/>
      </w:pPr>
      <w:rPr>
        <w:rFonts w:ascii="Symbol" w:hAnsi="Symbol" w:hint="default"/>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11D705DB"/>
    <w:multiLevelType w:val="multilevel"/>
    <w:tmpl w:val="9BC0A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3723E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nsid w:val="1DDA5F18"/>
    <w:multiLevelType w:val="hybridMultilevel"/>
    <w:tmpl w:val="D8280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717C46"/>
    <w:multiLevelType w:val="multilevel"/>
    <w:tmpl w:val="AFD87B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636A6A"/>
    <w:multiLevelType w:val="hybridMultilevel"/>
    <w:tmpl w:val="5712C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D86190"/>
    <w:multiLevelType w:val="multilevel"/>
    <w:tmpl w:val="5A447052"/>
    <w:lvl w:ilvl="0">
      <w:start w:val="2"/>
      <w:numFmt w:val="bullet"/>
      <w:lvlText w:val="▪"/>
      <w:lvlJc w:val="left"/>
      <w:pPr>
        <w:tabs>
          <w:tab w:val="num" w:pos="720"/>
        </w:tabs>
        <w:ind w:left="720" w:hanging="360"/>
      </w:pPr>
      <w:rPr>
        <w:rFonts w:ascii="Times New Roman" w:hAnsi="Times New Roman" w:cs="Times New Roman"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7987B63"/>
    <w:multiLevelType w:val="multilevel"/>
    <w:tmpl w:val="C924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1509AB"/>
    <w:multiLevelType w:val="multilevel"/>
    <w:tmpl w:val="07C4535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8E3674D"/>
    <w:multiLevelType w:val="hybridMultilevel"/>
    <w:tmpl w:val="6E066394"/>
    <w:lvl w:ilvl="0" w:tplc="8B9689FA">
      <w:start w:val="1"/>
      <w:numFmt w:val="bullet"/>
      <w:lvlText w:val=""/>
      <w:lvlJc w:val="left"/>
      <w:pPr>
        <w:tabs>
          <w:tab w:val="num" w:pos="720"/>
        </w:tabs>
        <w:ind w:left="720" w:hanging="360"/>
      </w:pPr>
      <w:rPr>
        <w:rFonts w:ascii="Symbol" w:hAnsi="Symbol" w:hint="default"/>
      </w:rPr>
    </w:lvl>
    <w:lvl w:ilvl="1" w:tplc="C986A458" w:tentative="1">
      <w:start w:val="1"/>
      <w:numFmt w:val="bullet"/>
      <w:lvlText w:val="o"/>
      <w:lvlJc w:val="left"/>
      <w:pPr>
        <w:tabs>
          <w:tab w:val="num" w:pos="1440"/>
        </w:tabs>
        <w:ind w:left="1440" w:hanging="360"/>
      </w:pPr>
      <w:rPr>
        <w:rFonts w:ascii="Courier New" w:hAnsi="Courier New" w:hint="default"/>
      </w:rPr>
    </w:lvl>
    <w:lvl w:ilvl="2" w:tplc="59F8DE06" w:tentative="1">
      <w:start w:val="1"/>
      <w:numFmt w:val="bullet"/>
      <w:lvlText w:val=""/>
      <w:lvlJc w:val="left"/>
      <w:pPr>
        <w:tabs>
          <w:tab w:val="num" w:pos="2160"/>
        </w:tabs>
        <w:ind w:left="2160" w:hanging="360"/>
      </w:pPr>
      <w:rPr>
        <w:rFonts w:ascii="Wingdings" w:hAnsi="Wingdings" w:hint="default"/>
      </w:rPr>
    </w:lvl>
    <w:lvl w:ilvl="3" w:tplc="0D38969C" w:tentative="1">
      <w:start w:val="1"/>
      <w:numFmt w:val="bullet"/>
      <w:lvlText w:val=""/>
      <w:lvlJc w:val="left"/>
      <w:pPr>
        <w:tabs>
          <w:tab w:val="num" w:pos="2880"/>
        </w:tabs>
        <w:ind w:left="2880" w:hanging="360"/>
      </w:pPr>
      <w:rPr>
        <w:rFonts w:ascii="Symbol" w:hAnsi="Symbol" w:hint="default"/>
      </w:rPr>
    </w:lvl>
    <w:lvl w:ilvl="4" w:tplc="5FFCCC5C" w:tentative="1">
      <w:start w:val="1"/>
      <w:numFmt w:val="bullet"/>
      <w:lvlText w:val="o"/>
      <w:lvlJc w:val="left"/>
      <w:pPr>
        <w:tabs>
          <w:tab w:val="num" w:pos="3600"/>
        </w:tabs>
        <w:ind w:left="3600" w:hanging="360"/>
      </w:pPr>
      <w:rPr>
        <w:rFonts w:ascii="Courier New" w:hAnsi="Courier New" w:hint="default"/>
      </w:rPr>
    </w:lvl>
    <w:lvl w:ilvl="5" w:tplc="A4AAB2E8" w:tentative="1">
      <w:start w:val="1"/>
      <w:numFmt w:val="bullet"/>
      <w:lvlText w:val=""/>
      <w:lvlJc w:val="left"/>
      <w:pPr>
        <w:tabs>
          <w:tab w:val="num" w:pos="4320"/>
        </w:tabs>
        <w:ind w:left="4320" w:hanging="360"/>
      </w:pPr>
      <w:rPr>
        <w:rFonts w:ascii="Wingdings" w:hAnsi="Wingdings" w:hint="default"/>
      </w:rPr>
    </w:lvl>
    <w:lvl w:ilvl="6" w:tplc="E6F62CE8" w:tentative="1">
      <w:start w:val="1"/>
      <w:numFmt w:val="bullet"/>
      <w:lvlText w:val=""/>
      <w:lvlJc w:val="left"/>
      <w:pPr>
        <w:tabs>
          <w:tab w:val="num" w:pos="5040"/>
        </w:tabs>
        <w:ind w:left="5040" w:hanging="360"/>
      </w:pPr>
      <w:rPr>
        <w:rFonts w:ascii="Symbol" w:hAnsi="Symbol" w:hint="default"/>
      </w:rPr>
    </w:lvl>
    <w:lvl w:ilvl="7" w:tplc="5010E7D8" w:tentative="1">
      <w:start w:val="1"/>
      <w:numFmt w:val="bullet"/>
      <w:lvlText w:val="o"/>
      <w:lvlJc w:val="left"/>
      <w:pPr>
        <w:tabs>
          <w:tab w:val="num" w:pos="5760"/>
        </w:tabs>
        <w:ind w:left="5760" w:hanging="360"/>
      </w:pPr>
      <w:rPr>
        <w:rFonts w:ascii="Courier New" w:hAnsi="Courier New" w:hint="default"/>
      </w:rPr>
    </w:lvl>
    <w:lvl w:ilvl="8" w:tplc="0AC44A36" w:tentative="1">
      <w:start w:val="1"/>
      <w:numFmt w:val="bullet"/>
      <w:lvlText w:val=""/>
      <w:lvlJc w:val="left"/>
      <w:pPr>
        <w:tabs>
          <w:tab w:val="num" w:pos="6480"/>
        </w:tabs>
        <w:ind w:left="6480" w:hanging="360"/>
      </w:pPr>
      <w:rPr>
        <w:rFonts w:ascii="Wingdings" w:hAnsi="Wingdings" w:hint="default"/>
      </w:rPr>
    </w:lvl>
  </w:abstractNum>
  <w:abstractNum w:abstractNumId="12">
    <w:nsid w:val="4A821D01"/>
    <w:multiLevelType w:val="multilevel"/>
    <w:tmpl w:val="AA0630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F4959AB"/>
    <w:multiLevelType w:val="hybridMultilevel"/>
    <w:tmpl w:val="45F647B0"/>
    <w:lvl w:ilvl="0" w:tplc="BB3C70E6">
      <w:start w:val="1"/>
      <w:numFmt w:val="bullet"/>
      <w:pStyle w:val="Bullet"/>
      <w:lvlText w:val=""/>
      <w:lvlJc w:val="left"/>
      <w:pPr>
        <w:tabs>
          <w:tab w:val="num" w:pos="504"/>
        </w:tabs>
        <w:ind w:left="504" w:hanging="288"/>
      </w:pPr>
      <w:rPr>
        <w:rFonts w:ascii="Wingdings" w:hAnsi="Wingdings" w:hint="default"/>
      </w:rPr>
    </w:lvl>
    <w:lvl w:ilvl="1" w:tplc="BAC6BB70" w:tentative="1">
      <w:start w:val="1"/>
      <w:numFmt w:val="bullet"/>
      <w:lvlText w:val="o"/>
      <w:lvlJc w:val="left"/>
      <w:pPr>
        <w:tabs>
          <w:tab w:val="num" w:pos="1440"/>
        </w:tabs>
        <w:ind w:left="1440" w:hanging="360"/>
      </w:pPr>
      <w:rPr>
        <w:rFonts w:ascii="Courier New" w:hAnsi="Courier New" w:cs="Courier New" w:hint="default"/>
      </w:rPr>
    </w:lvl>
    <w:lvl w:ilvl="2" w:tplc="4D2CE376" w:tentative="1">
      <w:start w:val="1"/>
      <w:numFmt w:val="bullet"/>
      <w:lvlText w:val=""/>
      <w:lvlJc w:val="left"/>
      <w:pPr>
        <w:tabs>
          <w:tab w:val="num" w:pos="2160"/>
        </w:tabs>
        <w:ind w:left="2160" w:hanging="360"/>
      </w:pPr>
      <w:rPr>
        <w:rFonts w:ascii="Wingdings" w:hAnsi="Wingdings" w:hint="default"/>
      </w:rPr>
    </w:lvl>
    <w:lvl w:ilvl="3" w:tplc="C91A9ABC" w:tentative="1">
      <w:start w:val="1"/>
      <w:numFmt w:val="bullet"/>
      <w:lvlText w:val=""/>
      <w:lvlJc w:val="left"/>
      <w:pPr>
        <w:tabs>
          <w:tab w:val="num" w:pos="2880"/>
        </w:tabs>
        <w:ind w:left="2880" w:hanging="360"/>
      </w:pPr>
      <w:rPr>
        <w:rFonts w:ascii="Symbol" w:hAnsi="Symbol" w:hint="default"/>
      </w:rPr>
    </w:lvl>
    <w:lvl w:ilvl="4" w:tplc="B8F04176" w:tentative="1">
      <w:start w:val="1"/>
      <w:numFmt w:val="bullet"/>
      <w:lvlText w:val="o"/>
      <w:lvlJc w:val="left"/>
      <w:pPr>
        <w:tabs>
          <w:tab w:val="num" w:pos="3600"/>
        </w:tabs>
        <w:ind w:left="3600" w:hanging="360"/>
      </w:pPr>
      <w:rPr>
        <w:rFonts w:ascii="Courier New" w:hAnsi="Courier New" w:cs="Courier New" w:hint="default"/>
      </w:rPr>
    </w:lvl>
    <w:lvl w:ilvl="5" w:tplc="D28E0F58" w:tentative="1">
      <w:start w:val="1"/>
      <w:numFmt w:val="bullet"/>
      <w:lvlText w:val=""/>
      <w:lvlJc w:val="left"/>
      <w:pPr>
        <w:tabs>
          <w:tab w:val="num" w:pos="4320"/>
        </w:tabs>
        <w:ind w:left="4320" w:hanging="360"/>
      </w:pPr>
      <w:rPr>
        <w:rFonts w:ascii="Wingdings" w:hAnsi="Wingdings" w:hint="default"/>
      </w:rPr>
    </w:lvl>
    <w:lvl w:ilvl="6" w:tplc="1164AD6E" w:tentative="1">
      <w:start w:val="1"/>
      <w:numFmt w:val="bullet"/>
      <w:lvlText w:val=""/>
      <w:lvlJc w:val="left"/>
      <w:pPr>
        <w:tabs>
          <w:tab w:val="num" w:pos="5040"/>
        </w:tabs>
        <w:ind w:left="5040" w:hanging="360"/>
      </w:pPr>
      <w:rPr>
        <w:rFonts w:ascii="Symbol" w:hAnsi="Symbol" w:hint="default"/>
      </w:rPr>
    </w:lvl>
    <w:lvl w:ilvl="7" w:tplc="ED7AFC0A" w:tentative="1">
      <w:start w:val="1"/>
      <w:numFmt w:val="bullet"/>
      <w:lvlText w:val="o"/>
      <w:lvlJc w:val="left"/>
      <w:pPr>
        <w:tabs>
          <w:tab w:val="num" w:pos="5760"/>
        </w:tabs>
        <w:ind w:left="5760" w:hanging="360"/>
      </w:pPr>
      <w:rPr>
        <w:rFonts w:ascii="Courier New" w:hAnsi="Courier New" w:cs="Courier New" w:hint="default"/>
      </w:rPr>
    </w:lvl>
    <w:lvl w:ilvl="8" w:tplc="D0863F12" w:tentative="1">
      <w:start w:val="1"/>
      <w:numFmt w:val="bullet"/>
      <w:lvlText w:val=""/>
      <w:lvlJc w:val="left"/>
      <w:pPr>
        <w:tabs>
          <w:tab w:val="num" w:pos="6480"/>
        </w:tabs>
        <w:ind w:left="6480" w:hanging="360"/>
      </w:pPr>
      <w:rPr>
        <w:rFonts w:ascii="Wingdings" w:hAnsi="Wingdings" w:hint="default"/>
      </w:rPr>
    </w:lvl>
  </w:abstractNum>
  <w:abstractNum w:abstractNumId="14">
    <w:nsid w:val="58726846"/>
    <w:multiLevelType w:val="multilevel"/>
    <w:tmpl w:val="14EC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5148DC"/>
    <w:multiLevelType w:val="hybridMultilevel"/>
    <w:tmpl w:val="CD801BA2"/>
    <w:lvl w:ilvl="0" w:tplc="C52CCE14">
      <w:start w:val="1"/>
      <w:numFmt w:val="bullet"/>
      <w:lvlText w:val=""/>
      <w:lvlJc w:val="left"/>
      <w:pPr>
        <w:tabs>
          <w:tab w:val="num" w:pos="1080"/>
        </w:tabs>
        <w:ind w:left="1080" w:firstLine="0"/>
      </w:pPr>
      <w:rPr>
        <w:rFonts w:ascii="Symbol" w:hAnsi="Symbol" w:hint="default"/>
      </w:rPr>
    </w:lvl>
    <w:lvl w:ilvl="1" w:tplc="686A0B20" w:tentative="1">
      <w:start w:val="1"/>
      <w:numFmt w:val="bullet"/>
      <w:lvlText w:val="o"/>
      <w:lvlJc w:val="left"/>
      <w:pPr>
        <w:tabs>
          <w:tab w:val="num" w:pos="1440"/>
        </w:tabs>
        <w:ind w:left="1440" w:hanging="360"/>
      </w:pPr>
      <w:rPr>
        <w:rFonts w:ascii="Courier New" w:hAnsi="Courier New" w:cs="Courier New" w:hint="default"/>
      </w:rPr>
    </w:lvl>
    <w:lvl w:ilvl="2" w:tplc="47DA043C" w:tentative="1">
      <w:start w:val="1"/>
      <w:numFmt w:val="bullet"/>
      <w:lvlText w:val=""/>
      <w:lvlJc w:val="left"/>
      <w:pPr>
        <w:tabs>
          <w:tab w:val="num" w:pos="2160"/>
        </w:tabs>
        <w:ind w:left="2160" w:hanging="360"/>
      </w:pPr>
      <w:rPr>
        <w:rFonts w:ascii="Wingdings" w:hAnsi="Wingdings" w:hint="default"/>
      </w:rPr>
    </w:lvl>
    <w:lvl w:ilvl="3" w:tplc="E522DA20" w:tentative="1">
      <w:start w:val="1"/>
      <w:numFmt w:val="bullet"/>
      <w:lvlText w:val=""/>
      <w:lvlJc w:val="left"/>
      <w:pPr>
        <w:tabs>
          <w:tab w:val="num" w:pos="2880"/>
        </w:tabs>
        <w:ind w:left="2880" w:hanging="360"/>
      </w:pPr>
      <w:rPr>
        <w:rFonts w:ascii="Symbol" w:hAnsi="Symbol" w:hint="default"/>
      </w:rPr>
    </w:lvl>
    <w:lvl w:ilvl="4" w:tplc="AE384702" w:tentative="1">
      <w:start w:val="1"/>
      <w:numFmt w:val="bullet"/>
      <w:lvlText w:val="o"/>
      <w:lvlJc w:val="left"/>
      <w:pPr>
        <w:tabs>
          <w:tab w:val="num" w:pos="3600"/>
        </w:tabs>
        <w:ind w:left="3600" w:hanging="360"/>
      </w:pPr>
      <w:rPr>
        <w:rFonts w:ascii="Courier New" w:hAnsi="Courier New" w:cs="Courier New" w:hint="default"/>
      </w:rPr>
    </w:lvl>
    <w:lvl w:ilvl="5" w:tplc="8C62FB4A" w:tentative="1">
      <w:start w:val="1"/>
      <w:numFmt w:val="bullet"/>
      <w:lvlText w:val=""/>
      <w:lvlJc w:val="left"/>
      <w:pPr>
        <w:tabs>
          <w:tab w:val="num" w:pos="4320"/>
        </w:tabs>
        <w:ind w:left="4320" w:hanging="360"/>
      </w:pPr>
      <w:rPr>
        <w:rFonts w:ascii="Wingdings" w:hAnsi="Wingdings" w:hint="default"/>
      </w:rPr>
    </w:lvl>
    <w:lvl w:ilvl="6" w:tplc="D40A1F0A" w:tentative="1">
      <w:start w:val="1"/>
      <w:numFmt w:val="bullet"/>
      <w:lvlText w:val=""/>
      <w:lvlJc w:val="left"/>
      <w:pPr>
        <w:tabs>
          <w:tab w:val="num" w:pos="5040"/>
        </w:tabs>
        <w:ind w:left="5040" w:hanging="360"/>
      </w:pPr>
      <w:rPr>
        <w:rFonts w:ascii="Symbol" w:hAnsi="Symbol" w:hint="default"/>
      </w:rPr>
    </w:lvl>
    <w:lvl w:ilvl="7" w:tplc="0D2A6DE8" w:tentative="1">
      <w:start w:val="1"/>
      <w:numFmt w:val="bullet"/>
      <w:lvlText w:val="o"/>
      <w:lvlJc w:val="left"/>
      <w:pPr>
        <w:tabs>
          <w:tab w:val="num" w:pos="5760"/>
        </w:tabs>
        <w:ind w:left="5760" w:hanging="360"/>
      </w:pPr>
      <w:rPr>
        <w:rFonts w:ascii="Courier New" w:hAnsi="Courier New" w:cs="Courier New" w:hint="default"/>
      </w:rPr>
    </w:lvl>
    <w:lvl w:ilvl="8" w:tplc="E7CC40E2" w:tentative="1">
      <w:start w:val="1"/>
      <w:numFmt w:val="bullet"/>
      <w:lvlText w:val=""/>
      <w:lvlJc w:val="left"/>
      <w:pPr>
        <w:tabs>
          <w:tab w:val="num" w:pos="6480"/>
        </w:tabs>
        <w:ind w:left="6480" w:hanging="360"/>
      </w:pPr>
      <w:rPr>
        <w:rFonts w:ascii="Wingdings" w:hAnsi="Wingdings" w:hint="default"/>
      </w:rPr>
    </w:lvl>
  </w:abstractNum>
  <w:abstractNum w:abstractNumId="16">
    <w:nsid w:val="60AB4019"/>
    <w:multiLevelType w:val="multilevel"/>
    <w:tmpl w:val="14EC0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6EA32B1D"/>
    <w:multiLevelType w:val="multilevel"/>
    <w:tmpl w:val="4D46FD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F7C0D7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nsid w:val="7FD7238D"/>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19"/>
  </w:num>
  <w:num w:numId="2">
    <w:abstractNumId w:val="18"/>
  </w:num>
  <w:num w:numId="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4"/>
  </w:num>
  <w:num w:numId="5">
    <w:abstractNumId w:val="11"/>
  </w:num>
  <w:num w:numId="6">
    <w:abstractNumId w:val="14"/>
  </w:num>
  <w:num w:numId="7">
    <w:abstractNumId w:val="9"/>
  </w:num>
  <w:num w:numId="8">
    <w:abstractNumId w:val="15"/>
  </w:num>
  <w:num w:numId="9">
    <w:abstractNumId w:val="13"/>
  </w:num>
  <w:num w:numId="10">
    <w:abstractNumId w:val="16"/>
  </w:num>
  <w:num w:numId="11">
    <w:abstractNumId w:val="8"/>
  </w:num>
  <w:num w:numId="12">
    <w:abstractNumId w:val="0"/>
  </w:num>
  <w:num w:numId="13">
    <w:abstractNumId w:val="2"/>
  </w:num>
  <w:num w:numId="14">
    <w:abstractNumId w:val="5"/>
  </w:num>
  <w:num w:numId="15">
    <w:abstractNumId w:val="3"/>
  </w:num>
  <w:num w:numId="16">
    <w:abstractNumId w:val="17"/>
  </w:num>
  <w:num w:numId="17">
    <w:abstractNumId w:val="6"/>
  </w:num>
  <w:num w:numId="18">
    <w:abstractNumId w:val="12"/>
  </w:num>
  <w:num w:numId="19">
    <w:abstractNumId w:val="10"/>
  </w:num>
  <w:num w:numId="20">
    <w:abstractNumId w:val="2"/>
  </w:num>
  <w:num w:numId="21">
    <w:abstractNumId w:val="2"/>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62708"/>
    <w:rsid w:val="0000269E"/>
    <w:rsid w:val="00061AD8"/>
    <w:rsid w:val="00062D17"/>
    <w:rsid w:val="0008293C"/>
    <w:rsid w:val="000B6722"/>
    <w:rsid w:val="000B77F7"/>
    <w:rsid w:val="000E592A"/>
    <w:rsid w:val="000F1680"/>
    <w:rsid w:val="000F728C"/>
    <w:rsid w:val="00107F70"/>
    <w:rsid w:val="00122AAA"/>
    <w:rsid w:val="00123D92"/>
    <w:rsid w:val="001279FA"/>
    <w:rsid w:val="001355BB"/>
    <w:rsid w:val="001629ED"/>
    <w:rsid w:val="001B4F61"/>
    <w:rsid w:val="001B525D"/>
    <w:rsid w:val="001E72B8"/>
    <w:rsid w:val="001F1909"/>
    <w:rsid w:val="00206ED1"/>
    <w:rsid w:val="002423CE"/>
    <w:rsid w:val="002431DA"/>
    <w:rsid w:val="00261274"/>
    <w:rsid w:val="0028256C"/>
    <w:rsid w:val="002A74A7"/>
    <w:rsid w:val="002B2BDE"/>
    <w:rsid w:val="002C7834"/>
    <w:rsid w:val="002E4D8E"/>
    <w:rsid w:val="002E6456"/>
    <w:rsid w:val="00302138"/>
    <w:rsid w:val="0034693C"/>
    <w:rsid w:val="00351486"/>
    <w:rsid w:val="00362589"/>
    <w:rsid w:val="00387108"/>
    <w:rsid w:val="003A75E6"/>
    <w:rsid w:val="003B3E62"/>
    <w:rsid w:val="003E629C"/>
    <w:rsid w:val="003F01A2"/>
    <w:rsid w:val="00404353"/>
    <w:rsid w:val="0045582D"/>
    <w:rsid w:val="00466336"/>
    <w:rsid w:val="00473727"/>
    <w:rsid w:val="0048070C"/>
    <w:rsid w:val="00483953"/>
    <w:rsid w:val="004B6824"/>
    <w:rsid w:val="004C4F1B"/>
    <w:rsid w:val="004D371D"/>
    <w:rsid w:val="004D41D3"/>
    <w:rsid w:val="004F74BD"/>
    <w:rsid w:val="0050505B"/>
    <w:rsid w:val="00506014"/>
    <w:rsid w:val="005128F5"/>
    <w:rsid w:val="005234BA"/>
    <w:rsid w:val="00551E18"/>
    <w:rsid w:val="0055397D"/>
    <w:rsid w:val="005609D8"/>
    <w:rsid w:val="005813A1"/>
    <w:rsid w:val="00586279"/>
    <w:rsid w:val="00596F4B"/>
    <w:rsid w:val="005D0517"/>
    <w:rsid w:val="005E59C7"/>
    <w:rsid w:val="005F1BE3"/>
    <w:rsid w:val="005F2231"/>
    <w:rsid w:val="005F5856"/>
    <w:rsid w:val="005F74DC"/>
    <w:rsid w:val="00614514"/>
    <w:rsid w:val="00622AB1"/>
    <w:rsid w:val="0065752B"/>
    <w:rsid w:val="00661B32"/>
    <w:rsid w:val="00663187"/>
    <w:rsid w:val="00677B0E"/>
    <w:rsid w:val="00685A42"/>
    <w:rsid w:val="006B668F"/>
    <w:rsid w:val="006C5FD1"/>
    <w:rsid w:val="006D5137"/>
    <w:rsid w:val="00702CC6"/>
    <w:rsid w:val="00706CC1"/>
    <w:rsid w:val="00713220"/>
    <w:rsid w:val="007210A5"/>
    <w:rsid w:val="007400A8"/>
    <w:rsid w:val="0074588A"/>
    <w:rsid w:val="00754636"/>
    <w:rsid w:val="0077132E"/>
    <w:rsid w:val="00790E29"/>
    <w:rsid w:val="007950BF"/>
    <w:rsid w:val="007A52B4"/>
    <w:rsid w:val="007F0534"/>
    <w:rsid w:val="007F7CFB"/>
    <w:rsid w:val="0080038A"/>
    <w:rsid w:val="00813FFE"/>
    <w:rsid w:val="00817CBB"/>
    <w:rsid w:val="00825737"/>
    <w:rsid w:val="00836E5C"/>
    <w:rsid w:val="00842D01"/>
    <w:rsid w:val="00857CF9"/>
    <w:rsid w:val="008667BC"/>
    <w:rsid w:val="00890261"/>
    <w:rsid w:val="008A20A7"/>
    <w:rsid w:val="008A6D7B"/>
    <w:rsid w:val="008C15AE"/>
    <w:rsid w:val="008E70E4"/>
    <w:rsid w:val="008F093D"/>
    <w:rsid w:val="008F7EEB"/>
    <w:rsid w:val="0096221A"/>
    <w:rsid w:val="0096695F"/>
    <w:rsid w:val="009B23B8"/>
    <w:rsid w:val="009D5B5E"/>
    <w:rsid w:val="009F4909"/>
    <w:rsid w:val="00A07855"/>
    <w:rsid w:val="00A52F2A"/>
    <w:rsid w:val="00A83645"/>
    <w:rsid w:val="00AC3963"/>
    <w:rsid w:val="00AC57FA"/>
    <w:rsid w:val="00AD0ED8"/>
    <w:rsid w:val="00AD50A5"/>
    <w:rsid w:val="00AE25D5"/>
    <w:rsid w:val="00AE5187"/>
    <w:rsid w:val="00AF1E60"/>
    <w:rsid w:val="00B1004B"/>
    <w:rsid w:val="00B25BE8"/>
    <w:rsid w:val="00B25EA8"/>
    <w:rsid w:val="00B66849"/>
    <w:rsid w:val="00B70C53"/>
    <w:rsid w:val="00C279C0"/>
    <w:rsid w:val="00C37A93"/>
    <w:rsid w:val="00C536FE"/>
    <w:rsid w:val="00C61879"/>
    <w:rsid w:val="00C6601D"/>
    <w:rsid w:val="00CA3474"/>
    <w:rsid w:val="00CA61CF"/>
    <w:rsid w:val="00CB5A82"/>
    <w:rsid w:val="00CD14A1"/>
    <w:rsid w:val="00CE0283"/>
    <w:rsid w:val="00D2377A"/>
    <w:rsid w:val="00D240C6"/>
    <w:rsid w:val="00D32C43"/>
    <w:rsid w:val="00D416FC"/>
    <w:rsid w:val="00D46D2B"/>
    <w:rsid w:val="00DA4B75"/>
    <w:rsid w:val="00DB6D65"/>
    <w:rsid w:val="00DF4A6E"/>
    <w:rsid w:val="00E146A9"/>
    <w:rsid w:val="00E16C75"/>
    <w:rsid w:val="00E33DCC"/>
    <w:rsid w:val="00E36557"/>
    <w:rsid w:val="00E571E6"/>
    <w:rsid w:val="00E62708"/>
    <w:rsid w:val="00E6420C"/>
    <w:rsid w:val="00E93F5A"/>
    <w:rsid w:val="00E954F4"/>
    <w:rsid w:val="00E974DE"/>
    <w:rsid w:val="00EB0DE5"/>
    <w:rsid w:val="00EB2ABD"/>
    <w:rsid w:val="00EF1670"/>
    <w:rsid w:val="00EF6497"/>
    <w:rsid w:val="00EF675D"/>
    <w:rsid w:val="00F333C5"/>
    <w:rsid w:val="00F437F4"/>
    <w:rsid w:val="00F55E3F"/>
    <w:rsid w:val="00F81A6E"/>
    <w:rsid w:val="00F839EC"/>
    <w:rsid w:val="00F90728"/>
    <w:rsid w:val="00FA63AF"/>
    <w:rsid w:val="00FB53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283"/>
  </w:style>
  <w:style w:type="paragraph" w:styleId="Heading1">
    <w:name w:val="heading 1"/>
    <w:basedOn w:val="Normal"/>
    <w:next w:val="Normal"/>
    <w:qFormat/>
    <w:rsid w:val="00107F70"/>
    <w:pPr>
      <w:keepNext/>
      <w:outlineLvl w:val="0"/>
    </w:pPr>
    <w:rPr>
      <w:b/>
      <w:i/>
    </w:rPr>
  </w:style>
  <w:style w:type="paragraph" w:styleId="Heading2">
    <w:name w:val="heading 2"/>
    <w:basedOn w:val="Normal"/>
    <w:next w:val="Normal"/>
    <w:qFormat/>
    <w:rsid w:val="00107F70"/>
    <w:pPr>
      <w:keepNext/>
      <w:outlineLvl w:val="1"/>
    </w:pPr>
    <w:rPr>
      <w:rFonts w:ascii="Palatino" w:hAnsi="Palatino"/>
      <w:b/>
      <w:sz w:val="28"/>
    </w:rPr>
  </w:style>
  <w:style w:type="paragraph" w:styleId="Heading3">
    <w:name w:val="heading 3"/>
    <w:basedOn w:val="Normal"/>
    <w:next w:val="Normal"/>
    <w:qFormat/>
    <w:rsid w:val="00107F70"/>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rsid w:val="00107F70"/>
    <w:rPr>
      <w:sz w:val="24"/>
    </w:rPr>
  </w:style>
  <w:style w:type="paragraph" w:customStyle="1" w:styleId="Style1">
    <w:name w:val="Style1"/>
    <w:basedOn w:val="Normal"/>
    <w:next w:val="Heading3"/>
    <w:rsid w:val="00107F70"/>
    <w:rPr>
      <w:b/>
      <w:sz w:val="28"/>
    </w:rPr>
  </w:style>
  <w:style w:type="paragraph" w:customStyle="1" w:styleId="Section">
    <w:name w:val="Section"/>
    <w:basedOn w:val="Normal"/>
    <w:rsid w:val="00107F70"/>
    <w:rPr>
      <w:b/>
      <w:sz w:val="36"/>
    </w:rPr>
  </w:style>
  <w:style w:type="paragraph" w:customStyle="1" w:styleId="AHead">
    <w:name w:val="A Head"/>
    <w:basedOn w:val="Normal"/>
    <w:rsid w:val="00107F70"/>
    <w:rPr>
      <w:b/>
      <w:sz w:val="32"/>
    </w:rPr>
  </w:style>
  <w:style w:type="paragraph" w:customStyle="1" w:styleId="after">
    <w:name w:val="after"/>
    <w:basedOn w:val="Normal"/>
    <w:rsid w:val="00107F70"/>
    <w:pPr>
      <w:spacing w:after="100" w:afterAutospacing="1"/>
    </w:pPr>
    <w:rPr>
      <w:sz w:val="24"/>
      <w:szCs w:val="24"/>
    </w:rPr>
  </w:style>
  <w:style w:type="paragraph" w:styleId="BlockText">
    <w:name w:val="Block Text"/>
    <w:basedOn w:val="Normal"/>
    <w:semiHidden/>
    <w:rsid w:val="00107F70"/>
    <w:pPr>
      <w:tabs>
        <w:tab w:val="left" w:pos="9180"/>
      </w:tabs>
      <w:ind w:left="720" w:right="108"/>
    </w:pPr>
    <w:rPr>
      <w:rFonts w:ascii="Book Antiqua" w:hAnsi="Book Antiqua"/>
    </w:rPr>
  </w:style>
  <w:style w:type="paragraph" w:styleId="NormalWeb">
    <w:name w:val="Normal (Web)"/>
    <w:basedOn w:val="Normal"/>
    <w:semiHidden/>
    <w:rsid w:val="00107F70"/>
    <w:pPr>
      <w:spacing w:before="100" w:beforeAutospacing="1" w:after="100" w:afterAutospacing="1"/>
    </w:pPr>
    <w:rPr>
      <w:sz w:val="24"/>
      <w:szCs w:val="24"/>
    </w:rPr>
  </w:style>
  <w:style w:type="character" w:styleId="Strong">
    <w:name w:val="Strong"/>
    <w:qFormat/>
    <w:rsid w:val="00107F70"/>
    <w:rPr>
      <w:b/>
      <w:bCs/>
    </w:rPr>
  </w:style>
  <w:style w:type="paragraph" w:styleId="Header">
    <w:name w:val="header"/>
    <w:basedOn w:val="Normal"/>
    <w:semiHidden/>
    <w:rsid w:val="00107F70"/>
    <w:pPr>
      <w:tabs>
        <w:tab w:val="center" w:pos="4320"/>
        <w:tab w:val="right" w:pos="8640"/>
      </w:tabs>
    </w:pPr>
  </w:style>
  <w:style w:type="paragraph" w:styleId="Footer">
    <w:name w:val="footer"/>
    <w:basedOn w:val="Normal"/>
    <w:semiHidden/>
    <w:rsid w:val="00107F70"/>
    <w:pPr>
      <w:tabs>
        <w:tab w:val="center" w:pos="4320"/>
        <w:tab w:val="right" w:pos="8640"/>
      </w:tabs>
    </w:pPr>
  </w:style>
  <w:style w:type="character" w:styleId="PageNumber">
    <w:name w:val="page number"/>
    <w:basedOn w:val="DefaultParagraphFont"/>
    <w:semiHidden/>
    <w:rsid w:val="00107F70"/>
  </w:style>
  <w:style w:type="paragraph" w:customStyle="1" w:styleId="Bullet">
    <w:name w:val="Bullet"/>
    <w:basedOn w:val="Normal"/>
    <w:rsid w:val="00107F70"/>
    <w:pPr>
      <w:numPr>
        <w:numId w:val="9"/>
      </w:numPr>
      <w:autoSpaceDE w:val="0"/>
      <w:autoSpaceDN w:val="0"/>
      <w:adjustRightInd w:val="0"/>
    </w:pPr>
  </w:style>
  <w:style w:type="paragraph" w:styleId="BalloonText">
    <w:name w:val="Balloon Text"/>
    <w:basedOn w:val="Normal"/>
    <w:semiHidden/>
    <w:rsid w:val="00107F70"/>
    <w:rPr>
      <w:rFonts w:ascii="Tahoma" w:hAnsi="Tahoma" w:cs="Tahoma"/>
      <w:sz w:val="16"/>
      <w:szCs w:val="16"/>
    </w:rPr>
  </w:style>
  <w:style w:type="character" w:styleId="CommentReference">
    <w:name w:val="annotation reference"/>
    <w:semiHidden/>
    <w:rsid w:val="00107F70"/>
    <w:rPr>
      <w:sz w:val="16"/>
      <w:szCs w:val="16"/>
    </w:rPr>
  </w:style>
  <w:style w:type="paragraph" w:styleId="CommentText">
    <w:name w:val="annotation text"/>
    <w:basedOn w:val="Normal"/>
    <w:semiHidden/>
    <w:rsid w:val="00107F70"/>
  </w:style>
  <w:style w:type="paragraph" w:styleId="CommentSubject">
    <w:name w:val="annotation subject"/>
    <w:basedOn w:val="CommentText"/>
    <w:next w:val="CommentText"/>
    <w:semiHidden/>
    <w:rsid w:val="00107F70"/>
    <w:rPr>
      <w:b/>
      <w:bCs/>
    </w:rPr>
  </w:style>
  <w:style w:type="paragraph" w:styleId="ListBullet">
    <w:name w:val="List Bullet"/>
    <w:basedOn w:val="Normal"/>
    <w:rsid w:val="00107F70"/>
    <w:pPr>
      <w:numPr>
        <w:numId w:val="13"/>
      </w:numPr>
    </w:pPr>
  </w:style>
  <w:style w:type="character" w:customStyle="1" w:styleId="isbnbcon">
    <w:name w:val="isbn_bcon"/>
    <w:basedOn w:val="DefaultParagraphFont"/>
    <w:rsid w:val="00B70C53"/>
  </w:style>
  <w:style w:type="character" w:customStyle="1" w:styleId="BodyText2Char">
    <w:name w:val="Body Text 2 Char"/>
    <w:link w:val="BodyText2"/>
    <w:semiHidden/>
    <w:rsid w:val="00CE0283"/>
    <w:rPr>
      <w:sz w:val="24"/>
    </w:rPr>
  </w:style>
  <w:style w:type="character" w:customStyle="1" w:styleId="apple-style-span">
    <w:name w:val="apple-style-span"/>
    <w:rsid w:val="004D41D3"/>
  </w:style>
  <w:style w:type="character" w:customStyle="1" w:styleId="apple-converted-space">
    <w:name w:val="apple-converted-space"/>
    <w:rsid w:val="001B4F61"/>
  </w:style>
  <w:style w:type="character" w:customStyle="1" w:styleId="yshortcuts">
    <w:name w:val="yshortcuts"/>
    <w:basedOn w:val="DefaultParagraphFont"/>
    <w:rsid w:val="00EF675D"/>
  </w:style>
  <w:style w:type="character" w:styleId="Hyperlink">
    <w:name w:val="Hyperlink"/>
    <w:basedOn w:val="DefaultParagraphFont"/>
    <w:uiPriority w:val="99"/>
    <w:semiHidden/>
    <w:unhideWhenUsed/>
    <w:rsid w:val="0096695F"/>
    <w:rPr>
      <w:color w:val="0066CC"/>
      <w:u w:val="single"/>
    </w:rPr>
  </w:style>
  <w:style w:type="paragraph" w:styleId="NoSpacing">
    <w:name w:val="No Spacing"/>
    <w:uiPriority w:val="1"/>
    <w:qFormat/>
    <w:rsid w:val="000F1680"/>
    <w:rPr>
      <w:rFonts w:ascii="Calibri" w:eastAsia="Calibri" w:hAnsi="Calibri" w:cs="Arial"/>
      <w:sz w:val="22"/>
      <w:szCs w:val="22"/>
      <w:lang w:val="en-GB"/>
    </w:rPr>
  </w:style>
  <w:style w:type="table" w:styleId="TableGrid">
    <w:name w:val="Table Grid"/>
    <w:basedOn w:val="TableNormal"/>
    <w:uiPriority w:val="59"/>
    <w:rsid w:val="000F1680"/>
    <w:rPr>
      <w:rFonts w:ascii="Calibri" w:eastAsia="Calibri" w:hAnsi="Calibri" w:cs="Arial"/>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5F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11FF0-15EF-4646-A789-CFCC47FCC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Syllabus</vt:lpstr>
    </vt:vector>
  </TitlesOfParts>
  <Company>Chimborazo, LLC</Company>
  <LinksUpToDate>false</LinksUpToDate>
  <CharactersWithSpaces>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dc:title>
  <dc:creator>Paul Nagin</dc:creator>
  <cp:lastModifiedBy>MashaelQQ</cp:lastModifiedBy>
  <cp:revision>8</cp:revision>
  <cp:lastPrinted>2011-02-19T04:25:00Z</cp:lastPrinted>
  <dcterms:created xsi:type="dcterms:W3CDTF">2008-01-15T00:17:00Z</dcterms:created>
  <dcterms:modified xsi:type="dcterms:W3CDTF">2015-09-01T07:10:00Z</dcterms:modified>
</cp:coreProperties>
</file>