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CA5" w:rsidRPr="0025252A" w:rsidRDefault="00BA4CA5" w:rsidP="00BA4CA5">
      <w:pPr>
        <w:tabs>
          <w:tab w:val="left" w:pos="5318"/>
          <w:tab w:val="center" w:pos="6979"/>
        </w:tabs>
        <w:spacing w:after="0" w:line="240" w:lineRule="auto"/>
        <w:jc w:val="center"/>
        <w:rPr>
          <w:rFonts w:cs="PT Bold Heading"/>
          <w:sz w:val="36"/>
          <w:szCs w:val="36"/>
          <w:rtl/>
        </w:rPr>
      </w:pPr>
      <w:r w:rsidRPr="0025252A">
        <w:rPr>
          <w:rFonts w:cs="PT Bold Heading"/>
          <w:sz w:val="28"/>
          <w:szCs w:val="28"/>
          <w:rtl/>
        </w:rPr>
        <w:t>نموذج (1) :سياق التعلم</w:t>
      </w:r>
    </w:p>
    <w:p w:rsidR="00BA4CA5" w:rsidRPr="00613266" w:rsidRDefault="00BA4CA5" w:rsidP="00BA4CA5">
      <w:pPr>
        <w:spacing w:after="0"/>
        <w:rPr>
          <w:rFonts w:ascii="Traditional Arabic" w:hAnsi="Traditional Arabic" w:cs="Traditional Arabic"/>
          <w:rtl/>
        </w:rPr>
      </w:pPr>
      <w:r w:rsidRPr="00613266">
        <w:rPr>
          <w:rFonts w:ascii="Traditional Arabic" w:hAnsi="Traditional Arabic" w:cs="Traditional Arabic"/>
          <w:rtl/>
        </w:rPr>
        <w:t>الصف: ...............       الشعبة:................     عدد المتعلمين: ................     المادة : .................    الموضوع :.................. المدرسة : ..............  المنطقة التعليمية : 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2880"/>
        <w:gridCol w:w="3600"/>
        <w:gridCol w:w="3888"/>
      </w:tblGrid>
      <w:tr w:rsidR="00BA4CA5" w:rsidRPr="00DD230F" w:rsidTr="00F25BEA">
        <w:tc>
          <w:tcPr>
            <w:tcW w:w="3806" w:type="dxa"/>
          </w:tcPr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السياق</w:t>
            </w:r>
          </w:p>
        </w:tc>
        <w:tc>
          <w:tcPr>
            <w:tcW w:w="2880" w:type="dxa"/>
          </w:tcPr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وصف خصائص المتعلمين</w:t>
            </w:r>
          </w:p>
        </w:tc>
        <w:tc>
          <w:tcPr>
            <w:tcW w:w="3600" w:type="dxa"/>
          </w:tcPr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أساليب جمع المعلومات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المتعلقة بخصائص التلاميذ</w:t>
            </w:r>
          </w:p>
        </w:tc>
        <w:tc>
          <w:tcPr>
            <w:tcW w:w="3888" w:type="dxa"/>
          </w:tcPr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توظيف البيانات في التخطيط لتدريس الوحدة</w:t>
            </w:r>
          </w:p>
        </w:tc>
      </w:tr>
      <w:tr w:rsidR="00BA4CA5" w:rsidRPr="00DD230F" w:rsidTr="00BA4CA5">
        <w:trPr>
          <w:trHeight w:val="1297"/>
        </w:trPr>
        <w:tc>
          <w:tcPr>
            <w:tcW w:w="3806" w:type="dxa"/>
            <w:vAlign w:val="center"/>
          </w:tcPr>
          <w:p w:rsidR="00BA4CA5" w:rsidRPr="00DD230F" w:rsidRDefault="00BA4CA5" w:rsidP="00F25BEA">
            <w:pPr>
              <w:spacing w:after="0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/>
                <w:b/>
                <w:bCs/>
                <w:rtl/>
              </w:rPr>
              <w:t>1.1 المعرفة</w:t>
            </w: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(المعارف السابقة والمفاهيم الخطأ)</w:t>
            </w:r>
          </w:p>
        </w:tc>
        <w:tc>
          <w:tcPr>
            <w:tcW w:w="2880" w:type="dxa"/>
          </w:tcPr>
          <w:p w:rsidR="00BA4CA5" w:rsidRPr="00DD230F" w:rsidRDefault="00BA4CA5" w:rsidP="00F25BEA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اختبار قبلي</w:t>
            </w:r>
          </w:p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الطلبة</w:t>
            </w:r>
          </w:p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مقابلة معلم المادة الدراسية</w:t>
            </w:r>
          </w:p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</w:t>
            </w:r>
            <w:bookmarkStart w:id="0" w:name="_GoBack"/>
            <w:bookmarkEnd w:id="0"/>
            <w:r w:rsidRPr="00DD230F">
              <w:rPr>
                <w:rFonts w:ascii="Traditional Arabic" w:hAnsi="Traditional Arabic" w:cs="Traditional Arabic" w:hint="cs"/>
                <w:rtl/>
              </w:rPr>
              <w:t>متعلمين</w:t>
            </w:r>
          </w:p>
        </w:tc>
        <w:tc>
          <w:tcPr>
            <w:tcW w:w="3888" w:type="dxa"/>
          </w:tcPr>
          <w:p w:rsidR="00BA4CA5" w:rsidRPr="00DD230F" w:rsidRDefault="00BA4CA5" w:rsidP="00F25BEA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</w:tr>
      <w:tr w:rsidR="00BA4CA5" w:rsidRPr="00DD230F" w:rsidTr="00F25BEA">
        <w:trPr>
          <w:trHeight w:val="890"/>
        </w:trPr>
        <w:tc>
          <w:tcPr>
            <w:tcW w:w="3806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1.2 المهارات*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(المهارات السابقة القابلة للملاحظة والقياس)</w:t>
            </w:r>
          </w:p>
        </w:tc>
        <w:tc>
          <w:tcPr>
            <w:tcW w:w="2880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مقاييس المهارات ذات الصلة بموضوع الوحدة</w:t>
            </w:r>
          </w:p>
        </w:tc>
        <w:tc>
          <w:tcPr>
            <w:tcW w:w="3888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BA4CA5" w:rsidRPr="00DD230F" w:rsidTr="00BA4CA5">
        <w:trPr>
          <w:trHeight w:val="1215"/>
        </w:trPr>
        <w:tc>
          <w:tcPr>
            <w:tcW w:w="3806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1.3 العوامل النفسية*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(السلوك العدواني، اتجاهات المتعلمين نحو التعلم والمادة الدراسية، وأنماط التعلم)</w:t>
            </w:r>
          </w:p>
        </w:tc>
        <w:tc>
          <w:tcPr>
            <w:tcW w:w="2880" w:type="dxa"/>
          </w:tcPr>
          <w:p w:rsidR="00BA4CA5" w:rsidRPr="00DD230F" w:rsidRDefault="00BA4CA5" w:rsidP="00F25BE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الأخصائي النفسي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مقابلة رائد الفصل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المتعلمين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المقاييس النفسية/ اتجاهات</w:t>
            </w:r>
          </w:p>
        </w:tc>
        <w:tc>
          <w:tcPr>
            <w:tcW w:w="3888" w:type="dxa"/>
          </w:tcPr>
          <w:p w:rsidR="00BA4CA5" w:rsidRPr="00DD230F" w:rsidRDefault="00BA4CA5" w:rsidP="00F25BE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BA4CA5" w:rsidRPr="00DD230F" w:rsidTr="00F25BEA">
        <w:trPr>
          <w:trHeight w:val="1502"/>
        </w:trPr>
        <w:tc>
          <w:tcPr>
            <w:tcW w:w="3806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1.4 العوامل الاجتماعية*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 (المستوى الاقتصادي الاجتماعي للمتعلمين، والنمو الاجتماعي للأطفال)</w:t>
            </w:r>
          </w:p>
        </w:tc>
        <w:tc>
          <w:tcPr>
            <w:tcW w:w="2880" w:type="dxa"/>
          </w:tcPr>
          <w:p w:rsidR="00BA4CA5" w:rsidRPr="00DD230F" w:rsidRDefault="00BA4CA5" w:rsidP="00F25BE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المدرسة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استبانات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التلاميذ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مقاييس النمو الاجتماعي</w:t>
            </w:r>
          </w:p>
        </w:tc>
        <w:tc>
          <w:tcPr>
            <w:tcW w:w="3888" w:type="dxa"/>
          </w:tcPr>
          <w:p w:rsidR="00BA4CA5" w:rsidRPr="00DD230F" w:rsidRDefault="00BA4CA5" w:rsidP="00F25BE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BA4CA5" w:rsidRPr="00DD230F" w:rsidTr="00F25BEA">
        <w:trPr>
          <w:trHeight w:val="1493"/>
        </w:trPr>
        <w:tc>
          <w:tcPr>
            <w:tcW w:w="3806" w:type="dxa"/>
            <w:vAlign w:val="center"/>
          </w:tcPr>
          <w:p w:rsidR="00BA4CA5" w:rsidRPr="00DD230F" w:rsidRDefault="00BA4CA5" w:rsidP="00F25BEA">
            <w:pPr>
              <w:spacing w:after="0" w:line="240" w:lineRule="auto"/>
              <w:jc w:val="lowKashida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1.5 التربية الخاصة</w:t>
            </w:r>
            <w:r w:rsidRPr="00DD230F">
              <w:rPr>
                <w:rFonts w:ascii="Traditional Arabic" w:hAnsi="Traditional Arabic" w:cs="Traditional Arabic" w:hint="cs"/>
                <w:rtl/>
              </w:rPr>
              <w:t xml:space="preserve">  (المستوى النمائي/القدرات العقلية، والاحتياجات الخاصة تشمل الإعاقة وصعوبات التعلم، الصعوبات اللغوية، و إعاقة، ربو، سكر،قصر/طول بصر، ...)</w:t>
            </w:r>
          </w:p>
        </w:tc>
        <w:tc>
          <w:tcPr>
            <w:tcW w:w="2880" w:type="dxa"/>
          </w:tcPr>
          <w:p w:rsidR="00BA4CA5" w:rsidRPr="00DD230F" w:rsidRDefault="00BA4CA5" w:rsidP="00F25BE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سجلات المدرسة</w:t>
            </w:r>
          </w:p>
          <w:p w:rsidR="00BA4CA5" w:rsidRPr="00DD230F" w:rsidRDefault="00BA4CA5" w:rsidP="00F25BEA">
            <w:pPr>
              <w:spacing w:after="0" w:line="240" w:lineRule="auto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ملاحظة المتعلمين في الصف</w:t>
            </w:r>
          </w:p>
        </w:tc>
        <w:tc>
          <w:tcPr>
            <w:tcW w:w="3888" w:type="dxa"/>
          </w:tcPr>
          <w:p w:rsidR="00BA4CA5" w:rsidRPr="00DD230F" w:rsidRDefault="00BA4CA5" w:rsidP="00F25BEA">
            <w:pPr>
              <w:spacing w:after="0" w:line="24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BA4CA5" w:rsidRPr="00DD230F" w:rsidTr="00F25BEA">
        <w:trPr>
          <w:trHeight w:val="575"/>
        </w:trPr>
        <w:tc>
          <w:tcPr>
            <w:tcW w:w="3806" w:type="dxa"/>
            <w:vAlign w:val="center"/>
          </w:tcPr>
          <w:p w:rsidR="00BA4CA5" w:rsidRPr="00DD230F" w:rsidRDefault="00BA4CA5" w:rsidP="00F25BEA">
            <w:pPr>
              <w:spacing w:after="0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DD230F">
              <w:rPr>
                <w:rFonts w:ascii="Traditional Arabic" w:hAnsi="Traditional Arabic" w:cs="Traditional Arabic" w:hint="cs"/>
                <w:b/>
                <w:bCs/>
                <w:rtl/>
              </w:rPr>
              <w:t>1.6  مصادر التعلم المتوافرة</w:t>
            </w:r>
          </w:p>
        </w:tc>
        <w:tc>
          <w:tcPr>
            <w:tcW w:w="2880" w:type="dxa"/>
          </w:tcPr>
          <w:p w:rsidR="00BA4CA5" w:rsidRPr="00DD230F" w:rsidRDefault="00BA4CA5" w:rsidP="00F25BEA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600" w:type="dxa"/>
          </w:tcPr>
          <w:p w:rsidR="00BA4CA5" w:rsidRPr="00DD230F" w:rsidRDefault="00BA4CA5" w:rsidP="00F25BEA">
            <w:pPr>
              <w:spacing w:after="0"/>
              <w:jc w:val="center"/>
              <w:rPr>
                <w:rFonts w:ascii="Traditional Arabic" w:hAnsi="Traditional Arabic" w:cs="Traditional Arabic" w:hint="cs"/>
                <w:rtl/>
              </w:rPr>
            </w:pPr>
            <w:r w:rsidRPr="00DD230F">
              <w:rPr>
                <w:rFonts w:ascii="Traditional Arabic" w:hAnsi="Traditional Arabic" w:cs="Traditional Arabic" w:hint="cs"/>
                <w:rtl/>
              </w:rPr>
              <w:t>زيارة المرافق والتسهيلات</w:t>
            </w:r>
          </w:p>
        </w:tc>
        <w:tc>
          <w:tcPr>
            <w:tcW w:w="3888" w:type="dxa"/>
          </w:tcPr>
          <w:p w:rsidR="00BA4CA5" w:rsidRPr="00DD230F" w:rsidRDefault="00BA4CA5" w:rsidP="00F25BEA">
            <w:pPr>
              <w:spacing w:after="0"/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090546" w:rsidRDefault="00090546"/>
    <w:sectPr w:rsidR="00090546" w:rsidSect="00BA4CA5">
      <w:pgSz w:w="16840" w:h="11900" w:orient="landscape"/>
      <w:pgMar w:top="993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T Bold Heading">
    <w:altName w:val="Tahoma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A5"/>
    <w:rsid w:val="00090546"/>
    <w:rsid w:val="007155BC"/>
    <w:rsid w:val="00BA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٫"/>
  <w:listSeparator w:val=","/>
  <w14:docId w14:val="434524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CA5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CA5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1</cp:revision>
  <dcterms:created xsi:type="dcterms:W3CDTF">2015-09-05T13:11:00Z</dcterms:created>
  <dcterms:modified xsi:type="dcterms:W3CDTF">2015-09-05T13:12:00Z</dcterms:modified>
</cp:coreProperties>
</file>