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A" w:rsidRDefault="007A23FA" w:rsidP="007A23FA">
      <w:pPr>
        <w:pStyle w:val="a3"/>
        <w:bidi/>
        <w:spacing w:after="0" w:line="360" w:lineRule="atLeast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  <w:rtl/>
        </w:rPr>
        <w:t>تمارين متوسطة 2 – الفصل الرابع</w:t>
      </w:r>
    </w:p>
    <w:p w:rsidR="007A23FA" w:rsidRP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b/>
          <w:bCs/>
          <w:color w:val="666666"/>
          <w:sz w:val="20"/>
          <w:szCs w:val="20"/>
          <w:rtl/>
        </w:rPr>
      </w:pPr>
      <w:r w:rsidRPr="007A23FA">
        <w:rPr>
          <w:rFonts w:ascii="Tahoma" w:hAnsi="Tahoma" w:cs="Tahoma"/>
          <w:b/>
          <w:bCs/>
          <w:color w:val="666666"/>
          <w:sz w:val="20"/>
          <w:szCs w:val="20"/>
          <w:rtl/>
        </w:rPr>
        <w:t>التمرين ال</w:t>
      </w:r>
      <w:r w:rsidRPr="007A23FA">
        <w:rPr>
          <w:rFonts w:ascii="Tahoma" w:hAnsi="Tahoma" w:cs="Tahoma" w:hint="cs"/>
          <w:b/>
          <w:bCs/>
          <w:color w:val="666666"/>
          <w:sz w:val="20"/>
          <w:szCs w:val="20"/>
          <w:rtl/>
        </w:rPr>
        <w:t>أ</w:t>
      </w:r>
      <w:r w:rsidRPr="007A23FA">
        <w:rPr>
          <w:rFonts w:ascii="Tahoma" w:hAnsi="Tahoma" w:cs="Tahoma"/>
          <w:b/>
          <w:bCs/>
          <w:color w:val="666666"/>
          <w:sz w:val="20"/>
          <w:szCs w:val="20"/>
          <w:rtl/>
        </w:rPr>
        <w:t>ول: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>ظهرت حسابات حقوق الملكية في دفاتر شركة العطور في 30/12/1416 كما يلي: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راس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مال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العادية (بقيمة اسمية 100ريال للسهم) 4000000 ريال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>علاوة إصدار 1600000 ريال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محتجزة 7200000 ريال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وتبلغ القيمة السوقية للسهم من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شركة العطور مبلغ 400 ريالا.</w:t>
      </w:r>
    </w:p>
    <w:p w:rsidR="007A23FA" w:rsidRP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u w:val="single"/>
          <w:rtl/>
        </w:rPr>
      </w:pPr>
      <w:r w:rsidRPr="007A23FA">
        <w:rPr>
          <w:rFonts w:ascii="Tahoma" w:hAnsi="Tahoma" w:cs="Tahoma"/>
          <w:color w:val="666666"/>
          <w:sz w:val="20"/>
          <w:szCs w:val="20"/>
          <w:u w:val="single"/>
          <w:rtl/>
        </w:rPr>
        <w:t>المطلوب: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>إعداد قيود اليومية اللازمة في كل من الحالات التالية: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1-توزيعات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بنسبة 10%تم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اقرارها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واصدار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الاضافية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>.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2-توزيعات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بنسبة 100%تم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اقرارها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واصدار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الاضافية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>.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3-تجزئة السهم 1:4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واصدار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الجديدة.</w:t>
      </w:r>
    </w:p>
    <w:p w:rsidR="007A23FA" w:rsidRP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b/>
          <w:bCs/>
          <w:color w:val="666666"/>
          <w:sz w:val="20"/>
          <w:szCs w:val="20"/>
          <w:rtl/>
        </w:rPr>
      </w:pPr>
      <w:r w:rsidRPr="007A23FA">
        <w:rPr>
          <w:rFonts w:ascii="Tahoma" w:hAnsi="Tahoma" w:cs="Tahoma"/>
          <w:b/>
          <w:bCs/>
          <w:color w:val="666666"/>
          <w:sz w:val="20"/>
          <w:szCs w:val="20"/>
          <w:rtl/>
        </w:rPr>
        <w:t>التمرين الثاني: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يبلغ عدد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شركة التغريد 20000سهم عادي,القيمة الاسمية للسهم 100ريال ويبلغ رصيد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المحتجزة في غرة محرم 1416هـ 1200000ريال وعلاوة 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الاصدار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300000ريال كما حققت الشركة خلال عام 1416 صافي دخل قدره 900000ريال وقد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اعلن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عن توزيعات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نقدية في 30/12/1416على المساهمين المسجلين في 17/1/1416 بواقع ثمانية ريالات للسهم دفعت في 30 صفر 1417 كما وزعت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في صورة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بنسبة 10% على حاملي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المسجلين في الثلاثين من ذي الحجة 1416.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فاذا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علمت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ان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القيمة السوقية للسهم في 30/12/1416 كانت 180 ريالا.</w:t>
      </w:r>
    </w:p>
    <w:p w:rsidR="007A23FA" w:rsidRP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u w:val="single"/>
          <w:rtl/>
        </w:rPr>
      </w:pPr>
      <w:r w:rsidRPr="007A23FA">
        <w:rPr>
          <w:rFonts w:ascii="Tahoma" w:hAnsi="Tahoma" w:cs="Tahoma"/>
          <w:color w:val="666666"/>
          <w:sz w:val="20"/>
          <w:szCs w:val="20"/>
          <w:u w:val="single"/>
          <w:rtl/>
        </w:rPr>
        <w:t>المطلوب: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أ-إعداد قيود اليومية اللازمة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لاثبات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استحقاق التوزيعات النقدية وسدادها.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ب-إعداد قيود اليومية اللازمة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لاثبات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توزيعات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في صورة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>.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>ج-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اظهار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جانب حقوق المساهمين في قائمة المركز المالي للشركة بعد التوزيعات.</w:t>
      </w:r>
    </w:p>
    <w:p w:rsidR="007A23FA" w:rsidRP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b/>
          <w:bCs/>
          <w:color w:val="666666"/>
          <w:sz w:val="20"/>
          <w:szCs w:val="20"/>
          <w:rtl/>
        </w:rPr>
      </w:pPr>
      <w:r w:rsidRPr="007A23FA">
        <w:rPr>
          <w:rFonts w:ascii="Tahoma" w:hAnsi="Tahoma" w:cs="Tahoma"/>
          <w:b/>
          <w:bCs/>
          <w:color w:val="666666"/>
          <w:sz w:val="20"/>
          <w:szCs w:val="20"/>
          <w:rtl/>
        </w:rPr>
        <w:t>التمرين ال</w:t>
      </w:r>
      <w:r w:rsidRPr="007A23FA">
        <w:rPr>
          <w:rFonts w:ascii="Tahoma" w:hAnsi="Tahoma" w:cs="Tahoma" w:hint="cs"/>
          <w:b/>
          <w:bCs/>
          <w:color w:val="666666"/>
          <w:sz w:val="20"/>
          <w:szCs w:val="20"/>
          <w:rtl/>
        </w:rPr>
        <w:t>ثالث</w:t>
      </w:r>
      <w:r w:rsidRPr="007A23FA">
        <w:rPr>
          <w:rFonts w:ascii="Tahoma" w:hAnsi="Tahoma" w:cs="Tahoma"/>
          <w:b/>
          <w:bCs/>
          <w:color w:val="666666"/>
          <w:sz w:val="20"/>
          <w:szCs w:val="20"/>
          <w:rtl/>
        </w:rPr>
        <w:t>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يتكون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راس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المال المصدر لدى "شركة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الاجهزة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الحديثة" من 1000 سهم ممتاز بقيمة اسمية 100ريال للسهم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وارباح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8%, 2000سهم عادي بقيمة اسمية 100ريال للسهم.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 w:rsidRPr="007A23FA">
        <w:rPr>
          <w:rFonts w:ascii="Tahoma" w:hAnsi="Tahoma" w:cs="Tahoma"/>
          <w:color w:val="666666"/>
          <w:sz w:val="20"/>
          <w:szCs w:val="20"/>
          <w:u w:val="single"/>
          <w:rtl/>
        </w:rPr>
        <w:t>المطلوب</w:t>
      </w:r>
      <w:r>
        <w:rPr>
          <w:rFonts w:ascii="Tahoma" w:hAnsi="Tahoma" w:cs="Tahoma"/>
          <w:color w:val="666666"/>
          <w:sz w:val="20"/>
          <w:szCs w:val="20"/>
          <w:rtl/>
        </w:rPr>
        <w:t>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بافتراض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ان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لدى الشركة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ارباحا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محتجزة قدرها 52000 ريال وتنوى توزيعها بالكامل لحملة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وبافتراض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ان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توزيعات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للاسهم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الممتازة لم تدفع خلال السنتين السابقتين على السنة الحالية.بين كيف توزع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في ظل كل من الحالات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الاتية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>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>1-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الممتازة غير متراكمة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وغير مشاركة.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>2-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الممتازة متراكمة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وغير مشاركة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>3-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الاسهم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الممتازة متراكمة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ومشاركة بالكامل.</w:t>
      </w:r>
    </w:p>
    <w:p w:rsidR="007A23FA" w:rsidRP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b/>
          <w:bCs/>
          <w:color w:val="666666"/>
          <w:sz w:val="20"/>
          <w:szCs w:val="20"/>
          <w:rtl/>
        </w:rPr>
      </w:pPr>
      <w:r w:rsidRPr="007A23FA">
        <w:rPr>
          <w:rFonts w:ascii="Tahoma" w:hAnsi="Tahoma" w:cs="Tahoma"/>
          <w:b/>
          <w:bCs/>
          <w:color w:val="666666"/>
          <w:sz w:val="20"/>
          <w:szCs w:val="20"/>
          <w:rtl/>
        </w:rPr>
        <w:t>التمرين ال</w:t>
      </w:r>
      <w:r w:rsidRPr="007A23FA">
        <w:rPr>
          <w:rFonts w:ascii="Tahoma" w:hAnsi="Tahoma" w:cs="Tahoma" w:hint="cs"/>
          <w:b/>
          <w:bCs/>
          <w:color w:val="666666"/>
          <w:sz w:val="20"/>
          <w:szCs w:val="20"/>
          <w:rtl/>
        </w:rPr>
        <w:t>رابع</w:t>
      </w:r>
      <w:r w:rsidRPr="007A23FA">
        <w:rPr>
          <w:rFonts w:ascii="Tahoma" w:hAnsi="Tahoma" w:cs="Tahoma"/>
          <w:b/>
          <w:bCs/>
          <w:color w:val="666666"/>
          <w:sz w:val="20"/>
          <w:szCs w:val="20"/>
          <w:rtl/>
        </w:rPr>
        <w:t>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فيما يلي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ارصدة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الحسابات كما تظهر في دفاتر شركة "لوازم الصيد"بعد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اقفال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الدفاتر ولكن قبل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اجراء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اية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تسويات تتعلق بالعناصر التالية: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اراض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تحتفظ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الشركة باعتبارها نوعا من الاستثمار 76000 ريال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محتجزة مخصصة لمقابلة خسائر متوقعه في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اسعار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المخزون 118000 ريال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محتجزة مخصصة لمقابلة حالات عرضية 200000 ريال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محتجزة 540000 ريال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صافي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الفترة 250000 ريال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وقد ظهرت الحقائق التالية من محضر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اخر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جلسة لمجلس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الادارة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خلال 1406هـ: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>1-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ان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هناك مبلغ 20% من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السنة سوف يتم تحويله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الى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حساب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المحتجزة لمقابلة الحالات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العرضيه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>.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>2-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ان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المحتجزة التي كانت مخصصة لمقابلة الخسائر المتوقعة في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اسعار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المخزون كان قد سبق تكوينها عام 1403.وتقرر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اقفال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هذا الحساب لانتفاء الغرض منه.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 xml:space="preserve">3-تقرر تكوين احتياطي للتوسعات بما يعادل 50% من رصيد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الارباح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المحتجزة بعد </w:t>
      </w: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اثبات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جميع القيود الخاصة بالسنة.</w:t>
      </w:r>
    </w:p>
    <w:p w:rsid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  <w:rtl/>
        </w:rPr>
      </w:pPr>
      <w:r w:rsidRPr="007A23FA">
        <w:rPr>
          <w:rFonts w:ascii="Tahoma" w:hAnsi="Tahoma" w:cs="Tahoma"/>
          <w:color w:val="666666"/>
          <w:sz w:val="20"/>
          <w:szCs w:val="20"/>
          <w:u w:val="single"/>
          <w:rtl/>
        </w:rPr>
        <w:t>المطلوب</w:t>
      </w:r>
      <w:r>
        <w:rPr>
          <w:rFonts w:ascii="Tahoma" w:hAnsi="Tahoma" w:cs="Tahoma"/>
          <w:color w:val="666666"/>
          <w:sz w:val="20"/>
          <w:szCs w:val="20"/>
          <w:rtl/>
        </w:rPr>
        <w:t>:</w:t>
      </w:r>
    </w:p>
    <w:p w:rsidR="00A9030D" w:rsidRPr="007A23FA" w:rsidRDefault="007A23FA" w:rsidP="007A23FA">
      <w:pPr>
        <w:pStyle w:val="a3"/>
        <w:bidi/>
        <w:spacing w:after="0" w:line="360" w:lineRule="atLeast"/>
        <w:rPr>
          <w:rFonts w:ascii="Tahoma" w:hAnsi="Tahoma" w:cs="Tahoma"/>
          <w:color w:val="666666"/>
          <w:sz w:val="20"/>
          <w:szCs w:val="20"/>
        </w:rPr>
      </w:pPr>
      <w:proofErr w:type="spellStart"/>
      <w:r>
        <w:rPr>
          <w:rFonts w:ascii="Tahoma" w:hAnsi="Tahoma" w:cs="Tahoma"/>
          <w:color w:val="666666"/>
          <w:sz w:val="20"/>
          <w:szCs w:val="20"/>
          <w:rtl/>
        </w:rPr>
        <w:t>اجراء</w:t>
      </w:r>
      <w:proofErr w:type="spellEnd"/>
      <w:r>
        <w:rPr>
          <w:rFonts w:ascii="Tahoma" w:hAnsi="Tahoma" w:cs="Tahoma"/>
          <w:color w:val="666666"/>
          <w:sz w:val="20"/>
          <w:szCs w:val="20"/>
          <w:rtl/>
        </w:rPr>
        <w:t xml:space="preserve"> قيود اليومية اللازمة.</w:t>
      </w:r>
    </w:p>
    <w:sectPr w:rsidR="00A9030D" w:rsidRPr="007A23FA" w:rsidSect="007A23FA">
      <w:pgSz w:w="11906" w:h="16838"/>
      <w:pgMar w:top="288" w:right="432" w:bottom="144" w:left="43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23FA"/>
    <w:rsid w:val="003C4ACA"/>
    <w:rsid w:val="007A23FA"/>
    <w:rsid w:val="00A9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3FA"/>
    <w:pPr>
      <w:bidi w:val="0"/>
      <w:spacing w:after="36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2015-03-10T12:00:00Z</dcterms:created>
  <dcterms:modified xsi:type="dcterms:W3CDTF">2015-03-10T12:05:00Z</dcterms:modified>
</cp:coreProperties>
</file>