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E" w:rsidRPr="008A530F" w:rsidRDefault="000876CE" w:rsidP="000876CE">
      <w:pPr>
        <w:rPr>
          <w:rFonts w:cstheme="minorHAnsi"/>
          <w:b/>
          <w:bCs/>
          <w:sz w:val="24"/>
          <w:szCs w:val="24"/>
          <w:u w:val="single"/>
          <w:rtl/>
        </w:rPr>
      </w:pP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الإيراد</w:t>
      </w:r>
      <w:r w:rsidRPr="008A530F">
        <w:rPr>
          <w:rFonts w:eastAsiaTheme="majorEastAsia" w:cstheme="minorHAnsi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 xml:space="preserve"> </w:t>
      </w: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مقدم</w:t>
      </w:r>
    </w:p>
    <w:p w:rsidR="000876CE" w:rsidRPr="000876CE" w:rsidRDefault="000876CE" w:rsidP="000876CE">
      <w:pPr>
        <w:pStyle w:val="a3"/>
        <w:numPr>
          <w:ilvl w:val="0"/>
          <w:numId w:val="1"/>
        </w:numPr>
        <w:bidi/>
        <w:spacing w:line="360" w:lineRule="auto"/>
        <w:rPr>
          <w:rFonts w:asciiTheme="minorHAnsi" w:hAnsiTheme="minorHAnsi" w:cstheme="minorHAnsi" w:hint="cs"/>
        </w:rPr>
      </w:pP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عندما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تحصل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المنشأة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على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إيراد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>
        <w:rPr>
          <w:rFonts w:asciiTheme="minorHAnsi" w:eastAsiaTheme="minorEastAsia" w:hAnsiTheme="minorHAnsi" w:cstheme="minorHAnsi" w:hint="cs"/>
          <w:color w:val="000000" w:themeColor="text1"/>
          <w:kern w:val="24"/>
          <w:rtl/>
        </w:rPr>
        <w:t xml:space="preserve"> ,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أي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تحصل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على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المبلغ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قبل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تقديم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0876CE">
        <w:rPr>
          <w:rFonts w:ascii="Arial" w:eastAsiaTheme="minorEastAsia" w:hAnsi="Arial" w:cs="Arial" w:hint="cs"/>
          <w:color w:val="000000" w:themeColor="text1"/>
          <w:kern w:val="24"/>
          <w:rtl/>
        </w:rPr>
        <w:t>الخدمة</w:t>
      </w:r>
      <w:r w:rsidRPr="000876CE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.</w:t>
      </w:r>
    </w:p>
    <w:p w:rsidR="000876CE" w:rsidRDefault="000876CE" w:rsidP="000876CE">
      <w:pPr>
        <w:pStyle w:val="a3"/>
        <w:numPr>
          <w:ilvl w:val="0"/>
          <w:numId w:val="1"/>
        </w:numPr>
        <w:bidi/>
        <w:spacing w:line="360" w:lineRule="auto"/>
        <w:rPr>
          <w:rFonts w:asciiTheme="minorHAnsi" w:hAnsiTheme="minorHAnsi" w:cstheme="minorHAnsi" w:hint="cs"/>
        </w:rPr>
      </w:pPr>
      <w:r>
        <w:rPr>
          <w:rFonts w:ascii="Arial" w:eastAsiaTheme="minorEastAsia" w:hAnsi="Arial" w:cs="Arial" w:hint="cs"/>
          <w:color w:val="000000" w:themeColor="text1"/>
          <w:kern w:val="24"/>
          <w:rtl/>
        </w:rPr>
        <w:t>مثل (إيراد الإيجار للمؤجر )</w:t>
      </w:r>
    </w:p>
    <w:p w:rsidR="000876CE" w:rsidRDefault="000876CE" w:rsidP="000876CE">
      <w:pPr>
        <w:pStyle w:val="a3"/>
        <w:numPr>
          <w:ilvl w:val="0"/>
          <w:numId w:val="1"/>
        </w:numPr>
        <w:bidi/>
        <w:spacing w:line="360" w:lineRule="auto"/>
        <w:rPr>
          <w:rFonts w:asciiTheme="minorHAnsi" w:hAnsiTheme="minorHAnsi" w:cstheme="minorHAnsi" w:hint="cs"/>
        </w:rPr>
      </w:pPr>
      <w:r>
        <w:rPr>
          <w:rFonts w:asciiTheme="minorHAnsi" w:hAnsiTheme="minorHAnsi" w:cs="Arial" w:hint="cs"/>
          <w:rtl/>
        </w:rPr>
        <w:t>إذن فهو خصم (يظهر في قائمة المركز المالي تحت بند الخصوم المتداولة )</w:t>
      </w:r>
    </w:p>
    <w:p w:rsidR="000876CE" w:rsidRPr="000876CE" w:rsidRDefault="000876CE" w:rsidP="000876CE">
      <w:pPr>
        <w:pStyle w:val="a3"/>
        <w:bidi/>
        <w:spacing w:line="360" w:lineRule="auto"/>
        <w:ind w:left="786"/>
        <w:rPr>
          <w:rFonts w:asciiTheme="minorHAnsi" w:hAnsiTheme="minorHAnsi" w:cstheme="minorHAnsi"/>
        </w:rPr>
      </w:pPr>
    </w:p>
    <w:p w:rsidR="000876CE" w:rsidRPr="008A530F" w:rsidRDefault="000876CE" w:rsidP="000876CE">
      <w:pPr>
        <w:rPr>
          <w:rFonts w:cstheme="minorHAnsi"/>
          <w:b/>
          <w:bCs/>
          <w:color w:val="FF0000"/>
          <w:sz w:val="24"/>
          <w:szCs w:val="24"/>
          <w:u w:val="single"/>
          <w:rtl/>
        </w:rPr>
      </w:pP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الإيراد</w:t>
      </w:r>
      <w:r w:rsidRPr="008A530F">
        <w:rPr>
          <w:rFonts w:eastAsiaTheme="majorEastAsia" w:cstheme="minorHAnsi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 xml:space="preserve"> </w:t>
      </w: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المستحق</w:t>
      </w:r>
    </w:p>
    <w:p w:rsidR="000876CE" w:rsidRPr="008A530F" w:rsidRDefault="000876CE" w:rsidP="000876CE">
      <w:pPr>
        <w:pStyle w:val="a3"/>
        <w:numPr>
          <w:ilvl w:val="0"/>
          <w:numId w:val="2"/>
        </w:numPr>
        <w:bidi/>
        <w:spacing w:line="360" w:lineRule="auto"/>
        <w:rPr>
          <w:rFonts w:asciiTheme="minorHAnsi" w:hAnsiTheme="minorHAnsi" w:cstheme="minorHAnsi"/>
        </w:rPr>
      </w:pP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غالباً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قد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تنتهي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السنة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المالية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ويكون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هناك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إيراد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يخص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السنة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لم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يسجل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</w:p>
    <w:p w:rsidR="000876CE" w:rsidRDefault="000876CE" w:rsidP="000876CE">
      <w:pPr>
        <w:pStyle w:val="a3"/>
        <w:numPr>
          <w:ilvl w:val="0"/>
          <w:numId w:val="2"/>
        </w:numPr>
        <w:bidi/>
        <w:spacing w:line="360" w:lineRule="auto"/>
        <w:rPr>
          <w:rFonts w:asciiTheme="minorHAnsi" w:hAnsiTheme="minorHAnsi" w:cstheme="minorHAnsi" w:hint="cs"/>
        </w:rPr>
      </w:pP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أي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قدمت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الخدمة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ولم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يتم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اخذ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المقابل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لها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.</w:t>
      </w:r>
    </w:p>
    <w:p w:rsidR="000876CE" w:rsidRDefault="000876CE" w:rsidP="000876CE">
      <w:pPr>
        <w:pStyle w:val="a3"/>
        <w:numPr>
          <w:ilvl w:val="0"/>
          <w:numId w:val="2"/>
        </w:numPr>
        <w:bidi/>
        <w:spacing w:line="360" w:lineRule="auto"/>
        <w:rPr>
          <w:rFonts w:asciiTheme="minorHAnsi" w:hAnsiTheme="minorHAnsi" w:cstheme="minorHAnsi" w:hint="cs"/>
        </w:rPr>
      </w:pPr>
      <w:r>
        <w:rPr>
          <w:rFonts w:ascii="Arial" w:eastAsiaTheme="minorEastAsia" w:hAnsi="Arial" w:cs="Arial" w:hint="cs"/>
          <w:color w:val="000000" w:themeColor="text1"/>
          <w:kern w:val="24"/>
          <w:rtl/>
        </w:rPr>
        <w:t>إذن فهو أصل (</w:t>
      </w:r>
      <w:r>
        <w:rPr>
          <w:rFonts w:asciiTheme="minorHAnsi" w:hAnsiTheme="minorHAnsi" w:cs="Arial" w:hint="cs"/>
          <w:rtl/>
        </w:rPr>
        <w:t>يظهر في قائمة المركز المالي تحت بند ال</w:t>
      </w:r>
      <w:r>
        <w:rPr>
          <w:rFonts w:asciiTheme="minorHAnsi" w:hAnsiTheme="minorHAnsi" w:cs="Arial" w:hint="cs"/>
          <w:rtl/>
        </w:rPr>
        <w:t>أصول</w:t>
      </w:r>
      <w:r>
        <w:rPr>
          <w:rFonts w:asciiTheme="minorHAnsi" w:hAnsiTheme="minorHAnsi" w:cs="Arial" w:hint="cs"/>
          <w:rtl/>
        </w:rPr>
        <w:t xml:space="preserve"> المتداولة</w:t>
      </w:r>
      <w:r>
        <w:rPr>
          <w:rFonts w:asciiTheme="minorHAnsi" w:hAnsiTheme="minorHAnsi" w:cstheme="minorHAnsi" w:hint="cs"/>
          <w:rtl/>
        </w:rPr>
        <w:t>)</w:t>
      </w:r>
    </w:p>
    <w:p w:rsidR="000876CE" w:rsidRDefault="000876CE" w:rsidP="000876CE">
      <w:pPr>
        <w:pStyle w:val="a3"/>
        <w:bidi/>
        <w:spacing w:line="360" w:lineRule="auto"/>
        <w:rPr>
          <w:rFonts w:ascii="Arial" w:eastAsiaTheme="minorEastAsia" w:hAnsi="Arial" w:cs="Arial" w:hint="cs"/>
          <w:color w:val="000000" w:themeColor="text1"/>
          <w:kern w:val="24"/>
          <w:rtl/>
        </w:rPr>
      </w:pPr>
    </w:p>
    <w:p w:rsidR="000876CE" w:rsidRPr="008A530F" w:rsidRDefault="000876CE" w:rsidP="000876CE">
      <w:pPr>
        <w:rPr>
          <w:rFonts w:cstheme="minorHAnsi"/>
          <w:b/>
          <w:bCs/>
          <w:color w:val="FF0000"/>
          <w:sz w:val="24"/>
          <w:szCs w:val="24"/>
          <w:u w:val="single"/>
          <w:rtl/>
        </w:rPr>
      </w:pP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المصاريف</w:t>
      </w:r>
      <w:r w:rsidRPr="008A530F">
        <w:rPr>
          <w:rFonts w:eastAsiaTheme="majorEastAsia" w:cstheme="minorHAnsi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 xml:space="preserve"> </w:t>
      </w:r>
      <w:r w:rsidRPr="008A530F">
        <w:rPr>
          <w:rFonts w:ascii="Arial" w:eastAsiaTheme="majorEastAsia" w:hAnsi="Arial" w:cs="Arial" w:hint="cs"/>
          <w:b/>
          <w:bCs/>
          <w:caps/>
          <w:color w:val="FF0000"/>
          <w:spacing w:val="60"/>
          <w:kern w:val="24"/>
          <w:position w:val="1"/>
          <w:sz w:val="24"/>
          <w:szCs w:val="24"/>
          <w:u w:val="single"/>
          <w:rtl/>
        </w:rPr>
        <w:t>المقدمة</w:t>
      </w:r>
    </w:p>
    <w:p w:rsidR="000876CE" w:rsidRPr="008A530F" w:rsidRDefault="000876CE" w:rsidP="000876CE">
      <w:pPr>
        <w:pStyle w:val="a3"/>
        <w:numPr>
          <w:ilvl w:val="0"/>
          <w:numId w:val="3"/>
        </w:numPr>
        <w:bidi/>
        <w:spacing w:line="360" w:lineRule="auto"/>
        <w:rPr>
          <w:rFonts w:asciiTheme="minorHAnsi" w:hAnsiTheme="minorHAnsi" w:cstheme="minorHAnsi"/>
        </w:rPr>
      </w:pP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مصاريف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تم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دفعها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قبل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الحصول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على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الخدمة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.</w:t>
      </w:r>
    </w:p>
    <w:p w:rsidR="000876CE" w:rsidRDefault="000876CE" w:rsidP="000876CE">
      <w:pPr>
        <w:pStyle w:val="a3"/>
        <w:bidi/>
        <w:spacing w:line="360" w:lineRule="auto"/>
        <w:ind w:left="-58"/>
        <w:rPr>
          <w:rFonts w:asciiTheme="minorHAnsi" w:hAnsiTheme="minorHAnsi" w:cstheme="minorHAnsi" w:hint="cs"/>
          <w:rtl/>
        </w:rPr>
      </w:pP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مثل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: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الرواتب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المقدمة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Calibri" w:eastAsiaTheme="minorEastAsia" w:hAnsi="Calibri" w:cs="Calibri" w:hint="cs"/>
          <w:color w:val="000000" w:themeColor="text1"/>
          <w:kern w:val="24"/>
          <w:rtl/>
        </w:rPr>
        <w:t>–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الإيجار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المقدم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Calibri" w:eastAsiaTheme="minorEastAsia" w:hAnsi="Calibri" w:cs="Calibri" w:hint="cs"/>
          <w:color w:val="000000" w:themeColor="text1"/>
          <w:kern w:val="24"/>
          <w:rtl/>
        </w:rPr>
        <w:t>–</w:t>
      </w:r>
      <w:r w:rsidRPr="008A530F">
        <w:rPr>
          <w:rFonts w:asciiTheme="minorHAnsi" w:eastAsiaTheme="minorEastAsia" w:hAnsiTheme="minorHAnsi" w:cstheme="minorHAnsi"/>
          <w:color w:val="000000" w:themeColor="text1"/>
          <w:kern w:val="24"/>
          <w:rtl/>
        </w:rPr>
        <w:t xml:space="preserve"> </w:t>
      </w:r>
      <w:r w:rsidRPr="008A530F">
        <w:rPr>
          <w:rFonts w:ascii="Arial" w:eastAsiaTheme="minorEastAsia" w:hAnsi="Arial" w:cs="Arial" w:hint="cs"/>
          <w:color w:val="000000" w:themeColor="text1"/>
          <w:kern w:val="24"/>
          <w:rtl/>
        </w:rPr>
        <w:t>التأمين</w:t>
      </w:r>
    </w:p>
    <w:p w:rsidR="000876CE" w:rsidRDefault="000876CE" w:rsidP="000876CE">
      <w:pPr>
        <w:pStyle w:val="a3"/>
        <w:numPr>
          <w:ilvl w:val="0"/>
          <w:numId w:val="2"/>
        </w:numPr>
        <w:bidi/>
        <w:spacing w:line="360" w:lineRule="auto"/>
        <w:rPr>
          <w:rFonts w:asciiTheme="minorHAnsi" w:hAnsiTheme="minorHAnsi" w:cstheme="minorHAnsi" w:hint="cs"/>
        </w:rPr>
      </w:pPr>
      <w:r>
        <w:rPr>
          <w:rFonts w:ascii="Arial" w:eastAsiaTheme="minorEastAsia" w:hAnsi="Arial" w:cs="Arial" w:hint="cs"/>
          <w:color w:val="000000" w:themeColor="text1"/>
          <w:kern w:val="24"/>
          <w:rtl/>
        </w:rPr>
        <w:t>إذن فهو أصل (</w:t>
      </w:r>
      <w:r>
        <w:rPr>
          <w:rFonts w:asciiTheme="minorHAnsi" w:hAnsiTheme="minorHAnsi" w:cs="Arial" w:hint="cs"/>
          <w:rtl/>
        </w:rPr>
        <w:t>يظهر في قائمة المركز المالي تحت بند الأصول المتداولة</w:t>
      </w:r>
      <w:r>
        <w:rPr>
          <w:rFonts w:asciiTheme="minorHAnsi" w:hAnsiTheme="minorHAnsi" w:cstheme="minorHAnsi" w:hint="cs"/>
          <w:rtl/>
        </w:rPr>
        <w:t>)</w:t>
      </w:r>
    </w:p>
    <w:p w:rsidR="000876CE" w:rsidRDefault="000876CE" w:rsidP="000876CE">
      <w:pPr>
        <w:rPr>
          <w:rFonts w:eastAsia="Times New Roman" w:cstheme="minorHAnsi" w:hint="cs"/>
          <w:sz w:val="24"/>
          <w:szCs w:val="24"/>
          <w:rtl/>
        </w:rPr>
      </w:pPr>
    </w:p>
    <w:p w:rsidR="000876CE" w:rsidRPr="008A530F" w:rsidRDefault="000876CE" w:rsidP="000876CE">
      <w:pP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bookmarkStart w:id="0" w:name="_GoBack"/>
      <w:r w:rsidRPr="008A530F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المصروف المستحق:</w:t>
      </w:r>
    </w:p>
    <w:bookmarkEnd w:id="0"/>
    <w:p w:rsidR="000876CE" w:rsidRPr="008A530F" w:rsidRDefault="000876CE" w:rsidP="000876CE">
      <w:pPr>
        <w:rPr>
          <w:rFonts w:cstheme="minorHAnsi"/>
          <w:sz w:val="24"/>
          <w:szCs w:val="24"/>
          <w:rtl/>
        </w:rPr>
      </w:pPr>
      <w:r w:rsidRPr="008A530F">
        <w:rPr>
          <w:rFonts w:ascii="Arial" w:hAnsi="Arial" w:cs="Arial" w:hint="cs"/>
          <w:sz w:val="24"/>
          <w:szCs w:val="24"/>
          <w:rtl/>
        </w:rPr>
        <w:t>هي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مصاريف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مقابل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سلع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أو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خدمات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تمت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الاستفادة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منها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إلا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أنه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لم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يدفع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مقابلها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أي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مبلغ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ولم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يتم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تسجيلها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في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المنشأة</w:t>
      </w:r>
      <w:r w:rsidRPr="008A530F">
        <w:rPr>
          <w:rFonts w:cstheme="minorHAnsi"/>
          <w:sz w:val="24"/>
          <w:szCs w:val="24"/>
          <w:rtl/>
        </w:rPr>
        <w:t xml:space="preserve"> .</w:t>
      </w:r>
    </w:p>
    <w:p w:rsidR="000876CE" w:rsidRPr="008A530F" w:rsidRDefault="000876CE" w:rsidP="000876CE">
      <w:pPr>
        <w:rPr>
          <w:rFonts w:cstheme="minorHAnsi"/>
          <w:sz w:val="24"/>
          <w:szCs w:val="24"/>
          <w:rtl/>
        </w:rPr>
      </w:pPr>
      <w:r w:rsidRPr="008A530F">
        <w:rPr>
          <w:rFonts w:ascii="Arial" w:hAnsi="Arial" w:cs="Arial" w:hint="cs"/>
          <w:sz w:val="24"/>
          <w:szCs w:val="24"/>
          <w:rtl/>
        </w:rPr>
        <w:t>مثل</w:t>
      </w:r>
      <w:r w:rsidRPr="008A530F">
        <w:rPr>
          <w:rFonts w:cstheme="minorHAnsi"/>
          <w:sz w:val="24"/>
          <w:szCs w:val="24"/>
          <w:rtl/>
        </w:rPr>
        <w:t xml:space="preserve"> : </w:t>
      </w:r>
      <w:r w:rsidRPr="008A530F">
        <w:rPr>
          <w:rFonts w:ascii="Arial" w:hAnsi="Arial" w:cs="Arial" w:hint="cs"/>
          <w:sz w:val="24"/>
          <w:szCs w:val="24"/>
          <w:rtl/>
        </w:rPr>
        <w:t>مصاريف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الهاتف</w:t>
      </w:r>
      <w:r w:rsidRPr="008A530F">
        <w:rPr>
          <w:rFonts w:cstheme="minorHAnsi"/>
          <w:sz w:val="24"/>
          <w:szCs w:val="24"/>
          <w:rtl/>
        </w:rPr>
        <w:t xml:space="preserve"> , </w:t>
      </w:r>
      <w:r w:rsidRPr="008A530F">
        <w:rPr>
          <w:rFonts w:ascii="Arial" w:hAnsi="Arial" w:cs="Arial" w:hint="cs"/>
          <w:sz w:val="24"/>
          <w:szCs w:val="24"/>
          <w:rtl/>
        </w:rPr>
        <w:t>مصاريف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الإيجار</w:t>
      </w:r>
      <w:r w:rsidRPr="008A530F">
        <w:rPr>
          <w:rFonts w:cstheme="minorHAnsi"/>
          <w:sz w:val="24"/>
          <w:szCs w:val="24"/>
          <w:rtl/>
        </w:rPr>
        <w:t>.</w:t>
      </w:r>
    </w:p>
    <w:p w:rsidR="000876CE" w:rsidRDefault="000876CE" w:rsidP="000876CE">
      <w:pPr>
        <w:rPr>
          <w:rFonts w:cstheme="minorHAnsi" w:hint="cs"/>
          <w:sz w:val="24"/>
          <w:szCs w:val="24"/>
          <w:rtl/>
        </w:rPr>
      </w:pPr>
      <w:r w:rsidRPr="008A530F">
        <w:rPr>
          <w:rFonts w:ascii="Arial" w:hAnsi="Arial" w:cs="Arial" w:hint="cs"/>
          <w:sz w:val="24"/>
          <w:szCs w:val="24"/>
          <w:rtl/>
        </w:rPr>
        <w:t>بمعنى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أن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المنشأة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تتمتع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بخدمة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الهاتف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قبل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وصول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الفاتورة</w:t>
      </w:r>
      <w:r w:rsidRPr="008A530F">
        <w:rPr>
          <w:rFonts w:cstheme="minorHAnsi"/>
          <w:sz w:val="24"/>
          <w:szCs w:val="24"/>
          <w:rtl/>
        </w:rPr>
        <w:t xml:space="preserve"> , </w:t>
      </w:r>
      <w:r w:rsidRPr="008A530F">
        <w:rPr>
          <w:rFonts w:ascii="Arial" w:hAnsi="Arial" w:cs="Arial" w:hint="cs"/>
          <w:sz w:val="24"/>
          <w:szCs w:val="24"/>
          <w:rtl/>
        </w:rPr>
        <w:t>وغالباً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الشركات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تصلها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فواتير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الهواتف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كل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ثلاثة</w:t>
      </w:r>
      <w:r w:rsidRPr="008A530F">
        <w:rPr>
          <w:rFonts w:cstheme="minorHAnsi"/>
          <w:sz w:val="24"/>
          <w:szCs w:val="24"/>
          <w:rtl/>
        </w:rPr>
        <w:t xml:space="preserve"> </w:t>
      </w:r>
      <w:r w:rsidRPr="008A530F">
        <w:rPr>
          <w:rFonts w:ascii="Arial" w:hAnsi="Arial" w:cs="Arial" w:hint="cs"/>
          <w:sz w:val="24"/>
          <w:szCs w:val="24"/>
          <w:rtl/>
        </w:rPr>
        <w:t>أشهر</w:t>
      </w:r>
      <w:r>
        <w:rPr>
          <w:rFonts w:ascii="Arial" w:hAnsi="Arial" w:cs="Arial" w:hint="cs"/>
          <w:sz w:val="24"/>
          <w:szCs w:val="24"/>
          <w:rtl/>
        </w:rPr>
        <w:t>.</w:t>
      </w:r>
      <w:r w:rsidRPr="008A530F">
        <w:rPr>
          <w:rFonts w:cstheme="minorHAnsi"/>
          <w:sz w:val="24"/>
          <w:szCs w:val="24"/>
          <w:rtl/>
        </w:rPr>
        <w:t xml:space="preserve"> </w:t>
      </w:r>
    </w:p>
    <w:p w:rsidR="000876CE" w:rsidRDefault="000876CE" w:rsidP="000876CE">
      <w:pPr>
        <w:pStyle w:val="a3"/>
        <w:numPr>
          <w:ilvl w:val="0"/>
          <w:numId w:val="1"/>
        </w:numPr>
        <w:bidi/>
        <w:spacing w:line="360" w:lineRule="auto"/>
        <w:rPr>
          <w:rFonts w:asciiTheme="minorHAnsi" w:hAnsiTheme="minorHAnsi" w:cstheme="minorHAnsi" w:hint="cs"/>
        </w:rPr>
      </w:pPr>
      <w:r>
        <w:rPr>
          <w:rFonts w:asciiTheme="minorHAnsi" w:hAnsiTheme="minorHAnsi" w:cs="Arial" w:hint="cs"/>
          <w:rtl/>
        </w:rPr>
        <w:t>إذن فهو خصم (يظهر في قائمة المركز المالي تحت بند الخصوم المتداولة )</w:t>
      </w:r>
    </w:p>
    <w:p w:rsidR="000876CE" w:rsidRPr="000876CE" w:rsidRDefault="000876CE" w:rsidP="000876CE">
      <w:pPr>
        <w:rPr>
          <w:rFonts w:cstheme="minorHAnsi"/>
          <w:sz w:val="24"/>
          <w:szCs w:val="24"/>
          <w:rtl/>
        </w:rPr>
      </w:pPr>
    </w:p>
    <w:p w:rsidR="000876CE" w:rsidRDefault="000876CE" w:rsidP="000876CE">
      <w:pPr>
        <w:pStyle w:val="a3"/>
        <w:bidi/>
        <w:spacing w:line="360" w:lineRule="auto"/>
        <w:ind w:left="-58"/>
        <w:rPr>
          <w:rFonts w:asciiTheme="minorHAnsi" w:hAnsiTheme="minorHAnsi" w:cstheme="minorHAnsi" w:hint="cs"/>
          <w:rtl/>
        </w:rPr>
      </w:pPr>
    </w:p>
    <w:p w:rsidR="000876CE" w:rsidRPr="008A530F" w:rsidRDefault="000876CE" w:rsidP="000876CE">
      <w:pPr>
        <w:pStyle w:val="a3"/>
        <w:bidi/>
        <w:spacing w:line="360" w:lineRule="auto"/>
        <w:ind w:left="-58"/>
        <w:rPr>
          <w:rFonts w:asciiTheme="minorHAnsi" w:hAnsiTheme="minorHAnsi" w:cstheme="minorHAnsi"/>
          <w:rtl/>
        </w:rPr>
      </w:pPr>
    </w:p>
    <w:p w:rsidR="00967B62" w:rsidRPr="000876CE" w:rsidRDefault="00967B62"/>
    <w:sectPr w:rsidR="00967B62" w:rsidRPr="000876CE" w:rsidSect="00D323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831"/>
    <w:multiLevelType w:val="hybridMultilevel"/>
    <w:tmpl w:val="74C05D10"/>
    <w:lvl w:ilvl="0" w:tplc="83C825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2E7B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1B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4CD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6FA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E08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A43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2E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BECB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B7DB1"/>
    <w:multiLevelType w:val="hybridMultilevel"/>
    <w:tmpl w:val="64C42DB0"/>
    <w:lvl w:ilvl="0" w:tplc="24C0246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E2808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4F9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C1E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82E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8C55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7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068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EE67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35D75"/>
    <w:multiLevelType w:val="hybridMultilevel"/>
    <w:tmpl w:val="1A3604E8"/>
    <w:lvl w:ilvl="0" w:tplc="7EAE4F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E9C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A56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3CB84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E26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ECE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2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287D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037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CE"/>
    <w:rsid w:val="000876CE"/>
    <w:rsid w:val="00967B62"/>
    <w:rsid w:val="00D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C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8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6CE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8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7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>Ahmed-Under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2017-03-06T11:20:00Z</dcterms:created>
  <dcterms:modified xsi:type="dcterms:W3CDTF">2017-03-06T11:30:00Z</dcterms:modified>
</cp:coreProperties>
</file>