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2F8B" w:rsidRPr="00E82F8B" w:rsidRDefault="00E82F8B" w:rsidP="00E82F8B">
      <w:pPr>
        <w:shd w:val="clear" w:color="auto" w:fill="FFFFFF"/>
        <w:bidi/>
        <w:spacing w:before="100" w:beforeAutospacing="1" w:after="100" w:afterAutospacing="1" w:line="240" w:lineRule="auto"/>
        <w:outlineLvl w:val="1"/>
        <w:rPr>
          <w:rFonts w:ascii="Times New Roman" w:eastAsia="Times New Roman" w:hAnsi="Times New Roman" w:cs="Times New Roman"/>
          <w:b/>
          <w:bCs/>
          <w:color w:val="000000"/>
          <w:sz w:val="28"/>
          <w:szCs w:val="28"/>
          <w:lang/>
        </w:rPr>
      </w:pPr>
      <w:proofErr w:type="gramStart"/>
      <w:r w:rsidRPr="00E82F8B">
        <w:rPr>
          <w:rFonts w:ascii="Times New Roman" w:eastAsia="Times New Roman" w:hAnsi="Times New Roman" w:cs="Times New Roman" w:hint="cs"/>
          <w:b/>
          <w:bCs/>
          <w:color w:val="0000FF"/>
          <w:sz w:val="28"/>
          <w:szCs w:val="28"/>
          <w:rtl/>
          <w:lang/>
        </w:rPr>
        <w:t>تطور</w:t>
      </w:r>
      <w:proofErr w:type="gramEnd"/>
      <w:r w:rsidRPr="00E82F8B">
        <w:rPr>
          <w:rFonts w:ascii="Times New Roman" w:eastAsia="Times New Roman" w:hAnsi="Times New Roman" w:cs="Times New Roman" w:hint="cs"/>
          <w:b/>
          <w:bCs/>
          <w:color w:val="0000FF"/>
          <w:sz w:val="28"/>
          <w:szCs w:val="28"/>
          <w:rtl/>
          <w:lang/>
        </w:rPr>
        <w:t xml:space="preserve"> الكتابة التاريخية بين منظورين</w:t>
      </w:r>
    </w:p>
    <w:p w:rsidR="00E82F8B" w:rsidRPr="00E82F8B" w:rsidRDefault="00E82F8B" w:rsidP="00E82F8B">
      <w:pPr>
        <w:shd w:val="clear" w:color="auto" w:fill="FFFFFF"/>
        <w:bidi/>
        <w:spacing w:before="100" w:beforeAutospacing="1" w:after="100" w:afterAutospacing="1" w:line="240" w:lineRule="auto"/>
        <w:outlineLvl w:val="1"/>
        <w:rPr>
          <w:rFonts w:ascii="Times New Roman" w:eastAsia="Times New Roman" w:hAnsi="Times New Roman" w:cs="Times New Roman" w:hint="cs"/>
          <w:b/>
          <w:bCs/>
          <w:color w:val="000000"/>
          <w:sz w:val="28"/>
          <w:szCs w:val="28"/>
          <w:rtl/>
          <w:lang/>
        </w:rPr>
      </w:pPr>
      <w:r w:rsidRPr="00E82F8B">
        <w:rPr>
          <w:rFonts w:ascii="Times New Roman" w:eastAsia="Times New Roman" w:hAnsi="Times New Roman" w:cs="Times New Roman" w:hint="cs"/>
          <w:b/>
          <w:bCs/>
          <w:color w:val="0000FF"/>
          <w:sz w:val="28"/>
          <w:szCs w:val="28"/>
          <w:rtl/>
          <w:lang/>
        </w:rPr>
        <w:t>الثقافة الإسلامية في مقابل الثقافة الغربية</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proofErr w:type="gramStart"/>
      <w:r w:rsidRPr="00E82F8B">
        <w:rPr>
          <w:rFonts w:ascii="Times New Roman" w:eastAsia="Times New Roman" w:hAnsi="Times New Roman" w:cs="Times New Roman" w:hint="cs"/>
          <w:color w:val="000000"/>
          <w:sz w:val="28"/>
          <w:szCs w:val="28"/>
          <w:rtl/>
          <w:lang/>
        </w:rPr>
        <w:t>ارتبط</w:t>
      </w:r>
      <w:proofErr w:type="gramEnd"/>
      <w:r w:rsidRPr="00E82F8B">
        <w:rPr>
          <w:rFonts w:ascii="Times New Roman" w:eastAsia="Times New Roman" w:hAnsi="Times New Roman" w:cs="Times New Roman" w:hint="cs"/>
          <w:color w:val="000000"/>
          <w:sz w:val="28"/>
          <w:szCs w:val="28"/>
          <w:rtl/>
          <w:lang/>
        </w:rPr>
        <w:t xml:space="preserve"> الإنسان منذ وجودِه بالولع بِمعرفة ما حصل في الماضي والتَّساؤُل بشأنِه، قد ظهر ذلك في ثقافة اليونان ردحًا طويلاً من الزَّمن، ثُمَّ تزايد الاهتِمام بذلك، وتعمَّم وانتشر في مُختلف شعوب المعمورة.</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0000"/>
          <w:sz w:val="28"/>
          <w:szCs w:val="28"/>
          <w:rtl/>
          <w:lang/>
        </w:rPr>
        <w:t>يقول"</w:t>
      </w:r>
      <w:r w:rsidRPr="00E82F8B">
        <w:rPr>
          <w:rFonts w:ascii="Times New Roman" w:eastAsia="Times New Roman" w:hAnsi="Times New Roman" w:cs="Times New Roman" w:hint="cs"/>
          <w:color w:val="000080"/>
          <w:sz w:val="28"/>
          <w:szCs w:val="28"/>
          <w:rtl/>
          <w:lang/>
        </w:rPr>
        <w:t>أرون ريمون</w:t>
      </w:r>
      <w:r w:rsidRPr="00E82F8B">
        <w:rPr>
          <w:rFonts w:ascii="Times New Roman" w:eastAsia="Times New Roman" w:hAnsi="Times New Roman" w:cs="Times New Roman" w:hint="cs"/>
          <w:color w:val="000000"/>
          <w:sz w:val="28"/>
          <w:szCs w:val="28"/>
          <w:rtl/>
          <w:lang/>
        </w:rPr>
        <w:t>": إنَّ الكتابة التاريخية ليست كتابةً في اللاَّزَمَان (</w:t>
      </w:r>
      <w:r w:rsidRPr="00E82F8B">
        <w:rPr>
          <w:rFonts w:ascii="Times New Roman" w:eastAsia="Times New Roman" w:hAnsi="Times New Roman" w:cs="Times New Roman" w:hint="cs"/>
          <w:color w:val="000080"/>
          <w:sz w:val="28"/>
          <w:szCs w:val="28"/>
          <w:rtl/>
          <w:lang/>
        </w:rPr>
        <w:t>أو أوكرنيا</w:t>
      </w:r>
      <w:r w:rsidRPr="00E82F8B">
        <w:rPr>
          <w:rFonts w:ascii="Times New Roman" w:eastAsia="Times New Roman" w:hAnsi="Times New Roman" w:cs="Times New Roman" w:hint="cs"/>
          <w:color w:val="000000"/>
          <w:sz w:val="28"/>
          <w:szCs w:val="28"/>
          <w:rtl/>
          <w:lang/>
        </w:rPr>
        <w:t xml:space="preserve"> </w:t>
      </w:r>
      <w:proofErr w:type="spellStart"/>
      <w:r w:rsidRPr="00E82F8B">
        <w:rPr>
          <w:rFonts w:ascii="Times New Roman" w:eastAsia="Times New Roman" w:hAnsi="Times New Roman" w:cs="Times New Roman" w:hint="cs"/>
          <w:color w:val="0000FF"/>
          <w:sz w:val="28"/>
          <w:szCs w:val="28"/>
          <w:lang/>
        </w:rPr>
        <w:t>Uchronie</w:t>
      </w:r>
      <w:proofErr w:type="spellEnd"/>
      <w:r w:rsidRPr="00E82F8B">
        <w:rPr>
          <w:rFonts w:ascii="Times New Roman" w:eastAsia="Times New Roman" w:hAnsi="Times New Roman" w:cs="Times New Roman" w:hint="cs"/>
          <w:color w:val="000000"/>
          <w:sz w:val="28"/>
          <w:szCs w:val="28"/>
          <w:rtl/>
          <w:lang/>
        </w:rPr>
        <w:t xml:space="preserve"> </w:t>
      </w:r>
      <w:r w:rsidRPr="00E82F8B">
        <w:rPr>
          <w:rFonts w:ascii="Times New Roman" w:eastAsia="Times New Roman" w:hAnsi="Times New Roman" w:cs="Times New Roman" w:hint="cs"/>
          <w:color w:val="000080"/>
          <w:sz w:val="28"/>
          <w:szCs w:val="28"/>
          <w:rtl/>
          <w:lang/>
        </w:rPr>
        <w:t>هي كلمة يونانية تعني: نفي الزَّمن، وخرونوس وهو الزَّمان</w:t>
      </w:r>
      <w:r w:rsidRPr="00E82F8B">
        <w:rPr>
          <w:rFonts w:ascii="Times New Roman" w:eastAsia="Times New Roman" w:hAnsi="Times New Roman" w:cs="Times New Roman" w:hint="cs"/>
          <w:color w:val="000000"/>
          <w:sz w:val="28"/>
          <w:szCs w:val="28"/>
          <w:rtl/>
          <w:lang/>
        </w:rPr>
        <w:t>)، وإنَّما الغاية منها الوقوف على تفاصيل الصيرورة، ورسم معالم التطوُّر على تنوُّعها وتداخُلِها وتناسُبِها، واستِحْضار الماضي بكلِّ ما اتَّصفت به الأوضاع السياسية من المواصفات الملموسة في إبَّانِها"</w:t>
      </w:r>
      <w:bookmarkStart w:id="0" w:name="_ftnref1"/>
      <w:r w:rsidRPr="00E82F8B">
        <w:rPr>
          <w:rFonts w:ascii="Times New Roman" w:eastAsia="Times New Roman" w:hAnsi="Times New Roman" w:cs="Times New Roman"/>
          <w:color w:val="000000"/>
          <w:sz w:val="28"/>
          <w:szCs w:val="28"/>
          <w:rtl/>
          <w:lang/>
        </w:rPr>
        <w:fldChar w:fldCharType="begin"/>
      </w:r>
      <w:r w:rsidRPr="00E82F8B">
        <w:rPr>
          <w:rFonts w:ascii="Times New Roman" w:eastAsia="Times New Roman" w:hAnsi="Times New Roman" w:cs="Times New Roman"/>
          <w:color w:val="000000"/>
          <w:sz w:val="28"/>
          <w:szCs w:val="28"/>
          <w:rtl/>
          <w:lang/>
        </w:rPr>
        <w:instrText xml:space="preserve"> </w:instrText>
      </w:r>
      <w:r w:rsidRPr="00E82F8B">
        <w:rPr>
          <w:rFonts w:ascii="Times New Roman" w:eastAsia="Times New Roman" w:hAnsi="Times New Roman" w:cs="Times New Roman"/>
          <w:color w:val="000000"/>
          <w:sz w:val="28"/>
          <w:szCs w:val="28"/>
          <w:lang/>
        </w:rPr>
        <w:instrText>HYPERLINK "http://www.alukah.net/culture/0/48498/" \l "_ftn1</w:instrText>
      </w:r>
      <w:r w:rsidRPr="00E82F8B">
        <w:rPr>
          <w:rFonts w:ascii="Times New Roman" w:eastAsia="Times New Roman" w:hAnsi="Times New Roman" w:cs="Times New Roman"/>
          <w:color w:val="000000"/>
          <w:sz w:val="28"/>
          <w:szCs w:val="28"/>
          <w:rtl/>
          <w:lang/>
        </w:rPr>
        <w:instrText xml:space="preserve">" </w:instrText>
      </w:r>
      <w:r w:rsidRPr="00E82F8B">
        <w:rPr>
          <w:rFonts w:ascii="Times New Roman" w:eastAsia="Times New Roman" w:hAnsi="Times New Roman" w:cs="Times New Roman"/>
          <w:color w:val="000000"/>
          <w:sz w:val="28"/>
          <w:szCs w:val="28"/>
          <w:rtl/>
          <w:lang/>
        </w:rPr>
        <w:fldChar w:fldCharType="separate"/>
      </w:r>
      <w:r w:rsidRPr="00E82F8B">
        <w:rPr>
          <w:rFonts w:ascii="Times New Roman" w:eastAsia="Times New Roman" w:hAnsi="Times New Roman" w:cs="Times New Roman" w:hint="cs"/>
          <w:color w:val="0000FF"/>
          <w:sz w:val="28"/>
          <w:szCs w:val="28"/>
          <w:u w:val="single"/>
          <w:rtl/>
          <w:lang/>
        </w:rPr>
        <w:t>[1]</w:t>
      </w:r>
      <w:r w:rsidRPr="00E82F8B">
        <w:rPr>
          <w:rFonts w:ascii="Times New Roman" w:eastAsia="Times New Roman" w:hAnsi="Times New Roman" w:cs="Times New Roman"/>
          <w:color w:val="000000"/>
          <w:sz w:val="28"/>
          <w:szCs w:val="28"/>
          <w:rtl/>
          <w:lang/>
        </w:rPr>
        <w:fldChar w:fldCharType="end"/>
      </w:r>
      <w:bookmarkEnd w:id="0"/>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0000"/>
          <w:sz w:val="28"/>
          <w:szCs w:val="28"/>
          <w:rtl/>
          <w:lang/>
        </w:rPr>
        <w:t>ولمَّا اختلفت مستويات الخطاب التاريخي بحسب الزَّمان والمكان، وبحسب الطَّاقة العلميَّة للمؤرِّخين، فكذلك اختلفتْ مُستويات المعنيِّين بالخِطاب التَّاريخي، الذين يَجد المؤرِّخ نفسه ملزمًا بأخْذِها بعين الاعتبار.</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80"/>
          <w:sz w:val="28"/>
          <w:szCs w:val="28"/>
          <w:rtl/>
          <w:lang/>
        </w:rPr>
        <w:t>وهذا المؤرِّخ محمد داود يقول:</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0000"/>
          <w:sz w:val="28"/>
          <w:szCs w:val="28"/>
          <w:rtl/>
          <w:lang/>
        </w:rPr>
        <w:t>"اعلم أنَّ كتابة التَّاريخ ينبغي أن تَختلف باختِلاف الأحْوال، فالمؤرِّخ لأجْل الأغراض الخاصَّة وللدِّعاية، له أن يُراعي المبدأ الذي ألَّف لأجله، فيرفع ما يشاء ويضع ما يريد، ويذكُر ما يرضاه أو يُرضيه، ويغفل ما لا يوافق مبدأه ومراده، يُشيد بذِكْر ما يؤيِّد رأْيَه ومذهبه، ويحطُّ من قيمة كلِّ ما يُخالف ذلك، أمَّا التاريخ الحقيقي الذي يكتب للاعتبار، ويسجِّل مختلف الحوادث والأخبار، فينبغي أن يكون كالمرآة أو كالآلة المصورة التي تُثْبِت الأشياء كما هي، والمؤرِّخ الصادق، الكاتب الحر هو الذي يثبت الحوادث كما وقعت، ويصف الأشخاص والأشياء بأوْصافِها الحقيقيَّة بدون مبالغة ولا بَخْس، فبذلك يُعْرَف مقام المصْلِحين، وفضْل المُحْسنين، وكفاح العاملين، وجهود المخلصين، كما يعرف أيضًا جبروت الظالِمين وطغْيان المعتدين"</w:t>
      </w:r>
      <w:bookmarkStart w:id="1" w:name="_ftnref2"/>
      <w:r w:rsidRPr="00E82F8B">
        <w:rPr>
          <w:rFonts w:ascii="Times New Roman" w:eastAsia="Times New Roman" w:hAnsi="Times New Roman" w:cs="Times New Roman"/>
          <w:color w:val="000000"/>
          <w:sz w:val="28"/>
          <w:szCs w:val="28"/>
          <w:rtl/>
          <w:lang/>
        </w:rPr>
        <w:fldChar w:fldCharType="begin"/>
      </w:r>
      <w:r w:rsidRPr="00E82F8B">
        <w:rPr>
          <w:rFonts w:ascii="Times New Roman" w:eastAsia="Times New Roman" w:hAnsi="Times New Roman" w:cs="Times New Roman"/>
          <w:color w:val="000000"/>
          <w:sz w:val="28"/>
          <w:szCs w:val="28"/>
          <w:rtl/>
          <w:lang/>
        </w:rPr>
        <w:instrText xml:space="preserve"> </w:instrText>
      </w:r>
      <w:r w:rsidRPr="00E82F8B">
        <w:rPr>
          <w:rFonts w:ascii="Times New Roman" w:eastAsia="Times New Roman" w:hAnsi="Times New Roman" w:cs="Times New Roman"/>
          <w:color w:val="000000"/>
          <w:sz w:val="28"/>
          <w:szCs w:val="28"/>
          <w:lang/>
        </w:rPr>
        <w:instrText>HYPERLINK "http://www.alukah.net/culture/0/48498/" \l "_ftn2</w:instrText>
      </w:r>
      <w:r w:rsidRPr="00E82F8B">
        <w:rPr>
          <w:rFonts w:ascii="Times New Roman" w:eastAsia="Times New Roman" w:hAnsi="Times New Roman" w:cs="Times New Roman"/>
          <w:color w:val="000000"/>
          <w:sz w:val="28"/>
          <w:szCs w:val="28"/>
          <w:rtl/>
          <w:lang/>
        </w:rPr>
        <w:instrText xml:space="preserve">" </w:instrText>
      </w:r>
      <w:r w:rsidRPr="00E82F8B">
        <w:rPr>
          <w:rFonts w:ascii="Times New Roman" w:eastAsia="Times New Roman" w:hAnsi="Times New Roman" w:cs="Times New Roman"/>
          <w:color w:val="000000"/>
          <w:sz w:val="28"/>
          <w:szCs w:val="28"/>
          <w:rtl/>
          <w:lang/>
        </w:rPr>
        <w:fldChar w:fldCharType="separate"/>
      </w:r>
      <w:r w:rsidRPr="00E82F8B">
        <w:rPr>
          <w:rFonts w:ascii="Times New Roman" w:eastAsia="Times New Roman" w:hAnsi="Times New Roman" w:cs="Times New Roman" w:hint="cs"/>
          <w:color w:val="0000FF"/>
          <w:sz w:val="28"/>
          <w:szCs w:val="28"/>
          <w:u w:val="single"/>
          <w:rtl/>
          <w:lang/>
        </w:rPr>
        <w:t>[2]</w:t>
      </w:r>
      <w:r w:rsidRPr="00E82F8B">
        <w:rPr>
          <w:rFonts w:ascii="Times New Roman" w:eastAsia="Times New Roman" w:hAnsi="Times New Roman" w:cs="Times New Roman"/>
          <w:color w:val="000000"/>
          <w:sz w:val="28"/>
          <w:szCs w:val="28"/>
          <w:rtl/>
          <w:lang/>
        </w:rPr>
        <w:fldChar w:fldCharType="end"/>
      </w:r>
      <w:bookmarkEnd w:id="1"/>
      <w:r w:rsidRPr="00E82F8B">
        <w:rPr>
          <w:rFonts w:ascii="Times New Roman" w:eastAsia="Times New Roman" w:hAnsi="Times New Roman" w:cs="Times New Roman" w:hint="cs"/>
          <w:color w:val="000000"/>
          <w:sz w:val="28"/>
          <w:szCs w:val="28"/>
          <w:rtl/>
          <w:lang/>
        </w:rPr>
        <w:t>.</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80"/>
          <w:sz w:val="28"/>
          <w:szCs w:val="28"/>
          <w:rtl/>
          <w:lang/>
        </w:rPr>
        <w:t>تطوُّر الكتابة التَّاريخيَّة في الثقافة الغربيَّة:</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0000"/>
          <w:sz w:val="28"/>
          <w:szCs w:val="28"/>
          <w:rtl/>
          <w:lang/>
        </w:rPr>
        <w:t>قبل البدءِ بدراسة تطوُّر الكتابة التاريخيَّة، يكون من الأوْلى أن نسوق كلمةً مقتَضبة عن "</w:t>
      </w:r>
      <w:r w:rsidRPr="00E82F8B">
        <w:rPr>
          <w:rFonts w:ascii="Times New Roman" w:eastAsia="Times New Roman" w:hAnsi="Times New Roman" w:cs="Times New Roman" w:hint="cs"/>
          <w:color w:val="000080"/>
          <w:sz w:val="28"/>
          <w:szCs w:val="28"/>
          <w:rtl/>
          <w:lang/>
        </w:rPr>
        <w:t>كتابة التاريخ</w:t>
      </w:r>
      <w:r w:rsidRPr="00E82F8B">
        <w:rPr>
          <w:rFonts w:ascii="Times New Roman" w:eastAsia="Times New Roman" w:hAnsi="Times New Roman" w:cs="Times New Roman" w:hint="cs"/>
          <w:color w:val="000000"/>
          <w:sz w:val="28"/>
          <w:szCs w:val="28"/>
          <w:rtl/>
          <w:lang/>
        </w:rPr>
        <w:t>"، فالمعروف أنَّ حياة الإنسان على هذه الأرْض تنقسِم إلى قسمين: يسمَّى القسم الأوَّل: (</w:t>
      </w:r>
      <w:r w:rsidRPr="00E82F8B">
        <w:rPr>
          <w:rFonts w:ascii="Times New Roman" w:eastAsia="Times New Roman" w:hAnsi="Times New Roman" w:cs="Times New Roman" w:hint="cs"/>
          <w:color w:val="000080"/>
          <w:sz w:val="28"/>
          <w:szCs w:val="28"/>
          <w:rtl/>
          <w:lang/>
        </w:rPr>
        <w:t>عصور ما قبل التاريخ</w:t>
      </w:r>
      <w:r w:rsidRPr="00E82F8B">
        <w:rPr>
          <w:rFonts w:ascii="Times New Roman" w:eastAsia="Times New Roman" w:hAnsi="Times New Roman" w:cs="Times New Roman" w:hint="cs"/>
          <w:color w:val="000000"/>
          <w:sz w:val="28"/>
          <w:szCs w:val="28"/>
          <w:rtl/>
          <w:lang/>
        </w:rPr>
        <w:t>)، ويسمَّى القسم الثاني: (</w:t>
      </w:r>
      <w:r w:rsidRPr="00E82F8B">
        <w:rPr>
          <w:rFonts w:ascii="Times New Roman" w:eastAsia="Times New Roman" w:hAnsi="Times New Roman" w:cs="Times New Roman" w:hint="cs"/>
          <w:color w:val="000080"/>
          <w:sz w:val="28"/>
          <w:szCs w:val="28"/>
          <w:rtl/>
          <w:lang/>
        </w:rPr>
        <w:t>العصور التَّاريخيَّة</w:t>
      </w:r>
      <w:r w:rsidRPr="00E82F8B">
        <w:rPr>
          <w:rFonts w:ascii="Times New Roman" w:eastAsia="Times New Roman" w:hAnsi="Times New Roman" w:cs="Times New Roman" w:hint="cs"/>
          <w:color w:val="000000"/>
          <w:sz w:val="28"/>
          <w:szCs w:val="28"/>
          <w:rtl/>
          <w:lang/>
        </w:rPr>
        <w:t>)، والحدُّ الفاصل بينَهُما هو اكتِشاف الإنسان للكتابة حوالي 3500 ق م، وتدوين أوجُه نشاطه، ممَّا سهَّل الرُّجوع إليْها، والاستِفادة والاعتِبار ممَّا فيها من أخبار.</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3366FF"/>
          <w:sz w:val="28"/>
          <w:szCs w:val="28"/>
          <w:rtl/>
          <w:lang/>
        </w:rPr>
        <w:t>1- الكتابة التاريخيَّة في عهد اليونان:</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0000"/>
          <w:sz w:val="28"/>
          <w:szCs w:val="28"/>
          <w:rtl/>
          <w:lang/>
        </w:rPr>
        <w:t>كانت البدايات الأولى لعِلْم التَّاريخ عند الإغريق، كانت مكبَّلة بأغْلال الأسطورة والخيال، لعلَّ أبرز مثال على ذلك ملحمتا "</w:t>
      </w:r>
      <w:r w:rsidRPr="00E82F8B">
        <w:rPr>
          <w:rFonts w:ascii="Times New Roman" w:eastAsia="Times New Roman" w:hAnsi="Times New Roman" w:cs="Times New Roman" w:hint="cs"/>
          <w:color w:val="000080"/>
          <w:sz w:val="28"/>
          <w:szCs w:val="28"/>
          <w:rtl/>
          <w:lang/>
        </w:rPr>
        <w:t>الإلياذة</w:t>
      </w:r>
      <w:r w:rsidRPr="00E82F8B">
        <w:rPr>
          <w:rFonts w:ascii="Times New Roman" w:eastAsia="Times New Roman" w:hAnsi="Times New Roman" w:cs="Times New Roman" w:hint="cs"/>
          <w:color w:val="000000"/>
          <w:sz w:val="28"/>
          <w:szCs w:val="28"/>
          <w:rtl/>
          <w:lang/>
        </w:rPr>
        <w:t>"، و"</w:t>
      </w:r>
      <w:r w:rsidRPr="00E82F8B">
        <w:rPr>
          <w:rFonts w:ascii="Times New Roman" w:eastAsia="Times New Roman" w:hAnsi="Times New Roman" w:cs="Times New Roman" w:hint="cs"/>
          <w:color w:val="000080"/>
          <w:sz w:val="28"/>
          <w:szCs w:val="28"/>
          <w:rtl/>
          <w:lang/>
        </w:rPr>
        <w:t>الأوديسة</w:t>
      </w:r>
      <w:r w:rsidRPr="00E82F8B">
        <w:rPr>
          <w:rFonts w:ascii="Times New Roman" w:eastAsia="Times New Roman" w:hAnsi="Times New Roman" w:cs="Times New Roman" w:hint="cs"/>
          <w:color w:val="000000"/>
          <w:sz w:val="28"/>
          <w:szCs w:val="28"/>
          <w:rtl/>
          <w:lang/>
        </w:rPr>
        <w:t>" لهوميروس، بالرغم من خيالِها الخصْب إلا أنها تكشف عن تاريخية حرب طروادة.</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0000"/>
          <w:sz w:val="28"/>
          <w:szCs w:val="28"/>
          <w:rtl/>
          <w:lang/>
        </w:rPr>
        <w:t>لكنَّ التاريخ كعلمٍ يُعْنى بأخبار الماضي، يرجعه الكثيرون إلى عهْد المؤرِّخ اليوناني (</w:t>
      </w:r>
      <w:r w:rsidRPr="00E82F8B">
        <w:rPr>
          <w:rFonts w:ascii="Times New Roman" w:eastAsia="Times New Roman" w:hAnsi="Times New Roman" w:cs="Times New Roman" w:hint="cs"/>
          <w:color w:val="000080"/>
          <w:sz w:val="28"/>
          <w:szCs w:val="28"/>
          <w:rtl/>
          <w:lang/>
        </w:rPr>
        <w:t>هيرودوت</w:t>
      </w:r>
      <w:r w:rsidRPr="00E82F8B">
        <w:rPr>
          <w:rFonts w:ascii="Times New Roman" w:eastAsia="Times New Roman" w:hAnsi="Times New Roman" w:cs="Times New Roman" w:hint="cs"/>
          <w:color w:val="000000"/>
          <w:sz w:val="28"/>
          <w:szCs w:val="28"/>
          <w:rtl/>
          <w:lang/>
        </w:rPr>
        <w:t>)، الذي ينسب إليه البدْء بفنِّ كتابة التاريخ، ولقب بـ "</w:t>
      </w:r>
      <w:r w:rsidRPr="00E82F8B">
        <w:rPr>
          <w:rFonts w:ascii="Times New Roman" w:eastAsia="Times New Roman" w:hAnsi="Times New Roman" w:cs="Times New Roman" w:hint="cs"/>
          <w:color w:val="000080"/>
          <w:sz w:val="28"/>
          <w:szCs w:val="28"/>
          <w:rtl/>
          <w:lang/>
        </w:rPr>
        <w:t>أبي التاريخ</w:t>
      </w:r>
      <w:r w:rsidRPr="00E82F8B">
        <w:rPr>
          <w:rFonts w:ascii="Times New Roman" w:eastAsia="Times New Roman" w:hAnsi="Times New Roman" w:cs="Times New Roman" w:hint="cs"/>
          <w:color w:val="000000"/>
          <w:sz w:val="28"/>
          <w:szCs w:val="28"/>
          <w:rtl/>
          <w:lang/>
        </w:rPr>
        <w:t>"، قد استخدم كلمة (</w:t>
      </w:r>
      <w:proofErr w:type="spellStart"/>
      <w:r w:rsidRPr="00E82F8B">
        <w:rPr>
          <w:rFonts w:ascii="Times New Roman" w:eastAsia="Times New Roman" w:hAnsi="Times New Roman" w:cs="Times New Roman" w:hint="cs"/>
          <w:color w:val="0000FF"/>
          <w:sz w:val="28"/>
          <w:szCs w:val="28"/>
          <w:lang/>
        </w:rPr>
        <w:t>Istoria</w:t>
      </w:r>
      <w:proofErr w:type="spellEnd"/>
      <w:r w:rsidRPr="00E82F8B">
        <w:rPr>
          <w:rFonts w:ascii="Times New Roman" w:eastAsia="Times New Roman" w:hAnsi="Times New Roman" w:cs="Times New Roman" w:hint="cs"/>
          <w:color w:val="000000"/>
          <w:sz w:val="28"/>
          <w:szCs w:val="28"/>
          <w:rtl/>
          <w:lang/>
        </w:rPr>
        <w:t xml:space="preserve">) اليونانيَّة عنوانًا لكتُبِه التسعة، وهي كلمة تعني البحث والاستفسار من أجل فهم الحوادث التاريخيَّة، وبِهذا نقل هيرودوت التَّاريخ من عالم </w:t>
      </w:r>
      <w:r w:rsidRPr="00E82F8B">
        <w:rPr>
          <w:rFonts w:ascii="Times New Roman" w:eastAsia="Times New Roman" w:hAnsi="Times New Roman" w:cs="Times New Roman" w:hint="cs"/>
          <w:color w:val="000000"/>
          <w:sz w:val="28"/>
          <w:szCs w:val="28"/>
          <w:rtl/>
          <w:lang/>
        </w:rPr>
        <w:lastRenderedPageBreak/>
        <w:t>الآلِهة المتعدِّدة "</w:t>
      </w:r>
      <w:r w:rsidRPr="00E82F8B">
        <w:rPr>
          <w:rFonts w:ascii="Times New Roman" w:eastAsia="Times New Roman" w:hAnsi="Times New Roman" w:cs="Times New Roman" w:hint="cs"/>
          <w:color w:val="000080"/>
          <w:sz w:val="28"/>
          <w:szCs w:val="28"/>
          <w:rtl/>
          <w:lang/>
        </w:rPr>
        <w:t>الآلهة البولياديَّة</w:t>
      </w:r>
      <w:r w:rsidRPr="00E82F8B">
        <w:rPr>
          <w:rFonts w:ascii="Times New Roman" w:eastAsia="Times New Roman" w:hAnsi="Times New Roman" w:cs="Times New Roman" w:hint="cs"/>
          <w:color w:val="000000"/>
          <w:sz w:val="28"/>
          <w:szCs w:val="28"/>
          <w:rtl/>
          <w:lang/>
        </w:rPr>
        <w:t>" إلى علم يهتمُّ بِنشاطات البشَر على الأرض، وقد عمل "</w:t>
      </w:r>
      <w:r w:rsidRPr="00E82F8B">
        <w:rPr>
          <w:rFonts w:ascii="Times New Roman" w:eastAsia="Times New Roman" w:hAnsi="Times New Roman" w:cs="Times New Roman" w:hint="cs"/>
          <w:color w:val="000080"/>
          <w:sz w:val="28"/>
          <w:szCs w:val="28"/>
          <w:rtl/>
          <w:lang/>
        </w:rPr>
        <w:t>هيرودوت</w:t>
      </w:r>
      <w:r w:rsidRPr="00E82F8B">
        <w:rPr>
          <w:rFonts w:ascii="Times New Roman" w:eastAsia="Times New Roman" w:hAnsi="Times New Roman" w:cs="Times New Roman" w:hint="cs"/>
          <w:color w:val="000000"/>
          <w:sz w:val="28"/>
          <w:szCs w:val="28"/>
          <w:rtl/>
          <w:lang/>
        </w:rPr>
        <w:t>" على تَمحيصها وحسن اختيارها؛ لكن رغم ذلك جَمَع بين ثناياها مادَّة خرافيَّة كثيرة.</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0000"/>
          <w:sz w:val="28"/>
          <w:szCs w:val="28"/>
          <w:rtl/>
          <w:lang/>
        </w:rPr>
        <w:t>كما أنجبتِ اليونان مؤرخين آخرين سطع نجمُهم في مجال الكتابة التاريخيَّة، خاصَّة (</w:t>
      </w:r>
      <w:r w:rsidRPr="00E82F8B">
        <w:rPr>
          <w:rFonts w:ascii="Times New Roman" w:eastAsia="Times New Roman" w:hAnsi="Times New Roman" w:cs="Times New Roman" w:hint="cs"/>
          <w:color w:val="000080"/>
          <w:sz w:val="28"/>
          <w:szCs w:val="28"/>
          <w:rtl/>
          <w:lang/>
        </w:rPr>
        <w:t>تيوسيدس</w:t>
      </w:r>
      <w:r w:rsidRPr="00E82F8B">
        <w:rPr>
          <w:rFonts w:ascii="Times New Roman" w:eastAsia="Times New Roman" w:hAnsi="Times New Roman" w:cs="Times New Roman" w:hint="cs"/>
          <w:color w:val="000000"/>
          <w:sz w:val="28"/>
          <w:szCs w:val="28"/>
          <w:rtl/>
          <w:lang/>
        </w:rPr>
        <w:t>) الذي عاش في القرن الخامس ق.م، وتَميَّز بحسِّ النَّقْد للرِّوايات التاريخيَّة، وطوَّر هذه الملَكة عمَّا كانت عليه عند "</w:t>
      </w:r>
      <w:r w:rsidRPr="00E82F8B">
        <w:rPr>
          <w:rFonts w:ascii="Times New Roman" w:eastAsia="Times New Roman" w:hAnsi="Times New Roman" w:cs="Times New Roman" w:hint="cs"/>
          <w:color w:val="000080"/>
          <w:sz w:val="28"/>
          <w:szCs w:val="28"/>
          <w:rtl/>
          <w:lang/>
        </w:rPr>
        <w:t>هيرودوت</w:t>
      </w:r>
      <w:r w:rsidRPr="00E82F8B">
        <w:rPr>
          <w:rFonts w:ascii="Times New Roman" w:eastAsia="Times New Roman" w:hAnsi="Times New Roman" w:cs="Times New Roman" w:hint="cs"/>
          <w:color w:val="000000"/>
          <w:sz w:val="28"/>
          <w:szCs w:val="28"/>
          <w:rtl/>
          <w:lang/>
        </w:rPr>
        <w:t>"، خاصَّة في كتابته لتاريخ الحرب البلبونيزية بين أثينا وإسبارطة؛ إذ استبعد الأساطير والخرافات، والقصص المسلِّية التي كانت سائدة في كتابات هيرودوت التاريخيَّة، لكن مع (</w:t>
      </w:r>
      <w:r w:rsidRPr="00E82F8B">
        <w:rPr>
          <w:rFonts w:ascii="Times New Roman" w:eastAsia="Times New Roman" w:hAnsi="Times New Roman" w:cs="Times New Roman" w:hint="cs"/>
          <w:color w:val="000080"/>
          <w:sz w:val="28"/>
          <w:szCs w:val="28"/>
          <w:rtl/>
          <w:lang/>
        </w:rPr>
        <w:t>أرسطو</w:t>
      </w:r>
      <w:r w:rsidRPr="00E82F8B">
        <w:rPr>
          <w:rFonts w:ascii="Times New Roman" w:eastAsia="Times New Roman" w:hAnsi="Times New Roman" w:cs="Times New Roman" w:hint="cs"/>
          <w:color w:val="000000"/>
          <w:sz w:val="28"/>
          <w:szCs w:val="28"/>
          <w:rtl/>
          <w:lang/>
        </w:rPr>
        <w:t>) أخذ التاريخ شكلَه العلمي؛ إذ ميَّز بين الكتابة الشعريَّة والتاريخ.</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3366FF"/>
          <w:sz w:val="28"/>
          <w:szCs w:val="28"/>
          <w:rtl/>
          <w:lang/>
        </w:rPr>
        <w:t>2- الكتابة التاريخيَّة في عهد الرومان:</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0000"/>
          <w:sz w:val="28"/>
          <w:szCs w:val="28"/>
          <w:rtl/>
          <w:lang/>
        </w:rPr>
        <w:t>فقد كانت مساهمة الرومان في مجال الكتابة التَّاريخية أقلَّ أهميَّة ممَّا عرفتْه الفترة اليونانيَّة، فمثلاً أبرزهم المؤرخ (</w:t>
      </w:r>
      <w:r w:rsidRPr="00E82F8B">
        <w:rPr>
          <w:rFonts w:ascii="Times New Roman" w:eastAsia="Times New Roman" w:hAnsi="Times New Roman" w:cs="Times New Roman" w:hint="cs"/>
          <w:color w:val="000080"/>
          <w:sz w:val="28"/>
          <w:szCs w:val="28"/>
          <w:rtl/>
          <w:lang/>
        </w:rPr>
        <w:t>تاسيتوس</w:t>
      </w:r>
      <w:r w:rsidRPr="00E82F8B">
        <w:rPr>
          <w:rFonts w:ascii="Times New Roman" w:eastAsia="Times New Roman" w:hAnsi="Times New Roman" w:cs="Times New Roman" w:hint="cs"/>
          <w:color w:val="000000"/>
          <w:sz w:val="28"/>
          <w:szCs w:val="28"/>
          <w:rtl/>
          <w:lang/>
        </w:rPr>
        <w:t>)، الذي استفاد كثيرًا من المؤرخين اليونان، لكنَّه وظف أغلب كتاباته بالهجوم على الشكل الإمبراطوري للرومان؛ إذ كان من أعضاء مجلس الشيوخ الروماني، وكان من أنصار الجمهوريَّة.</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3366FF"/>
          <w:sz w:val="28"/>
          <w:szCs w:val="28"/>
          <w:rtl/>
          <w:lang/>
        </w:rPr>
        <w:t>3- الكتابة التَّاريخيَّة في العصور الوسطى الأوربيَّة:</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0000"/>
          <w:sz w:val="28"/>
          <w:szCs w:val="28"/>
          <w:rtl/>
          <w:lang/>
        </w:rPr>
        <w:t>في هذه المرحلة أصبح كلُّ شيء في خِدْمة الكنيسة، سواء كان ذلك في الفنِّ أو الأدَب أو التاريخ؛ لذلك بات التَّاريخ يفسَّر بوجهة نظر دينيَّة نصرانية؛ إذْ كان أغلب مؤرِّخي هذه المرحلة من رجال الإكليروس (</w:t>
      </w:r>
      <w:r w:rsidRPr="00E82F8B">
        <w:rPr>
          <w:rFonts w:ascii="Times New Roman" w:eastAsia="Times New Roman" w:hAnsi="Times New Roman" w:cs="Times New Roman" w:hint="cs"/>
          <w:color w:val="000080"/>
          <w:sz w:val="28"/>
          <w:szCs w:val="28"/>
          <w:rtl/>
          <w:lang/>
        </w:rPr>
        <w:t>رجال الكنيسة</w:t>
      </w:r>
      <w:r w:rsidRPr="00E82F8B">
        <w:rPr>
          <w:rFonts w:ascii="Times New Roman" w:eastAsia="Times New Roman" w:hAnsi="Times New Roman" w:cs="Times New Roman" w:hint="cs"/>
          <w:color w:val="000000"/>
          <w:sz w:val="28"/>
          <w:szCs w:val="28"/>
          <w:rtl/>
          <w:lang/>
        </w:rPr>
        <w:t>) الذين تولَّوا قيادة الحركة الفكرية، إذ عمِل الرهبان على كتابة المؤلَّفات التاريخيَّة لخدمة أغراضهم، بالتَّالي شكَّلت هذه المرحلة عقبة أمام تطوُّر منهجيَّة الكتابة التاريخيَّة؛ لافتِقادها لقواعد المنهج العلمي.</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0000"/>
          <w:sz w:val="28"/>
          <w:szCs w:val="28"/>
          <w:rtl/>
          <w:lang/>
        </w:rPr>
        <w:t>من أهمِّ مؤرِّخي هذه المرحلة: "أوغسطين" المعلم الأوَّل للكنيسة الكاثوليكيَّة، الذي قسَّم تاريخ العالم إلى ستَّة عصور، قياسًا على الأيَّام الستَّة التي خلق الله العالم فيها، وخصَّص يوم السبت للرَّاحة!</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3366FF"/>
          <w:sz w:val="28"/>
          <w:szCs w:val="28"/>
          <w:rtl/>
          <w:lang/>
        </w:rPr>
        <w:t>4- الكتابة التاريخيَّة في عصر النهضة الأوربيَّة:</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proofErr w:type="gramStart"/>
      <w:r w:rsidRPr="00E82F8B">
        <w:rPr>
          <w:rFonts w:ascii="Times New Roman" w:eastAsia="Times New Roman" w:hAnsi="Times New Roman" w:cs="Times New Roman" w:hint="cs"/>
          <w:color w:val="000000"/>
          <w:sz w:val="28"/>
          <w:szCs w:val="28"/>
          <w:rtl/>
          <w:lang/>
        </w:rPr>
        <w:t>تميَّزت</w:t>
      </w:r>
      <w:proofErr w:type="gramEnd"/>
      <w:r w:rsidRPr="00E82F8B">
        <w:rPr>
          <w:rFonts w:ascii="Times New Roman" w:eastAsia="Times New Roman" w:hAnsi="Times New Roman" w:cs="Times New Roman" w:hint="cs"/>
          <w:color w:val="000000"/>
          <w:sz w:val="28"/>
          <w:szCs w:val="28"/>
          <w:rtl/>
          <w:lang/>
        </w:rPr>
        <w:t xml:space="preserve"> هذه ببعث تراث الحضارة اليونانيَّة والرومانيَّة، سمِّيت هذه المرحلة أيضًا بالحركة الإنسية (</w:t>
      </w:r>
      <w:proofErr w:type="spellStart"/>
      <w:r w:rsidRPr="00E82F8B">
        <w:rPr>
          <w:rFonts w:ascii="Times New Roman" w:eastAsia="Times New Roman" w:hAnsi="Times New Roman" w:cs="Times New Roman" w:hint="cs"/>
          <w:color w:val="0000FF"/>
          <w:sz w:val="28"/>
          <w:szCs w:val="28"/>
          <w:lang/>
        </w:rPr>
        <w:t>Humanisme</w:t>
      </w:r>
      <w:proofErr w:type="spellEnd"/>
      <w:r w:rsidRPr="00E82F8B">
        <w:rPr>
          <w:rFonts w:ascii="Times New Roman" w:eastAsia="Times New Roman" w:hAnsi="Times New Roman" w:cs="Times New Roman" w:hint="cs"/>
          <w:color w:val="000000"/>
          <w:sz w:val="28"/>
          <w:szCs w:val="28"/>
          <w:rtl/>
          <w:lang/>
        </w:rPr>
        <w:t>)؛ ممَّا يعني أنَّ حركة الإحياء هذه لم تكُنِ الرجوع إلى الآداب الكلاسيكيَّة، ولكنَّها أعادت الاعتبار للإنسان.</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proofErr w:type="gramStart"/>
      <w:r w:rsidRPr="00E82F8B">
        <w:rPr>
          <w:rFonts w:ascii="Times New Roman" w:eastAsia="Times New Roman" w:hAnsi="Times New Roman" w:cs="Times New Roman" w:hint="cs"/>
          <w:color w:val="000000"/>
          <w:sz w:val="28"/>
          <w:szCs w:val="28"/>
          <w:rtl/>
          <w:lang/>
        </w:rPr>
        <w:t>كما</w:t>
      </w:r>
      <w:proofErr w:type="gramEnd"/>
      <w:r w:rsidRPr="00E82F8B">
        <w:rPr>
          <w:rFonts w:ascii="Times New Roman" w:eastAsia="Times New Roman" w:hAnsi="Times New Roman" w:cs="Times New Roman" w:hint="cs"/>
          <w:color w:val="000000"/>
          <w:sz w:val="28"/>
          <w:szCs w:val="28"/>
          <w:rtl/>
          <w:lang/>
        </w:rPr>
        <w:t xml:space="preserve"> أنَّ ظهور علم الاجتماع في أوربا قد أثَّر بدوْرِه في تطوُّر الدِّراسات التاريخيَّة الغربيَّة، كما سجلت المرحلة ظهورَ حركات اجتماعيَّة اقتصاديَّة وفكريَّة أغنت علم التاريخ.</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0000"/>
          <w:sz w:val="28"/>
          <w:szCs w:val="28"/>
          <w:rtl/>
          <w:lang/>
        </w:rPr>
        <w:t>شكَّل كتاب "</w:t>
      </w:r>
      <w:r w:rsidRPr="00E82F8B">
        <w:rPr>
          <w:rFonts w:ascii="Times New Roman" w:eastAsia="Times New Roman" w:hAnsi="Times New Roman" w:cs="Times New Roman" w:hint="cs"/>
          <w:color w:val="000080"/>
          <w:sz w:val="28"/>
          <w:szCs w:val="28"/>
          <w:rtl/>
          <w:lang/>
        </w:rPr>
        <w:t>الأمير</w:t>
      </w:r>
      <w:r w:rsidRPr="00E82F8B">
        <w:rPr>
          <w:rFonts w:ascii="Times New Roman" w:eastAsia="Times New Roman" w:hAnsi="Times New Roman" w:cs="Times New Roman" w:hint="cs"/>
          <w:color w:val="000000"/>
          <w:sz w:val="28"/>
          <w:szCs w:val="28"/>
          <w:rtl/>
          <w:lang/>
        </w:rPr>
        <w:t>" لمكيافيللي منهجًا جديدًا في الكتابة التاريخيَّة؛ إذْ قامتْ مُناقشاتُه التَّاريخيَّة على أدلَّة، وليس بناءً على تصوُّرات قبليَّة، فجمع في الكتاب تحليلاً واقعيًّا للتَّاريخ في علاقته مع السياسة والدبلوماسيَّة في إيطاليا - القرن السَّادس عشر.</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3366FF"/>
          <w:sz w:val="28"/>
          <w:szCs w:val="28"/>
          <w:rtl/>
          <w:lang/>
        </w:rPr>
        <w:t xml:space="preserve">5- الكتابة التاريخيَّة في عصر الأنوار: </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0000"/>
          <w:sz w:val="28"/>
          <w:szCs w:val="28"/>
          <w:rtl/>
          <w:lang/>
        </w:rPr>
        <w:lastRenderedPageBreak/>
        <w:t xml:space="preserve">سجَّلت هذه المرحلة أيضًا هجومًا كاسحًا على مناهج الكتابة اللاهوتيَّة للعصور الوسطى، لكن بالرَّغْم من تقدُّم مؤرِّخي القرن 18 م نحو التَّاريخ الثَّقافي والاجتِماعي اعترتْه - على حد تعبير </w:t>
      </w:r>
      <w:r w:rsidRPr="00E82F8B">
        <w:rPr>
          <w:rFonts w:ascii="Times New Roman" w:eastAsia="Times New Roman" w:hAnsi="Times New Roman" w:cs="Times New Roman" w:hint="cs"/>
          <w:color w:val="0000FF"/>
          <w:sz w:val="28"/>
          <w:szCs w:val="28"/>
          <w:lang/>
        </w:rPr>
        <w:t xml:space="preserve">Arthur </w:t>
      </w:r>
      <w:proofErr w:type="spellStart"/>
      <w:r w:rsidRPr="00E82F8B">
        <w:rPr>
          <w:rFonts w:ascii="Times New Roman" w:eastAsia="Times New Roman" w:hAnsi="Times New Roman" w:cs="Times New Roman" w:hint="cs"/>
          <w:color w:val="0000FF"/>
          <w:sz w:val="28"/>
          <w:szCs w:val="28"/>
          <w:lang/>
        </w:rPr>
        <w:t>Marwich</w:t>
      </w:r>
      <w:proofErr w:type="spellEnd"/>
      <w:r w:rsidRPr="00E82F8B">
        <w:rPr>
          <w:rFonts w:ascii="Times New Roman" w:eastAsia="Times New Roman" w:hAnsi="Times New Roman" w:cs="Times New Roman" w:hint="cs"/>
          <w:color w:val="000000"/>
          <w:sz w:val="28"/>
          <w:szCs w:val="28"/>
          <w:rtl/>
          <w:lang/>
        </w:rPr>
        <w:t xml:space="preserve"> في كتابه "</w:t>
      </w:r>
      <w:r w:rsidRPr="00E82F8B">
        <w:rPr>
          <w:rFonts w:ascii="Times New Roman" w:eastAsia="Times New Roman" w:hAnsi="Times New Roman" w:cs="Times New Roman" w:hint="cs"/>
          <w:color w:val="000080"/>
          <w:sz w:val="28"/>
          <w:szCs w:val="28"/>
          <w:rtl/>
          <w:lang/>
        </w:rPr>
        <w:t>طبيعة التاريخ</w:t>
      </w:r>
      <w:r w:rsidRPr="00E82F8B">
        <w:rPr>
          <w:rFonts w:ascii="Times New Roman" w:eastAsia="Times New Roman" w:hAnsi="Times New Roman" w:cs="Times New Roman" w:hint="cs"/>
          <w:color w:val="000000"/>
          <w:sz w:val="28"/>
          <w:szCs w:val="28"/>
          <w:rtl/>
          <w:lang/>
        </w:rPr>
        <w:t>" - ثلاثة عيوب:</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w:t>
      </w:r>
      <w:r w:rsidRPr="00E82F8B">
        <w:rPr>
          <w:rFonts w:ascii="Times New Roman" w:eastAsia="Times New Roman" w:hAnsi="Times New Roman" w:cs="Times New Roman" w:hint="cs"/>
          <w:color w:val="000000"/>
          <w:sz w:val="28"/>
          <w:szCs w:val="28"/>
          <w:rtl/>
          <w:lang/>
        </w:rPr>
        <w:t xml:space="preserve"> عدم إدراك المؤرخين لحقيقة التطوُّر والتغير الإنساني.</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w:t>
      </w:r>
      <w:r w:rsidRPr="00E82F8B">
        <w:rPr>
          <w:rFonts w:ascii="Times New Roman" w:eastAsia="Times New Roman" w:hAnsi="Times New Roman" w:cs="Times New Roman" w:hint="cs"/>
          <w:color w:val="000000"/>
          <w:sz w:val="28"/>
          <w:szCs w:val="28"/>
          <w:rtl/>
          <w:lang/>
        </w:rPr>
        <w:t xml:space="preserve"> الحرص على جَمع الوثائق </w:t>
      </w:r>
      <w:proofErr w:type="gramStart"/>
      <w:r w:rsidRPr="00E82F8B">
        <w:rPr>
          <w:rFonts w:ascii="Times New Roman" w:eastAsia="Times New Roman" w:hAnsi="Times New Roman" w:cs="Times New Roman" w:hint="cs"/>
          <w:color w:val="000000"/>
          <w:sz w:val="28"/>
          <w:szCs w:val="28"/>
          <w:rtl/>
          <w:lang/>
        </w:rPr>
        <w:t>والأدلّة</w:t>
      </w:r>
      <w:proofErr w:type="gramEnd"/>
      <w:r w:rsidRPr="00E82F8B">
        <w:rPr>
          <w:rFonts w:ascii="Times New Roman" w:eastAsia="Times New Roman" w:hAnsi="Times New Roman" w:cs="Times New Roman" w:hint="cs"/>
          <w:color w:val="000000"/>
          <w:sz w:val="28"/>
          <w:szCs w:val="28"/>
          <w:rtl/>
          <w:lang/>
        </w:rPr>
        <w:t>، ونادرًا ما يتمُّ تحليلها.</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w:t>
      </w:r>
      <w:r w:rsidRPr="00E82F8B">
        <w:rPr>
          <w:rFonts w:ascii="Times New Roman" w:eastAsia="Times New Roman" w:hAnsi="Times New Roman" w:cs="Times New Roman" w:hint="cs"/>
          <w:color w:val="000000"/>
          <w:sz w:val="28"/>
          <w:szCs w:val="28"/>
          <w:rtl/>
          <w:lang/>
        </w:rPr>
        <w:t xml:space="preserve"> </w:t>
      </w:r>
      <w:proofErr w:type="gramStart"/>
      <w:r w:rsidRPr="00E82F8B">
        <w:rPr>
          <w:rFonts w:ascii="Times New Roman" w:eastAsia="Times New Roman" w:hAnsi="Times New Roman" w:cs="Times New Roman" w:hint="cs"/>
          <w:color w:val="000000"/>
          <w:sz w:val="28"/>
          <w:szCs w:val="28"/>
          <w:rtl/>
          <w:lang/>
        </w:rPr>
        <w:t>لم</w:t>
      </w:r>
      <w:proofErr w:type="gramEnd"/>
      <w:r w:rsidRPr="00E82F8B">
        <w:rPr>
          <w:rFonts w:ascii="Times New Roman" w:eastAsia="Times New Roman" w:hAnsi="Times New Roman" w:cs="Times New Roman" w:hint="cs"/>
          <w:color w:val="000000"/>
          <w:sz w:val="28"/>
          <w:szCs w:val="28"/>
          <w:rtl/>
          <w:lang/>
        </w:rPr>
        <w:t xml:space="preserve"> يكن التّاريخ مادَّة دراسيَّة مستقلَّة في مدارس وجامعات أوربا، بل كانت تدرَّس فقط في قصور الأمراء ورجال الدَّولة، باعتِباره من أدوات التربية - التدريب السياسي.</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0000"/>
          <w:sz w:val="28"/>
          <w:szCs w:val="28"/>
          <w:rtl/>
          <w:lang/>
        </w:rPr>
        <w:t>لكن بالرَّغْم من ذلك سجَّلت هذه المرحلة ظهورَ ما يسمَّى بـ "</w:t>
      </w:r>
      <w:r w:rsidRPr="00E82F8B">
        <w:rPr>
          <w:rFonts w:ascii="Times New Roman" w:eastAsia="Times New Roman" w:hAnsi="Times New Roman" w:cs="Times New Roman" w:hint="cs"/>
          <w:color w:val="000080"/>
          <w:sz w:val="28"/>
          <w:szCs w:val="28"/>
          <w:rtl/>
          <w:lang/>
        </w:rPr>
        <w:t>فلسفة التاريخ</w:t>
      </w:r>
      <w:r w:rsidRPr="00E82F8B">
        <w:rPr>
          <w:rFonts w:ascii="Times New Roman" w:eastAsia="Times New Roman" w:hAnsi="Times New Roman" w:cs="Times New Roman" w:hint="cs"/>
          <w:color w:val="000000"/>
          <w:sz w:val="28"/>
          <w:szCs w:val="28"/>
          <w:rtl/>
          <w:lang/>
        </w:rPr>
        <w:t>" مع فولتير، الذي قال: "بعْد قراءةٍ لآلاف المعارك ومئات الحروب، لم أجد نفسي أكثرَ حكمة مما كنتُ عليه من قبل".</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3366FF"/>
          <w:sz w:val="28"/>
          <w:szCs w:val="28"/>
          <w:rtl/>
          <w:lang/>
        </w:rPr>
        <w:t xml:space="preserve">6- الكتابة التاريخيَّة </w:t>
      </w:r>
      <w:proofErr w:type="gramStart"/>
      <w:r w:rsidRPr="00E82F8B">
        <w:rPr>
          <w:rFonts w:ascii="Times New Roman" w:eastAsia="Times New Roman" w:hAnsi="Times New Roman" w:cs="Times New Roman" w:hint="cs"/>
          <w:color w:val="3366FF"/>
          <w:sz w:val="28"/>
          <w:szCs w:val="28"/>
          <w:rtl/>
          <w:lang/>
        </w:rPr>
        <w:t>منذ</w:t>
      </w:r>
      <w:proofErr w:type="gramEnd"/>
      <w:r w:rsidRPr="00E82F8B">
        <w:rPr>
          <w:rFonts w:ascii="Times New Roman" w:eastAsia="Times New Roman" w:hAnsi="Times New Roman" w:cs="Times New Roman" w:hint="cs"/>
          <w:color w:val="3366FF"/>
          <w:sz w:val="28"/>
          <w:szCs w:val="28"/>
          <w:rtl/>
          <w:lang/>
        </w:rPr>
        <w:t xml:space="preserve"> القرن 19م إلى ظهور ما يسمَّى بـ "التاريخ الجديد": </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0000"/>
          <w:sz w:val="28"/>
          <w:szCs w:val="28"/>
          <w:rtl/>
          <w:lang/>
        </w:rPr>
        <w:t>مع حلول القرن 19م، بفعل التحوُّلات الاقتِصاديَّة الاجتماعيَّة الفكريَّة التي شهدَتْها أوربا، اندفع الكثير من المؤرِّخين وفلاسفة التَّاريخ إلى التَّفكير في مفهوم التَّاريخ، فظهرت تفاسير جديدة للتَّاريخ الذي توسَّع مفهومُه وأصبح أكثرَ شموليَّة، بعدما كان محدودَ النَّظرة والمنهج، كما ظهرت مدارس واتجاهات تاريخيَّة متعدِّدة، لعلَّ أهمَّها المدرسة الوثائقيَّة، التي تأثَّر روَّادُها بالفلسفة الوضعيَّة التي سادت أوربا خلال القرْن 19م، فقد دعا روَّاد هذه المدرسة التاريخيَّة إلى ضرورة اعتِماد الوثيقة في كتابة التاريخ، فالتاريخ يصنع بالوثيقة، لا تاريخ بدون وثيقة؛ كما قال مؤرِّخو هذه المدرسة "</w:t>
      </w:r>
      <w:r w:rsidRPr="00E82F8B">
        <w:rPr>
          <w:rFonts w:ascii="Times New Roman" w:eastAsia="Times New Roman" w:hAnsi="Times New Roman" w:cs="Times New Roman" w:hint="cs"/>
          <w:color w:val="000080"/>
          <w:sz w:val="28"/>
          <w:szCs w:val="28"/>
          <w:rtl/>
          <w:lang/>
        </w:rPr>
        <w:t>لانجلو</w:t>
      </w:r>
      <w:r w:rsidRPr="00E82F8B">
        <w:rPr>
          <w:rFonts w:ascii="Times New Roman" w:eastAsia="Times New Roman" w:hAnsi="Times New Roman" w:cs="Times New Roman" w:hint="cs"/>
          <w:color w:val="000000"/>
          <w:sz w:val="28"/>
          <w:szCs w:val="28"/>
          <w:rtl/>
          <w:lang/>
        </w:rPr>
        <w:t>" و"</w:t>
      </w:r>
      <w:r w:rsidRPr="00E82F8B">
        <w:rPr>
          <w:rFonts w:ascii="Times New Roman" w:eastAsia="Times New Roman" w:hAnsi="Times New Roman" w:cs="Times New Roman" w:hint="cs"/>
          <w:color w:val="000080"/>
          <w:sz w:val="28"/>
          <w:szCs w:val="28"/>
          <w:rtl/>
          <w:lang/>
        </w:rPr>
        <w:t>سينوبوس</w:t>
      </w:r>
      <w:r w:rsidRPr="00E82F8B">
        <w:rPr>
          <w:rFonts w:ascii="Times New Roman" w:eastAsia="Times New Roman" w:hAnsi="Times New Roman" w:cs="Times New Roman" w:hint="cs"/>
          <w:color w:val="000000"/>
          <w:sz w:val="28"/>
          <w:szCs w:val="28"/>
          <w:rtl/>
          <w:lang/>
        </w:rPr>
        <w:t>".</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w:t>
      </w:r>
      <w:r w:rsidRPr="00E82F8B">
        <w:rPr>
          <w:rFonts w:ascii="Times New Roman" w:eastAsia="Times New Roman" w:hAnsi="Times New Roman" w:cs="Times New Roman" w:hint="cs"/>
          <w:color w:val="000000"/>
          <w:sz w:val="28"/>
          <w:szCs w:val="28"/>
          <w:rtl/>
          <w:lang/>
        </w:rPr>
        <w:t xml:space="preserve"> ومع مطلع القرْن العشرين، أصبحت المدْرسة الوثائقيَّة عرضة للانتِقادات الشديدة، من قِبَل جيلٍ جديدٍ من المؤرِّخين الشَّباب في فرنسا، أمثال "</w:t>
      </w:r>
      <w:r w:rsidRPr="00E82F8B">
        <w:rPr>
          <w:rFonts w:ascii="Times New Roman" w:eastAsia="Times New Roman" w:hAnsi="Times New Roman" w:cs="Times New Roman" w:hint="cs"/>
          <w:color w:val="000080"/>
          <w:sz w:val="28"/>
          <w:szCs w:val="28"/>
          <w:rtl/>
          <w:lang/>
        </w:rPr>
        <w:t>لوسيان فيفر</w:t>
      </w:r>
      <w:r w:rsidRPr="00E82F8B">
        <w:rPr>
          <w:rFonts w:ascii="Times New Roman" w:eastAsia="Times New Roman" w:hAnsi="Times New Roman" w:cs="Times New Roman" w:hint="cs"/>
          <w:color w:val="000000"/>
          <w:sz w:val="28"/>
          <w:szCs w:val="28"/>
          <w:rtl/>
          <w:lang/>
        </w:rPr>
        <w:t>"، و"</w:t>
      </w:r>
      <w:r w:rsidRPr="00E82F8B">
        <w:rPr>
          <w:rFonts w:ascii="Times New Roman" w:eastAsia="Times New Roman" w:hAnsi="Times New Roman" w:cs="Times New Roman" w:hint="cs"/>
          <w:color w:val="000080"/>
          <w:sz w:val="28"/>
          <w:szCs w:val="28"/>
          <w:rtl/>
          <w:lang/>
        </w:rPr>
        <w:t>مارك بلوخ</w:t>
      </w:r>
      <w:r w:rsidRPr="00E82F8B">
        <w:rPr>
          <w:rFonts w:ascii="Times New Roman" w:eastAsia="Times New Roman" w:hAnsi="Times New Roman" w:cs="Times New Roman" w:hint="cs"/>
          <w:color w:val="000000"/>
          <w:sz w:val="28"/>
          <w:szCs w:val="28"/>
          <w:rtl/>
          <w:lang/>
        </w:rPr>
        <w:t xml:space="preserve">"، اللَّذَيْن نفخا روحًا جديدةً في الدِّراسات التاريخيَّة، حيثُ استغلُّوا "مجلة التركيب التاريخي" </w:t>
      </w:r>
      <w:r w:rsidRPr="00E82F8B">
        <w:rPr>
          <w:rFonts w:ascii="Times New Roman" w:eastAsia="Times New Roman" w:hAnsi="Times New Roman" w:cs="Times New Roman" w:hint="cs"/>
          <w:color w:val="0000FF"/>
          <w:sz w:val="28"/>
          <w:szCs w:val="28"/>
          <w:lang/>
        </w:rPr>
        <w:t xml:space="preserve">la revue de </w:t>
      </w:r>
      <w:proofErr w:type="spellStart"/>
      <w:r w:rsidRPr="00E82F8B">
        <w:rPr>
          <w:rFonts w:ascii="Times New Roman" w:eastAsia="Times New Roman" w:hAnsi="Times New Roman" w:cs="Times New Roman" w:hint="cs"/>
          <w:color w:val="0000FF"/>
          <w:sz w:val="28"/>
          <w:szCs w:val="28"/>
          <w:lang/>
        </w:rPr>
        <w:t>synthèses</w:t>
      </w:r>
      <w:proofErr w:type="spellEnd"/>
      <w:r w:rsidRPr="00E82F8B">
        <w:rPr>
          <w:rFonts w:ascii="Times New Roman" w:eastAsia="Times New Roman" w:hAnsi="Times New Roman" w:cs="Times New Roman" w:hint="cs"/>
          <w:color w:val="0000FF"/>
          <w:sz w:val="28"/>
          <w:szCs w:val="28"/>
          <w:rtl/>
          <w:lang/>
        </w:rPr>
        <w:t xml:space="preserve"> </w:t>
      </w:r>
      <w:proofErr w:type="spellStart"/>
      <w:r w:rsidRPr="00E82F8B">
        <w:rPr>
          <w:rFonts w:ascii="Times New Roman" w:eastAsia="Times New Roman" w:hAnsi="Times New Roman" w:cs="Times New Roman" w:hint="cs"/>
          <w:color w:val="0000FF"/>
          <w:sz w:val="28"/>
          <w:szCs w:val="28"/>
          <w:lang/>
        </w:rPr>
        <w:t>historique</w:t>
      </w:r>
      <w:proofErr w:type="spellEnd"/>
      <w:r w:rsidRPr="00E82F8B">
        <w:rPr>
          <w:rFonts w:ascii="Times New Roman" w:eastAsia="Times New Roman" w:hAnsi="Times New Roman" w:cs="Times New Roman" w:hint="cs"/>
          <w:color w:val="000000"/>
          <w:sz w:val="28"/>
          <w:szCs w:val="28"/>
          <w:rtl/>
          <w:lang/>
        </w:rPr>
        <w:t>))، فنادوا بتوسيع دائرة الدراسات التاريخيَّة؛ لتنفتح على العلوم الأخرى.</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0000"/>
          <w:sz w:val="28"/>
          <w:szCs w:val="28"/>
          <w:rtl/>
          <w:lang/>
        </w:rPr>
        <w:t>وفي هذا الصدد يقول المؤرِّخ الفرنسي "</w:t>
      </w:r>
      <w:r w:rsidRPr="00E82F8B">
        <w:rPr>
          <w:rFonts w:ascii="Times New Roman" w:eastAsia="Times New Roman" w:hAnsi="Times New Roman" w:cs="Times New Roman" w:hint="cs"/>
          <w:color w:val="000080"/>
          <w:sz w:val="28"/>
          <w:szCs w:val="28"/>
          <w:rtl/>
          <w:lang/>
        </w:rPr>
        <w:t>لوسيان فيفر</w:t>
      </w:r>
      <w:r w:rsidRPr="00E82F8B">
        <w:rPr>
          <w:rFonts w:ascii="Times New Roman" w:eastAsia="Times New Roman" w:hAnsi="Times New Roman" w:cs="Times New Roman" w:hint="cs"/>
          <w:color w:val="000000"/>
          <w:sz w:val="28"/>
          <w:szCs w:val="28"/>
          <w:rtl/>
          <w:lang/>
        </w:rPr>
        <w:t>": "سيُساهِم في كتابة التاريخ اللغويُّ والأديبُ، والجغرافيُّ والقانوني، والطبيبُ وعالم الأجناس، والخبير بمنطق العلوم .. إلخ".</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0000"/>
          <w:sz w:val="28"/>
          <w:szCs w:val="28"/>
          <w:rtl/>
          <w:lang/>
        </w:rPr>
        <w:t>- مع ظهور مدرسة الحوْليَّات مع بداية النِّصْف الأوَّل من القرْن العشرين بفرنسا، وتأسِّي مجلَّة الحوليَّات (</w:t>
      </w:r>
      <w:r w:rsidRPr="00E82F8B">
        <w:rPr>
          <w:rFonts w:ascii="Times New Roman" w:eastAsia="Times New Roman" w:hAnsi="Times New Roman" w:cs="Times New Roman" w:hint="cs"/>
          <w:color w:val="0000FF"/>
          <w:sz w:val="28"/>
          <w:szCs w:val="28"/>
          <w:lang/>
        </w:rPr>
        <w:t xml:space="preserve">Les </w:t>
      </w:r>
      <w:proofErr w:type="spellStart"/>
      <w:r w:rsidRPr="00E82F8B">
        <w:rPr>
          <w:rFonts w:ascii="Times New Roman" w:eastAsia="Times New Roman" w:hAnsi="Times New Roman" w:cs="Times New Roman" w:hint="cs"/>
          <w:color w:val="0000FF"/>
          <w:sz w:val="28"/>
          <w:szCs w:val="28"/>
          <w:lang/>
        </w:rPr>
        <w:t>Annales</w:t>
      </w:r>
      <w:proofErr w:type="spellEnd"/>
      <w:r w:rsidRPr="00E82F8B">
        <w:rPr>
          <w:rFonts w:ascii="Times New Roman" w:eastAsia="Times New Roman" w:hAnsi="Times New Roman" w:cs="Times New Roman" w:hint="cs"/>
          <w:color w:val="000000"/>
          <w:sz w:val="28"/>
          <w:szCs w:val="28"/>
          <w:rtl/>
          <w:lang/>
        </w:rPr>
        <w:t>) سنة1929م، أخذت الكتابة التاريخيَّة أبعادًا جديدة سوسيولوجيَّة، ولسانيَّة، وجغرافيَّة، وديمغرافيَّة، وتحوَّل التَّاريخ إلى دراسة كلِّ ما له علاقة بالإنسان.</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0000"/>
          <w:sz w:val="28"/>
          <w:szCs w:val="28"/>
          <w:rtl/>
          <w:lang/>
        </w:rPr>
        <w:t>وفي هذا الإطار سطع نَجم المؤرخ الفرنسي "</w:t>
      </w:r>
      <w:r w:rsidRPr="00E82F8B">
        <w:rPr>
          <w:rFonts w:ascii="Times New Roman" w:eastAsia="Times New Roman" w:hAnsi="Times New Roman" w:cs="Times New Roman" w:hint="cs"/>
          <w:color w:val="000080"/>
          <w:sz w:val="28"/>
          <w:szCs w:val="28"/>
          <w:rtl/>
          <w:lang/>
        </w:rPr>
        <w:t>فرديناند بروديل</w:t>
      </w:r>
      <w:r w:rsidRPr="00E82F8B">
        <w:rPr>
          <w:rFonts w:ascii="Times New Roman" w:eastAsia="Times New Roman" w:hAnsi="Times New Roman" w:cs="Times New Roman" w:hint="cs"/>
          <w:color w:val="000000"/>
          <w:sz w:val="28"/>
          <w:szCs w:val="28"/>
          <w:rtl/>
          <w:lang/>
        </w:rPr>
        <w:t>" (</w:t>
      </w:r>
      <w:proofErr w:type="spellStart"/>
      <w:r w:rsidRPr="00E82F8B">
        <w:rPr>
          <w:rFonts w:ascii="Times New Roman" w:eastAsia="Times New Roman" w:hAnsi="Times New Roman" w:cs="Times New Roman" w:hint="cs"/>
          <w:color w:val="0000FF"/>
          <w:sz w:val="28"/>
          <w:szCs w:val="28"/>
          <w:lang/>
        </w:rPr>
        <w:t>F.Braudel</w:t>
      </w:r>
      <w:proofErr w:type="spellEnd"/>
      <w:proofErr w:type="gramStart"/>
      <w:r w:rsidRPr="00E82F8B">
        <w:rPr>
          <w:rFonts w:ascii="Times New Roman" w:eastAsia="Times New Roman" w:hAnsi="Times New Roman" w:cs="Times New Roman" w:hint="cs"/>
          <w:color w:val="000000"/>
          <w:sz w:val="28"/>
          <w:szCs w:val="28"/>
          <w:rtl/>
          <w:lang/>
        </w:rPr>
        <w:t>)،</w:t>
      </w:r>
      <w:proofErr w:type="gramEnd"/>
      <w:r w:rsidRPr="00E82F8B">
        <w:rPr>
          <w:rFonts w:ascii="Times New Roman" w:eastAsia="Times New Roman" w:hAnsi="Times New Roman" w:cs="Times New Roman" w:hint="cs"/>
          <w:color w:val="000000"/>
          <w:sz w:val="28"/>
          <w:szCs w:val="28"/>
          <w:rtl/>
          <w:lang/>
        </w:rPr>
        <w:t xml:space="preserve"> الذي يصنِّفه أغلب المؤرِّخين المعاصرين رائدًا للكتابة التَّاريخية في العصْر الحديث؛ إذ يعدُّ واضعًا لدعائم التَّاريخ الجديد، والذي أصبح من أهمِّ سماته انتِفاء الحدود بين التَّاريخ، والسوسيولوجيا، والإنتربولوجيا.</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w:t>
      </w:r>
      <w:r w:rsidRPr="00E82F8B">
        <w:rPr>
          <w:rFonts w:ascii="Times New Roman" w:eastAsia="Times New Roman" w:hAnsi="Times New Roman" w:cs="Times New Roman" w:hint="cs"/>
          <w:color w:val="000000"/>
          <w:sz w:val="28"/>
          <w:szCs w:val="28"/>
          <w:rtl/>
          <w:lang/>
        </w:rPr>
        <w:t xml:space="preserve"> لقد مثَّلتْ أطروحته الشهيرة، والتي درس فيها تاريخ العالم المتوسِّطي هذا التوجُّه، التي دعا فيها إلى تَجاوُز التَّاريخ السَّرْدي/ الإخباري، القائم على دراسة الوقائع السياسيَّة البسيطة في الأزمنة القصيرة، والانتِقال إلى </w:t>
      </w:r>
      <w:r w:rsidRPr="00E82F8B">
        <w:rPr>
          <w:rFonts w:ascii="Times New Roman" w:eastAsia="Times New Roman" w:hAnsi="Times New Roman" w:cs="Times New Roman" w:hint="cs"/>
          <w:color w:val="000000"/>
          <w:sz w:val="28"/>
          <w:szCs w:val="28"/>
          <w:rtl/>
          <w:lang/>
        </w:rPr>
        <w:lastRenderedPageBreak/>
        <w:t>دراسة تاريخ البِنَى الاقتصاديَّة والاجتماعيَّة والثقافيَّة، وذلك في سياق المُدَد الزمنيَّة الطويلة (</w:t>
      </w:r>
      <w:r w:rsidRPr="00E82F8B">
        <w:rPr>
          <w:rFonts w:ascii="Times New Roman" w:eastAsia="Times New Roman" w:hAnsi="Times New Roman" w:cs="Times New Roman" w:hint="cs"/>
          <w:color w:val="0000FF"/>
          <w:sz w:val="28"/>
          <w:szCs w:val="28"/>
          <w:lang/>
        </w:rPr>
        <w:t xml:space="preserve">les </w:t>
      </w:r>
      <w:proofErr w:type="spellStart"/>
      <w:r w:rsidRPr="00E82F8B">
        <w:rPr>
          <w:rFonts w:ascii="Times New Roman" w:eastAsia="Times New Roman" w:hAnsi="Times New Roman" w:cs="Times New Roman" w:hint="cs"/>
          <w:color w:val="0000FF"/>
          <w:sz w:val="28"/>
          <w:szCs w:val="28"/>
          <w:lang/>
        </w:rPr>
        <w:t>longues</w:t>
      </w:r>
      <w:proofErr w:type="spellEnd"/>
      <w:r w:rsidRPr="00E82F8B">
        <w:rPr>
          <w:rFonts w:ascii="Times New Roman" w:eastAsia="Times New Roman" w:hAnsi="Times New Roman" w:cs="Times New Roman" w:hint="cs"/>
          <w:color w:val="0000FF"/>
          <w:sz w:val="28"/>
          <w:szCs w:val="28"/>
          <w:lang/>
        </w:rPr>
        <w:t xml:space="preserve"> </w:t>
      </w:r>
      <w:proofErr w:type="spellStart"/>
      <w:r w:rsidRPr="00E82F8B">
        <w:rPr>
          <w:rFonts w:ascii="Times New Roman" w:eastAsia="Times New Roman" w:hAnsi="Times New Roman" w:cs="Times New Roman" w:hint="cs"/>
          <w:color w:val="0000FF"/>
          <w:sz w:val="28"/>
          <w:szCs w:val="28"/>
          <w:lang/>
        </w:rPr>
        <w:t>durées</w:t>
      </w:r>
      <w:proofErr w:type="spellEnd"/>
      <w:r w:rsidRPr="00E82F8B">
        <w:rPr>
          <w:rFonts w:ascii="Times New Roman" w:eastAsia="Times New Roman" w:hAnsi="Times New Roman" w:cs="Times New Roman" w:hint="cs"/>
          <w:color w:val="000000"/>
          <w:sz w:val="28"/>
          <w:szCs w:val="28"/>
          <w:rtl/>
          <w:lang/>
        </w:rPr>
        <w:t>)؛ بِهدف رصْد مدى تفاعُل الإنسان مع مجاله الجغرافي.</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80"/>
          <w:sz w:val="28"/>
          <w:szCs w:val="28"/>
          <w:rtl/>
          <w:lang/>
        </w:rPr>
        <w:t>وميَّز بروديل في دراسته للزَّمن التَّاريخي بين ثلاثة مستويات:</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w:t>
      </w:r>
      <w:r w:rsidRPr="00E82F8B">
        <w:rPr>
          <w:rFonts w:ascii="Times New Roman" w:eastAsia="Times New Roman" w:hAnsi="Times New Roman" w:cs="Times New Roman" w:hint="cs"/>
          <w:color w:val="000000"/>
          <w:sz w:val="28"/>
          <w:szCs w:val="28"/>
          <w:rtl/>
          <w:lang/>
        </w:rPr>
        <w:t xml:space="preserve"> الزَّمن الجغرافي (</w:t>
      </w:r>
      <w:r w:rsidRPr="00E82F8B">
        <w:rPr>
          <w:rFonts w:ascii="Times New Roman" w:eastAsia="Times New Roman" w:hAnsi="Times New Roman" w:cs="Times New Roman" w:hint="cs"/>
          <w:color w:val="0000FF"/>
          <w:sz w:val="28"/>
          <w:szCs w:val="28"/>
          <w:lang/>
        </w:rPr>
        <w:t>le temps</w:t>
      </w:r>
      <w:r w:rsidRPr="00E82F8B">
        <w:rPr>
          <w:rFonts w:ascii="Times New Roman" w:eastAsia="Times New Roman" w:hAnsi="Times New Roman" w:cs="Times New Roman" w:hint="cs"/>
          <w:color w:val="0000FF"/>
          <w:sz w:val="28"/>
          <w:szCs w:val="28"/>
          <w:rtl/>
          <w:lang/>
        </w:rPr>
        <w:t xml:space="preserve"> </w:t>
      </w:r>
      <w:proofErr w:type="spellStart"/>
      <w:r w:rsidRPr="00E82F8B">
        <w:rPr>
          <w:rFonts w:ascii="Times New Roman" w:eastAsia="Times New Roman" w:hAnsi="Times New Roman" w:cs="Times New Roman" w:hint="cs"/>
          <w:color w:val="0000FF"/>
          <w:sz w:val="28"/>
          <w:szCs w:val="28"/>
          <w:lang/>
        </w:rPr>
        <w:t>géographique</w:t>
      </w:r>
      <w:proofErr w:type="spellEnd"/>
      <w:r w:rsidRPr="00E82F8B">
        <w:rPr>
          <w:rFonts w:ascii="Times New Roman" w:eastAsia="Times New Roman" w:hAnsi="Times New Roman" w:cs="Times New Roman" w:hint="cs"/>
          <w:color w:val="000000"/>
          <w:sz w:val="28"/>
          <w:szCs w:val="28"/>
          <w:rtl/>
          <w:lang/>
        </w:rPr>
        <w:t xml:space="preserve">): وهو زمن المدد </w:t>
      </w:r>
      <w:proofErr w:type="gramStart"/>
      <w:r w:rsidRPr="00E82F8B">
        <w:rPr>
          <w:rFonts w:ascii="Times New Roman" w:eastAsia="Times New Roman" w:hAnsi="Times New Roman" w:cs="Times New Roman" w:hint="cs"/>
          <w:color w:val="000000"/>
          <w:sz w:val="28"/>
          <w:szCs w:val="28"/>
          <w:rtl/>
          <w:lang/>
        </w:rPr>
        <w:t>الطويلة</w:t>
      </w:r>
      <w:proofErr w:type="gramEnd"/>
      <w:r w:rsidRPr="00E82F8B">
        <w:rPr>
          <w:rFonts w:ascii="Times New Roman" w:eastAsia="Times New Roman" w:hAnsi="Times New Roman" w:cs="Times New Roman" w:hint="cs"/>
          <w:color w:val="000000"/>
          <w:sz w:val="28"/>
          <w:szCs w:val="28"/>
          <w:rtl/>
          <w:lang/>
        </w:rPr>
        <w:t>، وزمن البنيات، يتميَّز بتغيره البطيء.</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w:t>
      </w:r>
      <w:r w:rsidRPr="00E82F8B">
        <w:rPr>
          <w:rFonts w:ascii="Times New Roman" w:eastAsia="Times New Roman" w:hAnsi="Times New Roman" w:cs="Times New Roman" w:hint="cs"/>
          <w:color w:val="000000"/>
          <w:sz w:val="28"/>
          <w:szCs w:val="28"/>
          <w:rtl/>
          <w:lang/>
        </w:rPr>
        <w:t xml:space="preserve"> الزَّمن الاجتماعي (</w:t>
      </w:r>
      <w:r w:rsidRPr="00E82F8B">
        <w:rPr>
          <w:rFonts w:ascii="Times New Roman" w:eastAsia="Times New Roman" w:hAnsi="Times New Roman" w:cs="Times New Roman" w:hint="cs"/>
          <w:color w:val="0000FF"/>
          <w:sz w:val="28"/>
          <w:szCs w:val="28"/>
          <w:lang/>
        </w:rPr>
        <w:t>le temps</w:t>
      </w:r>
      <w:r w:rsidRPr="00E82F8B">
        <w:rPr>
          <w:rFonts w:ascii="Times New Roman" w:eastAsia="Times New Roman" w:hAnsi="Times New Roman" w:cs="Times New Roman" w:hint="cs"/>
          <w:color w:val="0000FF"/>
          <w:sz w:val="28"/>
          <w:szCs w:val="28"/>
          <w:rtl/>
          <w:lang/>
        </w:rPr>
        <w:t xml:space="preserve"> </w:t>
      </w:r>
      <w:r w:rsidRPr="00E82F8B">
        <w:rPr>
          <w:rFonts w:ascii="Times New Roman" w:eastAsia="Times New Roman" w:hAnsi="Times New Roman" w:cs="Times New Roman" w:hint="cs"/>
          <w:color w:val="0000FF"/>
          <w:sz w:val="28"/>
          <w:szCs w:val="28"/>
          <w:lang/>
        </w:rPr>
        <w:t>social</w:t>
      </w:r>
      <w:r w:rsidRPr="00E82F8B">
        <w:rPr>
          <w:rFonts w:ascii="Times New Roman" w:eastAsia="Times New Roman" w:hAnsi="Times New Roman" w:cs="Times New Roman" w:hint="cs"/>
          <w:color w:val="000000"/>
          <w:sz w:val="28"/>
          <w:szCs w:val="28"/>
          <w:rtl/>
          <w:lang/>
        </w:rPr>
        <w:t>): وهو زمن الظرفيات، وزمن المدد المتوسطة، مثل تاريخ تطور الاقتصاد والمجتمع.</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 xml:space="preserve">• </w:t>
      </w:r>
      <w:r w:rsidRPr="00E82F8B">
        <w:rPr>
          <w:rFonts w:ascii="Times New Roman" w:eastAsia="Times New Roman" w:hAnsi="Times New Roman" w:cs="Times New Roman" w:hint="cs"/>
          <w:color w:val="000000"/>
          <w:sz w:val="28"/>
          <w:szCs w:val="28"/>
          <w:rtl/>
          <w:lang/>
        </w:rPr>
        <w:t>الزمن الفرْدي (</w:t>
      </w:r>
      <w:r w:rsidRPr="00E82F8B">
        <w:rPr>
          <w:rFonts w:ascii="Times New Roman" w:eastAsia="Times New Roman" w:hAnsi="Times New Roman" w:cs="Times New Roman" w:hint="cs"/>
          <w:color w:val="0000FF"/>
          <w:sz w:val="28"/>
          <w:szCs w:val="28"/>
          <w:lang/>
        </w:rPr>
        <w:t>le temps</w:t>
      </w:r>
      <w:r w:rsidRPr="00E82F8B">
        <w:rPr>
          <w:rFonts w:ascii="Times New Roman" w:eastAsia="Times New Roman" w:hAnsi="Times New Roman" w:cs="Times New Roman" w:hint="cs"/>
          <w:color w:val="0000FF"/>
          <w:sz w:val="28"/>
          <w:szCs w:val="28"/>
          <w:rtl/>
          <w:lang/>
        </w:rPr>
        <w:t xml:space="preserve"> </w:t>
      </w:r>
      <w:proofErr w:type="spellStart"/>
      <w:r w:rsidRPr="00E82F8B">
        <w:rPr>
          <w:rFonts w:ascii="Times New Roman" w:eastAsia="Times New Roman" w:hAnsi="Times New Roman" w:cs="Times New Roman" w:hint="cs"/>
          <w:color w:val="0000FF"/>
          <w:sz w:val="28"/>
          <w:szCs w:val="28"/>
          <w:lang/>
        </w:rPr>
        <w:t>individuel</w:t>
      </w:r>
      <w:proofErr w:type="spellEnd"/>
      <w:r w:rsidRPr="00E82F8B">
        <w:rPr>
          <w:rFonts w:ascii="Times New Roman" w:eastAsia="Times New Roman" w:hAnsi="Times New Roman" w:cs="Times New Roman" w:hint="cs"/>
          <w:color w:val="000000"/>
          <w:sz w:val="28"/>
          <w:szCs w:val="28"/>
          <w:rtl/>
          <w:lang/>
        </w:rPr>
        <w:t xml:space="preserve">): ويطابق </w:t>
      </w:r>
      <w:proofErr w:type="gramStart"/>
      <w:r w:rsidRPr="00E82F8B">
        <w:rPr>
          <w:rFonts w:ascii="Times New Roman" w:eastAsia="Times New Roman" w:hAnsi="Times New Roman" w:cs="Times New Roman" w:hint="cs"/>
          <w:color w:val="000000"/>
          <w:sz w:val="28"/>
          <w:szCs w:val="28"/>
          <w:rtl/>
          <w:lang/>
        </w:rPr>
        <w:t>زمن</w:t>
      </w:r>
      <w:proofErr w:type="gramEnd"/>
      <w:r w:rsidRPr="00E82F8B">
        <w:rPr>
          <w:rFonts w:ascii="Times New Roman" w:eastAsia="Times New Roman" w:hAnsi="Times New Roman" w:cs="Times New Roman" w:hint="cs"/>
          <w:color w:val="000000"/>
          <w:sz w:val="28"/>
          <w:szCs w:val="28"/>
          <w:rtl/>
          <w:lang/>
        </w:rPr>
        <w:t xml:space="preserve"> الوقائع، والأحداث السياسية؛ كالحروب والمعاهدات وحكْم الملوك.</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proofErr w:type="gramStart"/>
      <w:r w:rsidRPr="00E82F8B">
        <w:rPr>
          <w:rFonts w:ascii="Times New Roman" w:eastAsia="Times New Roman" w:hAnsi="Times New Roman" w:cs="Times New Roman" w:hint="cs"/>
          <w:color w:val="008080"/>
          <w:sz w:val="28"/>
          <w:szCs w:val="28"/>
          <w:rtl/>
          <w:lang/>
        </w:rPr>
        <w:t>وخلاصة</w:t>
      </w:r>
      <w:proofErr w:type="gramEnd"/>
      <w:r w:rsidRPr="00E82F8B">
        <w:rPr>
          <w:rFonts w:ascii="Times New Roman" w:eastAsia="Times New Roman" w:hAnsi="Times New Roman" w:cs="Times New Roman" w:hint="cs"/>
          <w:color w:val="008080"/>
          <w:sz w:val="28"/>
          <w:szCs w:val="28"/>
          <w:rtl/>
          <w:lang/>
        </w:rPr>
        <w:t xml:space="preserve"> القول:</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0000"/>
          <w:sz w:val="28"/>
          <w:szCs w:val="28"/>
          <w:rtl/>
          <w:lang/>
        </w:rPr>
        <w:t>فإنَّ مؤرِّخي مدرسة الحوليَّات أحْدثوا قطيعة ابيستمولوجيَّة مع الاتِّجاه السابق في الكتابة التاريخية، فقد عملوا على تَجاوز التاريخ الحدثي، ودعَوا إلى تاريخ إشْكالي يقرُّ بأهمية العوامل التركيبيَّة في دراسة التاريخ.</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0000"/>
          <w:sz w:val="28"/>
          <w:szCs w:val="28"/>
          <w:rtl/>
          <w:lang/>
        </w:rPr>
        <w:t>لقد ساهم هذا التوجُّه الجديد في الدراسات التاريخيَّة في إثارة مجالات جديدة للبحث، كتاريخ الذهنيات، والطقوس اليوميَّة، والخوف.</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80"/>
          <w:sz w:val="28"/>
          <w:szCs w:val="28"/>
          <w:rtl/>
          <w:lang/>
        </w:rPr>
        <w:t>الأشكال المختلفة لكتابة التاريخ:</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3366FF"/>
          <w:sz w:val="28"/>
          <w:szCs w:val="28"/>
          <w:rtl/>
          <w:lang/>
        </w:rPr>
        <w:t>1-</w:t>
      </w:r>
      <w:r w:rsidRPr="00E82F8B">
        <w:rPr>
          <w:rFonts w:ascii="Times New Roman" w:eastAsia="Times New Roman" w:hAnsi="Times New Roman" w:cs="Times New Roman" w:hint="cs"/>
          <w:color w:val="000000"/>
          <w:sz w:val="28"/>
          <w:szCs w:val="28"/>
          <w:rtl/>
          <w:lang/>
        </w:rPr>
        <w:t xml:space="preserve"> التَّاريخ الأصلي أو الأساسي، وتحتاج هذه الطريقة إلى (</w:t>
      </w:r>
      <w:r w:rsidRPr="00E82F8B">
        <w:rPr>
          <w:rFonts w:ascii="Times New Roman" w:eastAsia="Times New Roman" w:hAnsi="Times New Roman" w:cs="Times New Roman" w:hint="cs"/>
          <w:color w:val="000080"/>
          <w:sz w:val="28"/>
          <w:szCs w:val="28"/>
          <w:rtl/>
          <w:lang/>
        </w:rPr>
        <w:t>وعي فوري أو عفويَّة وموضوعية</w:t>
      </w:r>
      <w:r w:rsidRPr="00E82F8B">
        <w:rPr>
          <w:rFonts w:ascii="Times New Roman" w:eastAsia="Times New Roman" w:hAnsi="Times New Roman" w:cs="Times New Roman" w:hint="cs"/>
          <w:color w:val="000000"/>
          <w:sz w:val="28"/>
          <w:szCs w:val="28"/>
          <w:rtl/>
          <w:lang/>
        </w:rPr>
        <w:t>)، تعرف هذه الطريقة بوصْف التَّاريخ المعاش، من خلال شهودٍ مُباشرين، يعيشون في العصْر أو الحِقْبة التي حصلت فيها الأحداث (</w:t>
      </w:r>
      <w:r w:rsidRPr="00E82F8B">
        <w:rPr>
          <w:rFonts w:ascii="Times New Roman" w:eastAsia="Times New Roman" w:hAnsi="Times New Roman" w:cs="Times New Roman" w:hint="cs"/>
          <w:color w:val="000080"/>
          <w:sz w:val="28"/>
          <w:szCs w:val="28"/>
          <w:rtl/>
          <w:lang/>
        </w:rPr>
        <w:t>هيرودوت، ثيوسيديد</w:t>
      </w:r>
      <w:r w:rsidRPr="00E82F8B">
        <w:rPr>
          <w:rFonts w:ascii="Times New Roman" w:eastAsia="Times New Roman" w:hAnsi="Times New Roman" w:cs="Times New Roman" w:hint="cs"/>
          <w:color w:val="000000"/>
          <w:sz w:val="28"/>
          <w:szCs w:val="28"/>
          <w:rtl/>
          <w:lang/>
        </w:rPr>
        <w:t>).</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3366FF"/>
          <w:sz w:val="28"/>
          <w:szCs w:val="28"/>
          <w:rtl/>
          <w:lang/>
        </w:rPr>
        <w:t>2-</w:t>
      </w:r>
      <w:r w:rsidRPr="00E82F8B">
        <w:rPr>
          <w:rFonts w:ascii="Times New Roman" w:eastAsia="Times New Roman" w:hAnsi="Times New Roman" w:cs="Times New Roman" w:hint="cs"/>
          <w:color w:val="000000"/>
          <w:sz w:val="28"/>
          <w:szCs w:val="28"/>
          <w:rtl/>
          <w:lang/>
        </w:rPr>
        <w:t xml:space="preserve"> التاريخ المفكر فيه، أو (</w:t>
      </w:r>
      <w:r w:rsidRPr="00E82F8B">
        <w:rPr>
          <w:rFonts w:ascii="Times New Roman" w:eastAsia="Times New Roman" w:hAnsi="Times New Roman" w:cs="Times New Roman" w:hint="cs"/>
          <w:color w:val="000080"/>
          <w:sz w:val="28"/>
          <w:szCs w:val="28"/>
          <w:rtl/>
          <w:lang/>
        </w:rPr>
        <w:t>فصل الأمور عن بعضها بقدْر ذهنيَّة عقلية</w:t>
      </w:r>
      <w:r w:rsidRPr="00E82F8B">
        <w:rPr>
          <w:rFonts w:ascii="Times New Roman" w:eastAsia="Times New Roman" w:hAnsi="Times New Roman" w:cs="Times New Roman" w:hint="cs"/>
          <w:color w:val="000000"/>
          <w:sz w:val="28"/>
          <w:szCs w:val="28"/>
          <w:rtl/>
          <w:lang/>
        </w:rPr>
        <w:t>)، تعرف بأنَّها إعادة بناء الماضي من أجل محاولة عيْشِه مرَّة أخْرى بشكل عقلي، وتَحتاج هذه الكتابة إلى جمْع ملفَّات كبيرة للعمل عليها، وهذا النوع الثاني من الكتابة يقسَّم بدوره لعدَّة أقسام:</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3366FF"/>
          <w:sz w:val="28"/>
          <w:szCs w:val="28"/>
          <w:rtl/>
          <w:lang/>
        </w:rPr>
        <w:t>أ-</w:t>
      </w:r>
      <w:r w:rsidRPr="00E82F8B">
        <w:rPr>
          <w:rFonts w:ascii="Times New Roman" w:eastAsia="Times New Roman" w:hAnsi="Times New Roman" w:cs="Times New Roman" w:hint="cs"/>
          <w:color w:val="000000"/>
          <w:sz w:val="28"/>
          <w:szCs w:val="28"/>
          <w:rtl/>
          <w:lang/>
        </w:rPr>
        <w:t xml:space="preserve"> </w:t>
      </w:r>
      <w:proofErr w:type="gramStart"/>
      <w:r w:rsidRPr="00E82F8B">
        <w:rPr>
          <w:rFonts w:ascii="Times New Roman" w:eastAsia="Times New Roman" w:hAnsi="Times New Roman" w:cs="Times New Roman" w:hint="cs"/>
          <w:color w:val="000000"/>
          <w:sz w:val="28"/>
          <w:szCs w:val="28"/>
          <w:rtl/>
          <w:lang/>
        </w:rPr>
        <w:t>تاريخ</w:t>
      </w:r>
      <w:proofErr w:type="gramEnd"/>
      <w:r w:rsidRPr="00E82F8B">
        <w:rPr>
          <w:rFonts w:ascii="Times New Roman" w:eastAsia="Times New Roman" w:hAnsi="Times New Roman" w:cs="Times New Roman" w:hint="cs"/>
          <w:color w:val="000000"/>
          <w:sz w:val="28"/>
          <w:szCs w:val="28"/>
          <w:rtl/>
          <w:lang/>
        </w:rPr>
        <w:t xml:space="preserve"> بلد أو العالم بأكمله.</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3366FF"/>
          <w:sz w:val="28"/>
          <w:szCs w:val="28"/>
          <w:rtl/>
          <w:lang/>
        </w:rPr>
        <w:t>ب-</w:t>
      </w:r>
      <w:r w:rsidRPr="00E82F8B">
        <w:rPr>
          <w:rFonts w:ascii="Times New Roman" w:eastAsia="Times New Roman" w:hAnsi="Times New Roman" w:cs="Times New Roman" w:hint="cs"/>
          <w:color w:val="000000"/>
          <w:sz w:val="28"/>
          <w:szCs w:val="28"/>
          <w:rtl/>
          <w:lang/>
        </w:rPr>
        <w:t xml:space="preserve"> التاريخ البراغماتي، والهدف منه الاستفادة من دروس أخلاقيَّة، واستخلاص قواعد من هذا التاريخ.</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3366FF"/>
          <w:sz w:val="28"/>
          <w:szCs w:val="28"/>
          <w:rtl/>
          <w:lang/>
        </w:rPr>
        <w:t xml:space="preserve">ج- </w:t>
      </w:r>
      <w:proofErr w:type="gramStart"/>
      <w:r w:rsidRPr="00E82F8B">
        <w:rPr>
          <w:rFonts w:ascii="Times New Roman" w:eastAsia="Times New Roman" w:hAnsi="Times New Roman" w:cs="Times New Roman" w:hint="cs"/>
          <w:color w:val="000000"/>
          <w:sz w:val="28"/>
          <w:szCs w:val="28"/>
          <w:rtl/>
          <w:lang/>
        </w:rPr>
        <w:t>التَّاريخ</w:t>
      </w:r>
      <w:proofErr w:type="gramEnd"/>
      <w:r w:rsidRPr="00E82F8B">
        <w:rPr>
          <w:rFonts w:ascii="Times New Roman" w:eastAsia="Times New Roman" w:hAnsi="Times New Roman" w:cs="Times New Roman" w:hint="cs"/>
          <w:color w:val="000000"/>
          <w:sz w:val="28"/>
          <w:szCs w:val="28"/>
          <w:rtl/>
          <w:lang/>
        </w:rPr>
        <w:t xml:space="preserve"> النقْدي، هدفه التحقيق والتَّفتيش حول الماضي والملفَّات التاريخيَّة، وفي التَّاريخ الإسلامي يستعمل ما يسمَّى بِمنهج علم الجرْح والتَّعديل (</w:t>
      </w:r>
      <w:r w:rsidRPr="00E82F8B">
        <w:rPr>
          <w:rFonts w:ascii="Times New Roman" w:eastAsia="Times New Roman" w:hAnsi="Times New Roman" w:cs="Times New Roman" w:hint="cs"/>
          <w:color w:val="000080"/>
          <w:sz w:val="28"/>
          <w:szCs w:val="28"/>
          <w:rtl/>
          <w:lang/>
        </w:rPr>
        <w:t>ابن خلدون نموذجًا</w:t>
      </w:r>
      <w:r w:rsidRPr="00E82F8B">
        <w:rPr>
          <w:rFonts w:ascii="Times New Roman" w:eastAsia="Times New Roman" w:hAnsi="Times New Roman" w:cs="Times New Roman" w:hint="cs"/>
          <w:color w:val="000000"/>
          <w:sz w:val="28"/>
          <w:szCs w:val="28"/>
          <w:rtl/>
          <w:lang/>
        </w:rPr>
        <w:t>).</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3366FF"/>
          <w:sz w:val="28"/>
          <w:szCs w:val="28"/>
          <w:rtl/>
          <w:lang/>
        </w:rPr>
        <w:t>د-</w:t>
      </w:r>
      <w:r w:rsidRPr="00E82F8B">
        <w:rPr>
          <w:rFonts w:ascii="Times New Roman" w:eastAsia="Times New Roman" w:hAnsi="Times New Roman" w:cs="Times New Roman" w:hint="cs"/>
          <w:color w:val="000000"/>
          <w:sz w:val="28"/>
          <w:szCs w:val="28"/>
          <w:rtl/>
          <w:lang/>
        </w:rPr>
        <w:t xml:space="preserve"> </w:t>
      </w:r>
      <w:proofErr w:type="gramStart"/>
      <w:r w:rsidRPr="00E82F8B">
        <w:rPr>
          <w:rFonts w:ascii="Times New Roman" w:eastAsia="Times New Roman" w:hAnsi="Times New Roman" w:cs="Times New Roman" w:hint="cs"/>
          <w:color w:val="000000"/>
          <w:sz w:val="28"/>
          <w:szCs w:val="28"/>
          <w:rtl/>
          <w:lang/>
        </w:rPr>
        <w:t>التَّاريخ</w:t>
      </w:r>
      <w:proofErr w:type="gramEnd"/>
      <w:r w:rsidRPr="00E82F8B">
        <w:rPr>
          <w:rFonts w:ascii="Times New Roman" w:eastAsia="Times New Roman" w:hAnsi="Times New Roman" w:cs="Times New Roman" w:hint="cs"/>
          <w:color w:val="000000"/>
          <w:sz w:val="28"/>
          <w:szCs w:val="28"/>
          <w:rtl/>
          <w:lang/>
        </w:rPr>
        <w:t xml:space="preserve"> الخاص، كأن نقول كتابة تاريخ الثقافة، الدين... إلخ.</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80"/>
          <w:sz w:val="28"/>
          <w:szCs w:val="28"/>
          <w:rtl/>
          <w:lang/>
        </w:rPr>
        <w:t>تطوُّر الكتابة التاريخيَّة في الثقافة العربية - الإسلاميَّة:</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3366FF"/>
          <w:sz w:val="28"/>
          <w:szCs w:val="28"/>
          <w:rtl/>
          <w:lang/>
        </w:rPr>
        <w:lastRenderedPageBreak/>
        <w:t>1- المعرفة التاريخيَّة قبل الإسلام:</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0000"/>
          <w:sz w:val="28"/>
          <w:szCs w:val="28"/>
          <w:rtl/>
          <w:lang/>
        </w:rPr>
        <w:t>لا ينكر أحد أنَّ التاريخ من أهمِّ ميادين المعرفة التي اهتمَّ بها العرب، وتدارسوا وألَّفوا فيها؛ إذْ بدأ الوعْي التَّاريخي في كلٍّ من وادي الرَّافدين، ووادي النِّيل، والعربيَّة الجنوبيَّة (</w:t>
      </w:r>
      <w:r w:rsidRPr="00E82F8B">
        <w:rPr>
          <w:rFonts w:ascii="Times New Roman" w:eastAsia="Times New Roman" w:hAnsi="Times New Roman" w:cs="Times New Roman" w:hint="cs"/>
          <w:color w:val="000080"/>
          <w:sz w:val="28"/>
          <w:szCs w:val="28"/>
          <w:rtl/>
          <w:lang/>
        </w:rPr>
        <w:t>بلاد اليمن</w:t>
      </w:r>
      <w:r w:rsidRPr="00E82F8B">
        <w:rPr>
          <w:rFonts w:ascii="Times New Roman" w:eastAsia="Times New Roman" w:hAnsi="Times New Roman" w:cs="Times New Roman" w:hint="cs"/>
          <w:color w:val="000000"/>
          <w:sz w:val="28"/>
          <w:szCs w:val="28"/>
          <w:rtl/>
          <w:lang/>
        </w:rPr>
        <w:t>)، وتدمر، والأنباط، والمناذرة، أمَّا منطقة نجد والحجاز، فقد تأخَّر فيهما ميلاد مثل هذا الوعْي أو ذاك الحس التَّاريخي.‏</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0000"/>
          <w:sz w:val="28"/>
          <w:szCs w:val="28"/>
          <w:rtl/>
          <w:lang/>
        </w:rPr>
        <w:t>ويرجع أغلبُ المؤرِّخين تأخُّر الوعْي التاريخي في منطقة الحجاز، إلى الطبيعة الصحراوية القاسية، التي لم تساعد على الاستقرار وقيام مجتمع متحضِّر - في نجد خاصَّة - ممَّا طبع النَّشاط الاقتِصادي هنا بطابع الرعْي، والحياة الاجتماعيَّة بطابع البداوة والتِّرحال، فأصبح النمط الثقافي السَّائد في هذه البيئة شفاهيًّا، يقوم على "الأيام" و"الأنساب"، فضلاً عن القصص التاريخي.</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w:t>
      </w:r>
      <w:r w:rsidRPr="00E82F8B">
        <w:rPr>
          <w:rFonts w:ascii="Times New Roman" w:eastAsia="Times New Roman" w:hAnsi="Times New Roman" w:cs="Times New Roman" w:hint="cs"/>
          <w:color w:val="000000"/>
          <w:sz w:val="28"/>
          <w:szCs w:val="28"/>
          <w:rtl/>
          <w:lang/>
        </w:rPr>
        <w:t xml:space="preserve"> الأنساب: وهي نمط من المعرفة التاريخيَّة؛ إذْ حرَصت كل قبيلة على حِفْظ أنسابِها؛ حتَّى لا تختلط بأنساب غيرِها من القبائل، لكن ما يُعاب على هذا النَّوع عادة هو خلوُّه من الإشارة إلى الأحداث التاريخيَّة، التي لم تكن هدفًا للأنساب أو موضوعًا لها.</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w:t>
      </w:r>
      <w:r w:rsidRPr="00E82F8B">
        <w:rPr>
          <w:rFonts w:ascii="Times New Roman" w:eastAsia="Times New Roman" w:hAnsi="Times New Roman" w:cs="Times New Roman" w:hint="cs"/>
          <w:color w:val="000000"/>
          <w:sz w:val="28"/>
          <w:szCs w:val="28"/>
          <w:rtl/>
          <w:lang/>
        </w:rPr>
        <w:t xml:space="preserve"> أيَّام العرب: وهي نَمط من أنْماط المعرِفة التَّاريخية عند العرب قبل الإسلام، وتتضمَّن أخبار الحروب والمعارك التي خاضتْها كلُّ قبيلة، الهدف منه هو إمتاع السامعين بمآثر أسلافهم دون البحث عن الحقيقة التاريخيَّة، وهي الوعاء الذي تَحفظ فيه القبيلة ذكرياتِ غزواتِها وملاحمها مع القبائل الأخرى، وتأتي المفاخرة والمباهاة بأبْطالها وشجعانِها، الذين قاتلوا ببسالةٍ في الذَّود عن حِمى القبيلة.</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 xml:space="preserve">• </w:t>
      </w:r>
      <w:proofErr w:type="gramStart"/>
      <w:r w:rsidRPr="00E82F8B">
        <w:rPr>
          <w:rFonts w:ascii="Times New Roman" w:eastAsia="Times New Roman" w:hAnsi="Times New Roman" w:cs="Times New Roman" w:hint="cs"/>
          <w:color w:val="000000"/>
          <w:sz w:val="28"/>
          <w:szCs w:val="28"/>
          <w:rtl/>
          <w:lang/>
        </w:rPr>
        <w:t>القصص</w:t>
      </w:r>
      <w:proofErr w:type="gramEnd"/>
      <w:r w:rsidRPr="00E82F8B">
        <w:rPr>
          <w:rFonts w:ascii="Times New Roman" w:eastAsia="Times New Roman" w:hAnsi="Times New Roman" w:cs="Times New Roman" w:hint="cs"/>
          <w:color w:val="000000"/>
          <w:sz w:val="28"/>
          <w:szCs w:val="28"/>
          <w:rtl/>
          <w:lang/>
        </w:rPr>
        <w:t xml:space="preserve"> التاريخيَّة: كانت في هذه المرْحلة لا توظف الزَّمان كمحدّد ومكوّن أساس في الحدث التاريخي.</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w:t>
      </w:r>
      <w:r w:rsidRPr="00E82F8B">
        <w:rPr>
          <w:rFonts w:ascii="Times New Roman" w:eastAsia="Times New Roman" w:hAnsi="Times New Roman" w:cs="Times New Roman" w:hint="cs"/>
          <w:color w:val="000000"/>
          <w:sz w:val="28"/>
          <w:szCs w:val="28"/>
          <w:rtl/>
          <w:lang/>
        </w:rPr>
        <w:t xml:space="preserve"> الخبر: كان أحد علوم العرب قبل الإسلام، مثل الأيَّام، والأنساب، والشِّعر، فكانت للعرب أخبار في مرحلة ما قبل الإسلام، ويتميَّز الخبر قبْل الإسلام بارتِباطه بالرِّواية الشفويَّة، بِمعنى أنَّه لم يظهر بِمظهر كتابي إلا في النقوش، وذلك يعود إلى قلَّة التَّدوين وشيوع الأمِّيَّة في الحياة العربيَّة، واعتماد العرب على الذَّاكرة في الحِفْظ، حتَّى لم تتوفَّر لأيِّ شعب أو أمَّة ما كان لهم، وما عُرِفوا به من قوَّة الذاكرة، فالمسعودي يعرِّف التَّاريخ بأنَّه: علم من الأخبار.</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3366FF"/>
          <w:sz w:val="28"/>
          <w:szCs w:val="28"/>
          <w:rtl/>
          <w:lang/>
        </w:rPr>
        <w:t>2- المعرفة التاريخيَّة مع الإسلام:</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0000"/>
          <w:sz w:val="28"/>
          <w:szCs w:val="28"/>
          <w:rtl/>
          <w:lang/>
        </w:rPr>
        <w:t>إنَّ ظهور الإسلام يعدُّ منعطفًا خطيرًا في حياة العرب، فقد غيَّر مسار حياتِهم وأسُس تفكيرِهم، واستبْدل عقائدَهم المنحرفة الضَّالَّة بعقيدةٍ واضحة، فكوَّن بذلك القاعدةَ الفكريَّة اللازمة لتوحُّدهم بعد حياة التبعثُر والشَّتات التي كانوا يعيشونَها في ظلِّ القبليَّة، وما فرضته طبيعتُها عليْهم من مخاصمات وحروب ودماء.</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80"/>
          <w:sz w:val="28"/>
          <w:szCs w:val="28"/>
          <w:rtl/>
          <w:lang/>
        </w:rPr>
        <w:t>وبقدْر تعلُّق الأمْر بالوعْي التَّاريخي، فإنَّ القرآن الكريم قد استفزَّ العقل العربي في المحاوِر الأربعة التَّالية، والتي نرى في مُجملها أنَّها كانت المشكاة التي أضاءتِ الطَّريق لمسيرة عِلْم التَّاريخ العربي - الإسْلامي:</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3366FF"/>
          <w:sz w:val="28"/>
          <w:szCs w:val="28"/>
          <w:rtl/>
          <w:lang/>
        </w:rPr>
        <w:t>1-</w:t>
      </w:r>
      <w:r w:rsidRPr="00E82F8B">
        <w:rPr>
          <w:rFonts w:ascii="Times New Roman" w:eastAsia="Times New Roman" w:hAnsi="Times New Roman" w:cs="Times New Roman" w:hint="cs"/>
          <w:color w:val="000000"/>
          <w:sz w:val="28"/>
          <w:szCs w:val="28"/>
          <w:rtl/>
          <w:lang/>
        </w:rPr>
        <w:t xml:space="preserve"> فكرة المصير في القرآن الكريم، وأثرُها في الوعي التاريخي.‏</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0000"/>
          <w:sz w:val="28"/>
          <w:szCs w:val="28"/>
          <w:rtl/>
          <w:lang/>
        </w:rPr>
        <w:lastRenderedPageBreak/>
        <w:br/>
      </w:r>
      <w:r w:rsidRPr="00E82F8B">
        <w:rPr>
          <w:rFonts w:ascii="Times New Roman" w:eastAsia="Times New Roman" w:hAnsi="Times New Roman" w:cs="Times New Roman" w:hint="cs"/>
          <w:color w:val="3366FF"/>
          <w:sz w:val="28"/>
          <w:szCs w:val="28"/>
          <w:rtl/>
          <w:lang/>
        </w:rPr>
        <w:t>2-</w:t>
      </w:r>
      <w:r w:rsidRPr="00E82F8B">
        <w:rPr>
          <w:rFonts w:ascii="Times New Roman" w:eastAsia="Times New Roman" w:hAnsi="Times New Roman" w:cs="Times New Roman" w:hint="cs"/>
          <w:color w:val="000000"/>
          <w:sz w:val="28"/>
          <w:szCs w:val="28"/>
          <w:rtl/>
          <w:lang/>
        </w:rPr>
        <w:t xml:space="preserve"> البعد الحضاري في القُرآن الكريم </w:t>
      </w:r>
      <w:proofErr w:type="gramStart"/>
      <w:r w:rsidRPr="00E82F8B">
        <w:rPr>
          <w:rFonts w:ascii="Times New Roman" w:eastAsia="Times New Roman" w:hAnsi="Times New Roman" w:cs="Times New Roman" w:hint="cs"/>
          <w:color w:val="000000"/>
          <w:sz w:val="28"/>
          <w:szCs w:val="28"/>
          <w:rtl/>
          <w:lang/>
        </w:rPr>
        <w:t>فكْرة</w:t>
      </w:r>
      <w:proofErr w:type="gramEnd"/>
      <w:r w:rsidRPr="00E82F8B">
        <w:rPr>
          <w:rFonts w:ascii="Times New Roman" w:eastAsia="Times New Roman" w:hAnsi="Times New Roman" w:cs="Times New Roman" w:hint="cs"/>
          <w:color w:val="000000"/>
          <w:sz w:val="28"/>
          <w:szCs w:val="28"/>
          <w:rtl/>
          <w:lang/>
        </w:rPr>
        <w:t xml:space="preserve"> استِخْلاف الله - تعالى - للإنْسان في الأرض، وأثره في الوعْي التاريخي.</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0000"/>
          <w:sz w:val="28"/>
          <w:szCs w:val="28"/>
          <w:rtl/>
          <w:lang/>
        </w:rPr>
        <w:br/>
      </w:r>
      <w:r w:rsidRPr="00E82F8B">
        <w:rPr>
          <w:rFonts w:ascii="Times New Roman" w:eastAsia="Times New Roman" w:hAnsi="Times New Roman" w:cs="Times New Roman" w:hint="cs"/>
          <w:color w:val="3366FF"/>
          <w:sz w:val="28"/>
          <w:szCs w:val="28"/>
          <w:rtl/>
          <w:lang/>
        </w:rPr>
        <w:t>3-</w:t>
      </w:r>
      <w:r w:rsidRPr="00E82F8B">
        <w:rPr>
          <w:rFonts w:ascii="Times New Roman" w:eastAsia="Times New Roman" w:hAnsi="Times New Roman" w:cs="Times New Roman" w:hint="cs"/>
          <w:color w:val="000000"/>
          <w:sz w:val="28"/>
          <w:szCs w:val="28"/>
          <w:rtl/>
          <w:lang/>
        </w:rPr>
        <w:t xml:space="preserve"> أخبار الأمم الماضية في القُرآن الكريم، وأثرُها في الوعْي التَّاريخي عند العرب المُسلمين.‏</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0000"/>
          <w:sz w:val="28"/>
          <w:szCs w:val="28"/>
          <w:rtl/>
          <w:lang/>
        </w:rPr>
        <w:br/>
      </w:r>
      <w:r w:rsidRPr="00E82F8B">
        <w:rPr>
          <w:rFonts w:ascii="Times New Roman" w:eastAsia="Times New Roman" w:hAnsi="Times New Roman" w:cs="Times New Roman" w:hint="cs"/>
          <w:color w:val="3366FF"/>
          <w:sz w:val="28"/>
          <w:szCs w:val="28"/>
          <w:rtl/>
          <w:lang/>
        </w:rPr>
        <w:t>4-</w:t>
      </w:r>
      <w:r w:rsidRPr="00E82F8B">
        <w:rPr>
          <w:rFonts w:ascii="Times New Roman" w:eastAsia="Times New Roman" w:hAnsi="Times New Roman" w:cs="Times New Roman" w:hint="cs"/>
          <w:color w:val="000000"/>
          <w:sz w:val="28"/>
          <w:szCs w:val="28"/>
          <w:rtl/>
          <w:lang/>
        </w:rPr>
        <w:t xml:space="preserve"> فكْرة وحدة الرِّسالات السَّماوية في القُرآن الكريم، وأثرها في الوعْي التَّاريخي عند العرب المسلمين.</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w:t>
      </w:r>
      <w:r w:rsidRPr="00E82F8B">
        <w:rPr>
          <w:rFonts w:ascii="Times New Roman" w:eastAsia="Times New Roman" w:hAnsi="Times New Roman" w:cs="Times New Roman" w:hint="cs"/>
          <w:color w:val="000000"/>
          <w:sz w:val="28"/>
          <w:szCs w:val="28"/>
          <w:rtl/>
          <w:lang/>
        </w:rPr>
        <w:t xml:space="preserve"> إنَّ القصص التي جاءتْ في القرآن الكريم هدفُها العبرة والاتِّعاظ، وقد حفز هذا المسلمين على التَّساؤل عن تلك الأمم ومواطنِها، وأزمانِها وصلتها ببعضِها أو بالعرب؛ ولأنَّ أكثرَها كانت من العرب كعاد وثمود، وأصحاب شعيب... إلخ، فقد كان القرآن المحفِّز لدراسة التَّاريخ العربي القديم، إلى جانب التَّاريخ العامِّ، في حين كان الحديث النبويُّ الشَّريف المحفِّز للاهتِمام بِجمع وتدوين التَّاريخ الإسلامي.</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 xml:space="preserve">• </w:t>
      </w:r>
      <w:r w:rsidRPr="00E82F8B">
        <w:rPr>
          <w:rFonts w:ascii="Times New Roman" w:eastAsia="Times New Roman" w:hAnsi="Times New Roman" w:cs="Times New Roman" w:hint="cs"/>
          <w:color w:val="000000"/>
          <w:sz w:val="28"/>
          <w:szCs w:val="28"/>
          <w:rtl/>
          <w:lang/>
        </w:rPr>
        <w:t>السيرة النبويَّة نموذج مهمٌّ في الكتابة التَّاريخيَّة، فهو مثال وقدْوة المسلمين العُليا في الحياة، وأقوالُه وأفعالُه تعدُّ الرُّكن الثَّاني في التَّشْريع الإسلامي الذي كان قانونَ الدَّولة؛ لذا بدأ الاهتِمام مبكِّرًا بِجمْع كلِّ ما يتعلَّق بِحياته فيما سمِّي بعد ذلك بـ (</w:t>
      </w:r>
      <w:r w:rsidRPr="00E82F8B">
        <w:rPr>
          <w:rFonts w:ascii="Times New Roman" w:eastAsia="Times New Roman" w:hAnsi="Times New Roman" w:cs="Times New Roman" w:hint="cs"/>
          <w:color w:val="000080"/>
          <w:sz w:val="28"/>
          <w:szCs w:val="28"/>
          <w:rtl/>
          <w:lang/>
        </w:rPr>
        <w:t>السيرة</w:t>
      </w:r>
      <w:r w:rsidRPr="00E82F8B">
        <w:rPr>
          <w:rFonts w:ascii="Times New Roman" w:eastAsia="Times New Roman" w:hAnsi="Times New Roman" w:cs="Times New Roman" w:hint="cs"/>
          <w:color w:val="000000"/>
          <w:sz w:val="28"/>
          <w:szCs w:val="28"/>
          <w:rtl/>
          <w:lang/>
        </w:rPr>
        <w:t>)، ثم اتسع نطاق هذه الدراسة لتشمل ما عرف بـ(</w:t>
      </w:r>
      <w:r w:rsidRPr="00E82F8B">
        <w:rPr>
          <w:rFonts w:ascii="Times New Roman" w:eastAsia="Times New Roman" w:hAnsi="Times New Roman" w:cs="Times New Roman" w:hint="cs"/>
          <w:color w:val="000080"/>
          <w:sz w:val="28"/>
          <w:szCs w:val="28"/>
          <w:rtl/>
          <w:lang/>
        </w:rPr>
        <w:t>المغازي</w:t>
      </w:r>
      <w:r w:rsidRPr="00E82F8B">
        <w:rPr>
          <w:rFonts w:ascii="Times New Roman" w:eastAsia="Times New Roman" w:hAnsi="Times New Roman" w:cs="Times New Roman" w:hint="cs"/>
          <w:color w:val="000000"/>
          <w:sz w:val="28"/>
          <w:szCs w:val="28"/>
          <w:rtl/>
          <w:lang/>
        </w:rPr>
        <w:t>)، والتي تغطي الجوانب السياسية والعسكرية من حياته، حيث لم تعد الجوانب الاجتماعيَّة، مثار الاهتمام لوحدها، بل صار كفاحه وجهاده في سبيل نشر رسالته، بما في ذلك كفاحه المسلَّح – أي: سراياه وغزواته - مثار المزيد من الاهتمام.</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w:t>
      </w:r>
      <w:r w:rsidRPr="00E82F8B">
        <w:rPr>
          <w:rFonts w:ascii="Times New Roman" w:eastAsia="Times New Roman" w:hAnsi="Times New Roman" w:cs="Times New Roman" w:hint="cs"/>
          <w:color w:val="000000"/>
          <w:sz w:val="28"/>
          <w:szCs w:val="28"/>
          <w:rtl/>
          <w:lang/>
        </w:rPr>
        <w:t xml:space="preserve"> أمَّا عن ظهور مصطلح التاريخ في ثقافتِنا العربيَّة الإسلامية، فقد نُسِب إلى عمر بن الخطاب - رضي الله عنه - وضْع التاريخ، فقد رفَع إليه أبو موسى الأشعري: "أنَّه تأتينا من قِبل أمير المؤمنين كُتُب لا ندري على أيِّها يعمل، قد قرأنا صكًّا محلُّه شعبان، فما ندري أي الشعبانَين، الماضي أم الآتي …"، هذا النَّصُّ يشير إلى أنَّ التاريخ بمعنى الوقت.</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w:t>
      </w:r>
      <w:r w:rsidRPr="00E82F8B">
        <w:rPr>
          <w:rFonts w:ascii="Times New Roman" w:eastAsia="Times New Roman" w:hAnsi="Times New Roman" w:cs="Times New Roman" w:hint="cs"/>
          <w:color w:val="000000"/>
          <w:sz w:val="28"/>
          <w:szCs w:val="28"/>
          <w:rtl/>
          <w:lang/>
        </w:rPr>
        <w:t xml:space="preserve"> </w:t>
      </w:r>
      <w:proofErr w:type="gramStart"/>
      <w:r w:rsidRPr="00E82F8B">
        <w:rPr>
          <w:rFonts w:ascii="Times New Roman" w:eastAsia="Times New Roman" w:hAnsi="Times New Roman" w:cs="Times New Roman" w:hint="cs"/>
          <w:color w:val="000000"/>
          <w:sz w:val="28"/>
          <w:szCs w:val="28"/>
          <w:rtl/>
          <w:lang/>
        </w:rPr>
        <w:t>قد</w:t>
      </w:r>
      <w:proofErr w:type="gramEnd"/>
      <w:r w:rsidRPr="00E82F8B">
        <w:rPr>
          <w:rFonts w:ascii="Times New Roman" w:eastAsia="Times New Roman" w:hAnsi="Times New Roman" w:cs="Times New Roman" w:hint="cs"/>
          <w:color w:val="000000"/>
          <w:sz w:val="28"/>
          <w:szCs w:val="28"/>
          <w:rtl/>
          <w:lang/>
        </w:rPr>
        <w:t xml:space="preserve"> اتفق المسلمون في عهد عمر بن الخطاب - رضي الله عنه - على اختيار سنة هجرة الرَّسول – صلَّى الله عليْه وسلَّم - من مكَّة إلى المدينة بدايةً للتَّدوين التَّاريخي.</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w:t>
      </w:r>
      <w:r w:rsidRPr="00E82F8B">
        <w:rPr>
          <w:rFonts w:ascii="Times New Roman" w:eastAsia="Times New Roman" w:hAnsi="Times New Roman" w:cs="Times New Roman" w:hint="cs"/>
          <w:color w:val="000000"/>
          <w:sz w:val="28"/>
          <w:szCs w:val="28"/>
          <w:rtl/>
          <w:lang/>
        </w:rPr>
        <w:t xml:space="preserve"> </w:t>
      </w:r>
      <w:r w:rsidRPr="00E82F8B">
        <w:rPr>
          <w:rFonts w:ascii="Times New Roman" w:eastAsia="Times New Roman" w:hAnsi="Times New Roman" w:cs="Times New Roman" w:hint="cs"/>
          <w:color w:val="008080"/>
          <w:sz w:val="28"/>
          <w:szCs w:val="28"/>
          <w:rtl/>
          <w:lang/>
        </w:rPr>
        <w:t>ثمَّ تطوَّرت الكتابة التَّاريخيَّة عند المسلمين لتتَّخذ أبعادًا أخرى، وبمنهجيَّة تقوم دراستها على طريقتين: عمودية، وأفقيَّة:</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w:t>
      </w:r>
      <w:r w:rsidRPr="00E82F8B">
        <w:rPr>
          <w:rFonts w:ascii="Times New Roman" w:eastAsia="Times New Roman" w:hAnsi="Times New Roman" w:cs="Times New Roman" w:hint="cs"/>
          <w:color w:val="000000"/>
          <w:sz w:val="28"/>
          <w:szCs w:val="28"/>
          <w:rtl/>
          <w:lang/>
        </w:rPr>
        <w:t xml:space="preserve"> ويقصد بالطريقة العمودية: هي أنَّ المؤرخ يبتدئ التاريخ منذ الخليقة، أو منذ الميلاد، أو ظهور الإسلام، حتى ينتهي بعصره، وهي طريقة - كما نرى - لها بداية وتنتهي بنهاية، قد تكون عصر المؤرِّخ، أو يتوقَّف عند فترة قد تكون سابقة لعصره، على أنَّ المهمَّ فيها أنَّها طريقة تصاعدية في تناول حوادث التاريخ، ‏مثل المؤرِّخ المغربي الناصري في سلسلة كتبه التاريخيَّة "</w:t>
      </w:r>
      <w:r w:rsidRPr="00E82F8B">
        <w:rPr>
          <w:rFonts w:ascii="Times New Roman" w:eastAsia="Times New Roman" w:hAnsi="Times New Roman" w:cs="Times New Roman" w:hint="cs"/>
          <w:color w:val="000080"/>
          <w:sz w:val="28"/>
          <w:szCs w:val="28"/>
          <w:rtl/>
          <w:lang/>
        </w:rPr>
        <w:t>الاستقصا</w:t>
      </w:r>
      <w:r w:rsidRPr="00E82F8B">
        <w:rPr>
          <w:rFonts w:ascii="Times New Roman" w:eastAsia="Times New Roman" w:hAnsi="Times New Roman" w:cs="Times New Roman" w:hint="cs"/>
          <w:color w:val="000000"/>
          <w:sz w:val="28"/>
          <w:szCs w:val="28"/>
          <w:rtl/>
          <w:lang/>
        </w:rPr>
        <w:t>"، التي تناول فيها حقبة تاريخيَّة تمتدُّ من مولد الرَّسول - صلَّى الله عليْه وسلَّم - إلى عهْد الحسن الأوَّل - تاريخ الدولة العلوية بالمغرب.</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0000"/>
          <w:sz w:val="28"/>
          <w:szCs w:val="28"/>
          <w:rtl/>
          <w:lang/>
        </w:rPr>
        <w:t>من المؤرِّخين العرب نذكر المسعودي في كتابه "</w:t>
      </w:r>
      <w:r w:rsidRPr="00E82F8B">
        <w:rPr>
          <w:rFonts w:ascii="Times New Roman" w:eastAsia="Times New Roman" w:hAnsi="Times New Roman" w:cs="Times New Roman" w:hint="cs"/>
          <w:color w:val="000080"/>
          <w:sz w:val="28"/>
          <w:szCs w:val="28"/>
          <w:rtl/>
          <w:lang/>
        </w:rPr>
        <w:t>مروج الذهب ومعادن الجوهر</w:t>
      </w:r>
      <w:r w:rsidRPr="00E82F8B">
        <w:rPr>
          <w:rFonts w:ascii="Times New Roman" w:eastAsia="Times New Roman" w:hAnsi="Times New Roman" w:cs="Times New Roman" w:hint="cs"/>
          <w:color w:val="000000"/>
          <w:sz w:val="28"/>
          <w:szCs w:val="28"/>
          <w:rtl/>
          <w:lang/>
        </w:rPr>
        <w:t>"، والدينوري في كتابه "</w:t>
      </w:r>
      <w:r w:rsidRPr="00E82F8B">
        <w:rPr>
          <w:rFonts w:ascii="Times New Roman" w:eastAsia="Times New Roman" w:hAnsi="Times New Roman" w:cs="Times New Roman" w:hint="cs"/>
          <w:color w:val="000080"/>
          <w:sz w:val="28"/>
          <w:szCs w:val="28"/>
          <w:rtl/>
          <w:lang/>
        </w:rPr>
        <w:t>الأخبار الطوال</w:t>
      </w:r>
      <w:r w:rsidRPr="00E82F8B">
        <w:rPr>
          <w:rFonts w:ascii="Times New Roman" w:eastAsia="Times New Roman" w:hAnsi="Times New Roman" w:cs="Times New Roman" w:hint="cs"/>
          <w:color w:val="000000"/>
          <w:sz w:val="28"/>
          <w:szCs w:val="28"/>
          <w:rtl/>
          <w:lang/>
        </w:rPr>
        <w:t>"، والطبري‏، وابن الأثير "</w:t>
      </w:r>
      <w:r w:rsidRPr="00E82F8B">
        <w:rPr>
          <w:rFonts w:ascii="Times New Roman" w:eastAsia="Times New Roman" w:hAnsi="Times New Roman" w:cs="Times New Roman" w:hint="cs"/>
          <w:color w:val="000080"/>
          <w:sz w:val="28"/>
          <w:szCs w:val="28"/>
          <w:rtl/>
          <w:lang/>
        </w:rPr>
        <w:t>الكامل في التاريخ</w:t>
      </w:r>
      <w:r w:rsidRPr="00E82F8B">
        <w:rPr>
          <w:rFonts w:ascii="Times New Roman" w:eastAsia="Times New Roman" w:hAnsi="Times New Roman" w:cs="Times New Roman" w:hint="cs"/>
          <w:color w:val="000000"/>
          <w:sz w:val="28"/>
          <w:szCs w:val="28"/>
          <w:rtl/>
          <w:lang/>
        </w:rPr>
        <w:t>".</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0000"/>
          <w:sz w:val="28"/>
          <w:szCs w:val="28"/>
          <w:rtl/>
          <w:lang/>
        </w:rPr>
        <w:lastRenderedPageBreak/>
        <w:t>أمَّا الطريقة الأفقيَّة، فهي التي تقوم دراستها بشكْلٍ يتوزَّع على المكان أكثر من توزُّعه على الزمان، بعبارة أُخْرى، هي تدرس شرائح منتخبة من الناس، موزَّعة على المجتمع العربي الإسلامي في امتداداته العرضية في ديار الإسلام،‏ خاصَّة في دراسات بعض الجغرافيين العرب؛ مثل ابن حوقل في كتابه "</w:t>
      </w:r>
      <w:r w:rsidRPr="00E82F8B">
        <w:rPr>
          <w:rFonts w:ascii="Times New Roman" w:eastAsia="Times New Roman" w:hAnsi="Times New Roman" w:cs="Times New Roman" w:hint="cs"/>
          <w:color w:val="000080"/>
          <w:sz w:val="28"/>
          <w:szCs w:val="28"/>
          <w:rtl/>
          <w:lang/>
        </w:rPr>
        <w:t>صورة الأرض</w:t>
      </w:r>
      <w:r w:rsidRPr="00E82F8B">
        <w:rPr>
          <w:rFonts w:ascii="Times New Roman" w:eastAsia="Times New Roman" w:hAnsi="Times New Roman" w:cs="Times New Roman" w:hint="cs"/>
          <w:color w:val="000000"/>
          <w:sz w:val="28"/>
          <w:szCs w:val="28"/>
          <w:rtl/>
          <w:lang/>
        </w:rPr>
        <w:t>"، وابن بطُّوطة "</w:t>
      </w:r>
      <w:r w:rsidRPr="00E82F8B">
        <w:rPr>
          <w:rFonts w:ascii="Times New Roman" w:eastAsia="Times New Roman" w:hAnsi="Times New Roman" w:cs="Times New Roman" w:hint="cs"/>
          <w:color w:val="000080"/>
          <w:sz w:val="28"/>
          <w:szCs w:val="28"/>
          <w:rtl/>
          <w:lang/>
        </w:rPr>
        <w:t>تحفة النظار</w:t>
      </w:r>
      <w:r w:rsidRPr="00E82F8B">
        <w:rPr>
          <w:rFonts w:ascii="Times New Roman" w:eastAsia="Times New Roman" w:hAnsi="Times New Roman" w:cs="Times New Roman" w:hint="cs"/>
          <w:color w:val="000000"/>
          <w:sz w:val="28"/>
          <w:szCs w:val="28"/>
          <w:rtl/>
          <w:lang/>
        </w:rPr>
        <w:t>"، وصاحب "</w:t>
      </w:r>
      <w:r w:rsidRPr="00E82F8B">
        <w:rPr>
          <w:rFonts w:ascii="Times New Roman" w:eastAsia="Times New Roman" w:hAnsi="Times New Roman" w:cs="Times New Roman" w:hint="cs"/>
          <w:color w:val="000080"/>
          <w:sz w:val="28"/>
          <w:szCs w:val="28"/>
          <w:rtl/>
          <w:lang/>
        </w:rPr>
        <w:t>المسالك والممالك</w:t>
      </w:r>
      <w:r w:rsidRPr="00E82F8B">
        <w:rPr>
          <w:rFonts w:ascii="Times New Roman" w:eastAsia="Times New Roman" w:hAnsi="Times New Roman" w:cs="Times New Roman" w:hint="cs"/>
          <w:color w:val="000000"/>
          <w:sz w:val="28"/>
          <w:szCs w:val="28"/>
          <w:rtl/>
          <w:lang/>
        </w:rPr>
        <w:t>"؛ (</w:t>
      </w:r>
      <w:r w:rsidRPr="00E82F8B">
        <w:rPr>
          <w:rFonts w:ascii="Times New Roman" w:eastAsia="Times New Roman" w:hAnsi="Times New Roman" w:cs="Times New Roman" w:hint="cs"/>
          <w:color w:val="000080"/>
          <w:sz w:val="28"/>
          <w:szCs w:val="28"/>
          <w:rtl/>
          <w:lang/>
        </w:rPr>
        <w:t>المنظور الحضاري في التَّدوين التاريخي عند العرب، بتصرُّف يسير</w:t>
      </w:r>
      <w:r w:rsidRPr="00E82F8B">
        <w:rPr>
          <w:rFonts w:ascii="Times New Roman" w:eastAsia="Times New Roman" w:hAnsi="Times New Roman" w:cs="Times New Roman" w:hint="cs"/>
          <w:color w:val="000000"/>
          <w:sz w:val="28"/>
          <w:szCs w:val="28"/>
          <w:rtl/>
          <w:lang/>
        </w:rPr>
        <w:t>).</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proofErr w:type="gramStart"/>
      <w:r w:rsidRPr="00E82F8B">
        <w:rPr>
          <w:rFonts w:ascii="Times New Roman" w:eastAsia="Times New Roman" w:hAnsi="Times New Roman" w:cs="Times New Roman" w:hint="cs"/>
          <w:color w:val="000000"/>
          <w:sz w:val="28"/>
          <w:szCs w:val="28"/>
          <w:rtl/>
          <w:lang/>
        </w:rPr>
        <w:t>وحينما</w:t>
      </w:r>
      <w:proofErr w:type="gramEnd"/>
      <w:r w:rsidRPr="00E82F8B">
        <w:rPr>
          <w:rFonts w:ascii="Times New Roman" w:eastAsia="Times New Roman" w:hAnsi="Times New Roman" w:cs="Times New Roman" w:hint="cs"/>
          <w:color w:val="000000"/>
          <w:sz w:val="28"/>
          <w:szCs w:val="28"/>
          <w:rtl/>
          <w:lang/>
        </w:rPr>
        <w:t xml:space="preserve"> نصِل إلى القرْن الثَّامن الهجري، الرَّابع عشر الميلادي، تكون الكتابة في علْم التَّاريخ قد بلغتْ أوْجَها لدى ابن الخطيب العلامة الموسوعي، وابن خلدون صاحب فلسفة التَّاريخ وعلم الاجتِماع.</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80"/>
          <w:sz w:val="28"/>
          <w:szCs w:val="28"/>
          <w:rtl/>
          <w:lang/>
        </w:rPr>
        <w:t xml:space="preserve">ابن الخطيب </w:t>
      </w:r>
      <w:proofErr w:type="gramStart"/>
      <w:r w:rsidRPr="00E82F8B">
        <w:rPr>
          <w:rFonts w:ascii="Times New Roman" w:eastAsia="Times New Roman" w:hAnsi="Times New Roman" w:cs="Times New Roman" w:hint="cs"/>
          <w:color w:val="008080"/>
          <w:sz w:val="28"/>
          <w:szCs w:val="28"/>
          <w:rtl/>
          <w:lang/>
        </w:rPr>
        <w:t>وتطوير</w:t>
      </w:r>
      <w:proofErr w:type="gramEnd"/>
      <w:r w:rsidRPr="00E82F8B">
        <w:rPr>
          <w:rFonts w:ascii="Times New Roman" w:eastAsia="Times New Roman" w:hAnsi="Times New Roman" w:cs="Times New Roman" w:hint="cs"/>
          <w:color w:val="008080"/>
          <w:sz w:val="28"/>
          <w:szCs w:val="28"/>
          <w:rtl/>
          <w:lang/>
        </w:rPr>
        <w:t xml:space="preserve"> منهجيَّة الكتابة التَّاريخيَّة:</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proofErr w:type="gramStart"/>
      <w:r w:rsidRPr="00E82F8B">
        <w:rPr>
          <w:rFonts w:ascii="Times New Roman" w:eastAsia="Times New Roman" w:hAnsi="Times New Roman" w:cs="Times New Roman" w:hint="cs"/>
          <w:color w:val="000000"/>
          <w:sz w:val="28"/>
          <w:szCs w:val="28"/>
          <w:rtl/>
          <w:lang/>
        </w:rPr>
        <w:t>التَّاريخ</w:t>
      </w:r>
      <w:proofErr w:type="gramEnd"/>
      <w:r w:rsidRPr="00E82F8B">
        <w:rPr>
          <w:rFonts w:ascii="Times New Roman" w:eastAsia="Times New Roman" w:hAnsi="Times New Roman" w:cs="Times New Roman" w:hint="cs"/>
          <w:color w:val="000000"/>
          <w:sz w:val="28"/>
          <w:szCs w:val="28"/>
          <w:rtl/>
          <w:lang/>
        </w:rPr>
        <w:t xml:space="preserve"> لدى ابن الخطيب ليس مجرَّد نقْل للأحْداث السياسيَّة وسيَر الملوك والسَّلاطين، بل هو تصوير للحياة الاجتماعيَّة والاقتصاديَّة والعمرانيَّة بما تشمله هذه الحياة من رُقِيٍّ وازدِهار، أو تخلُّف وتدهْور، وهو في ذلك يُتابع التَّفاصيل الدقيقة للموضوع الذي يتحدَّث عنه.</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0000"/>
          <w:sz w:val="28"/>
          <w:szCs w:val="28"/>
          <w:rtl/>
          <w:lang/>
        </w:rPr>
        <w:t>يركِّز ابن الخطيب على الوصْف الجغرافي للأماكن التي يتحدَّث عنها، ويجعل هذا الوصف مدخلاً لبحثه التاريخي، وهذا ما فعله في حديثِه عن غرناطة في مقدِّمة كتابه "</w:t>
      </w:r>
      <w:r w:rsidRPr="00E82F8B">
        <w:rPr>
          <w:rFonts w:ascii="Times New Roman" w:eastAsia="Times New Roman" w:hAnsi="Times New Roman" w:cs="Times New Roman" w:hint="cs"/>
          <w:color w:val="000080"/>
          <w:sz w:val="28"/>
          <w:szCs w:val="28"/>
          <w:rtl/>
          <w:lang/>
        </w:rPr>
        <w:t>الإحاطة</w:t>
      </w:r>
      <w:r w:rsidRPr="00E82F8B">
        <w:rPr>
          <w:rFonts w:ascii="Times New Roman" w:eastAsia="Times New Roman" w:hAnsi="Times New Roman" w:cs="Times New Roman" w:hint="cs"/>
          <w:color w:val="000000"/>
          <w:sz w:val="28"/>
          <w:szCs w:val="28"/>
          <w:rtl/>
          <w:lang/>
        </w:rPr>
        <w:t>"، بهذا يمكن اعتبار ابن الخطيب سبَّاقًا إلى فكْرة ضرورة انفِتاح التَّاريخ على العلوم الأخرى، على غرار ما جاءت به مدرسة الحوليات في فرنسا.</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80"/>
          <w:sz w:val="28"/>
          <w:szCs w:val="28"/>
          <w:rtl/>
          <w:lang/>
        </w:rPr>
        <w:t>ابن خلدون مؤسِّس فلسفة التاريخ:</w:t>
      </w:r>
      <w:r w:rsidRPr="00E82F8B">
        <w:rPr>
          <w:rFonts w:ascii="Times New Roman" w:eastAsia="Times New Roman" w:hAnsi="Times New Roman" w:cs="Times New Roman" w:hint="cs"/>
          <w:color w:val="0000FF"/>
          <w:sz w:val="28"/>
          <w:szCs w:val="28"/>
          <w:rtl/>
          <w:lang/>
        </w:rPr>
        <w:br/>
      </w:r>
      <w:r w:rsidRPr="00E82F8B">
        <w:rPr>
          <w:rFonts w:ascii="Times New Roman" w:eastAsia="Times New Roman" w:hAnsi="Times New Roman" w:cs="Times New Roman" w:hint="cs"/>
          <w:color w:val="000000"/>
          <w:sz w:val="28"/>
          <w:szCs w:val="28"/>
          <w:rtl/>
          <w:lang/>
        </w:rPr>
        <w:t>إنَّ دراسة ابن خلدون للظواهر الاجتماعيَّة، يمكن أن ترتقي بعلمه الجديد (</w:t>
      </w:r>
      <w:r w:rsidRPr="00E82F8B">
        <w:rPr>
          <w:rFonts w:ascii="Times New Roman" w:eastAsia="Times New Roman" w:hAnsi="Times New Roman" w:cs="Times New Roman" w:hint="cs"/>
          <w:color w:val="000080"/>
          <w:sz w:val="28"/>
          <w:szCs w:val="28"/>
          <w:rtl/>
          <w:lang/>
        </w:rPr>
        <w:t>علم العمران</w:t>
      </w:r>
      <w:r w:rsidRPr="00E82F8B">
        <w:rPr>
          <w:rFonts w:ascii="Times New Roman" w:eastAsia="Times New Roman" w:hAnsi="Times New Roman" w:cs="Times New Roman" w:hint="cs"/>
          <w:color w:val="000000"/>
          <w:sz w:val="28"/>
          <w:szCs w:val="28"/>
          <w:rtl/>
          <w:lang/>
        </w:rPr>
        <w:t>)، إلى مصافِّ الدراسات التي تتَّصل في صميم فلسفة التاريخ، وبالتَّالي فإنَّ ابن خلدون يمكن أن يكون أوَّل فيلسوف للتاريخ، وأوَّل مَن فلسفَه، بل ويكون منشئ فلسفة التَّاريخ على صعيد الفكر الإنساني.</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0000"/>
          <w:sz w:val="28"/>
          <w:szCs w:val="28"/>
          <w:rtl/>
          <w:lang/>
        </w:rPr>
        <w:br/>
        <w:t>لقد استخدم فولتير مصطلح (</w:t>
      </w:r>
      <w:r w:rsidRPr="00E82F8B">
        <w:rPr>
          <w:rFonts w:ascii="Times New Roman" w:eastAsia="Times New Roman" w:hAnsi="Times New Roman" w:cs="Times New Roman" w:hint="cs"/>
          <w:color w:val="000080"/>
          <w:sz w:val="28"/>
          <w:szCs w:val="28"/>
          <w:rtl/>
          <w:lang/>
        </w:rPr>
        <w:t>فلسفة التاريخ</w:t>
      </w:r>
      <w:r w:rsidRPr="00E82F8B">
        <w:rPr>
          <w:rFonts w:ascii="Times New Roman" w:eastAsia="Times New Roman" w:hAnsi="Times New Roman" w:cs="Times New Roman" w:hint="cs"/>
          <w:color w:val="000000"/>
          <w:sz w:val="28"/>
          <w:szCs w:val="28"/>
          <w:rtl/>
          <w:lang/>
        </w:rPr>
        <w:t>)، لأوَّل مرة في القرن الثامن عشر، في كتابه الموسوم (</w:t>
      </w:r>
      <w:r w:rsidRPr="00E82F8B">
        <w:rPr>
          <w:rFonts w:ascii="Times New Roman" w:eastAsia="Times New Roman" w:hAnsi="Times New Roman" w:cs="Times New Roman" w:hint="cs"/>
          <w:color w:val="000080"/>
          <w:sz w:val="28"/>
          <w:szCs w:val="28"/>
          <w:rtl/>
          <w:lang/>
        </w:rPr>
        <w:t>طبائع الأُمم وفلسفة التَّاريخ</w:t>
      </w:r>
      <w:r w:rsidRPr="00E82F8B">
        <w:rPr>
          <w:rFonts w:ascii="Times New Roman" w:eastAsia="Times New Roman" w:hAnsi="Times New Roman" w:cs="Times New Roman" w:hint="cs"/>
          <w:color w:val="000000"/>
          <w:sz w:val="28"/>
          <w:szCs w:val="28"/>
          <w:rtl/>
          <w:lang/>
        </w:rPr>
        <w:t>)، الذي أصْدره سنة (1756م)، لقد كان فولتير يعني به دراسة التاريخ الحضاري للأمم من وجهة نظر عقليَّة ناقدة، ثم توالت الدراسات في هذا الحقل، وأصبحت له مقومات معيَّنة يقوم عليها هي:</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0000"/>
          <w:sz w:val="28"/>
          <w:szCs w:val="28"/>
          <w:rtl/>
          <w:lang/>
        </w:rPr>
        <w:t>‏</w:t>
      </w:r>
      <w:r w:rsidRPr="00E82F8B">
        <w:rPr>
          <w:rFonts w:ascii="Times New Roman" w:eastAsia="Times New Roman" w:hAnsi="Times New Roman" w:cs="Times New Roman" w:hint="cs"/>
          <w:color w:val="3366FF"/>
          <w:sz w:val="28"/>
          <w:szCs w:val="28"/>
          <w:rtl/>
          <w:lang/>
        </w:rPr>
        <w:t xml:space="preserve">1- </w:t>
      </w:r>
      <w:proofErr w:type="gramStart"/>
      <w:r w:rsidRPr="00E82F8B">
        <w:rPr>
          <w:rFonts w:ascii="Times New Roman" w:eastAsia="Times New Roman" w:hAnsi="Times New Roman" w:cs="Times New Roman" w:hint="cs"/>
          <w:color w:val="3366FF"/>
          <w:sz w:val="28"/>
          <w:szCs w:val="28"/>
          <w:rtl/>
          <w:lang/>
        </w:rPr>
        <w:t>الكليَّة</w:t>
      </w:r>
      <w:proofErr w:type="gramEnd"/>
      <w:r w:rsidRPr="00E82F8B">
        <w:rPr>
          <w:rFonts w:ascii="Times New Roman" w:eastAsia="Times New Roman" w:hAnsi="Times New Roman" w:cs="Times New Roman" w:hint="cs"/>
          <w:color w:val="3366FF"/>
          <w:sz w:val="28"/>
          <w:szCs w:val="28"/>
          <w:rtl/>
          <w:lang/>
        </w:rPr>
        <w:t xml:space="preserve">: </w:t>
      </w:r>
      <w:r w:rsidRPr="00E82F8B">
        <w:rPr>
          <w:rFonts w:ascii="Times New Roman" w:eastAsia="Times New Roman" w:hAnsi="Times New Roman" w:cs="Times New Roman" w:hint="cs"/>
          <w:color w:val="000000"/>
          <w:sz w:val="28"/>
          <w:szCs w:val="28"/>
          <w:rtl/>
          <w:lang/>
        </w:rPr>
        <w:t>تهدف فلسفة التاريخ إلى البحث عن المعاني الكلية في أحداث التاريخ، وتجميعها في مختلف العصور؛ بغية الوصول إلى قوانين كلية تفسِّر لنا التاريخ الإنساني.‏</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0000"/>
          <w:sz w:val="28"/>
          <w:szCs w:val="28"/>
          <w:rtl/>
          <w:lang/>
        </w:rPr>
        <w:br/>
        <w:t>‏</w:t>
      </w:r>
      <w:r w:rsidRPr="00E82F8B">
        <w:rPr>
          <w:rFonts w:ascii="Times New Roman" w:eastAsia="Times New Roman" w:hAnsi="Times New Roman" w:cs="Times New Roman" w:hint="cs"/>
          <w:color w:val="3366FF"/>
          <w:sz w:val="28"/>
          <w:szCs w:val="28"/>
          <w:rtl/>
          <w:lang/>
        </w:rPr>
        <w:t>2- العلِّية (العللية):</w:t>
      </w:r>
      <w:r w:rsidRPr="00E82F8B">
        <w:rPr>
          <w:rFonts w:ascii="Times New Roman" w:eastAsia="Times New Roman" w:hAnsi="Times New Roman" w:cs="Times New Roman" w:hint="cs"/>
          <w:color w:val="000000"/>
          <w:sz w:val="28"/>
          <w:szCs w:val="28"/>
          <w:rtl/>
          <w:lang/>
        </w:rPr>
        <w:t xml:space="preserve"> هي اتِّجاه فلسفة التاريخ، تقوم على تجاوز العلل الجزئية التي يفسر بها المؤرِّخون الوقائع الفرديَّة المحصورة في زمان ومكان محددين، إلى محاولة العثور على علَّة عامة أو أكثر، لتفسير مجمل حوادث التاريخ الإنساني.</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0000"/>
          <w:sz w:val="28"/>
          <w:szCs w:val="28"/>
          <w:rtl/>
          <w:lang/>
        </w:rPr>
        <w:br/>
      </w:r>
      <w:proofErr w:type="gramStart"/>
      <w:r w:rsidRPr="00E82F8B">
        <w:rPr>
          <w:rFonts w:ascii="Times New Roman" w:eastAsia="Times New Roman" w:hAnsi="Times New Roman" w:cs="Times New Roman" w:hint="cs"/>
          <w:color w:val="000000"/>
          <w:sz w:val="28"/>
          <w:szCs w:val="28"/>
          <w:rtl/>
          <w:lang/>
        </w:rPr>
        <w:t>وبِهذا</w:t>
      </w:r>
      <w:proofErr w:type="gramEnd"/>
      <w:r w:rsidRPr="00E82F8B">
        <w:rPr>
          <w:rFonts w:ascii="Times New Roman" w:eastAsia="Times New Roman" w:hAnsi="Times New Roman" w:cs="Times New Roman" w:hint="cs"/>
          <w:color w:val="000000"/>
          <w:sz w:val="28"/>
          <w:szCs w:val="28"/>
          <w:rtl/>
          <w:lang/>
        </w:rPr>
        <w:t xml:space="preserve"> فإنَّ مقولات التَّاريخ تختلف عن مقولات فلسفة التاريخ اختلافًا جوهريًّا، فأصبحت النظرة الكلية بديلاً عن النَّظرة الفرديَّة، كما تَجاوزتْ فلسفة التَّاريخ مقولَتَي الزَّمان والمكان إلى ما وراء الزَّمان والمكان.</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0000"/>
          <w:sz w:val="28"/>
          <w:szCs w:val="28"/>
          <w:rtl/>
          <w:lang/>
        </w:rPr>
        <w:lastRenderedPageBreak/>
        <w:t>لقد تنبَّه الكثير من الباحثين - وخاصَّة في الغرب - إلى أنَّ مقدِّمة ابن خلدون التي كتبت في القرن الثامن الهجري، والتي سبقت مؤلف فولتير آنف الذكر بأربعة قرون تقريبًا، قد تضمَّنت (</w:t>
      </w:r>
      <w:r w:rsidRPr="00E82F8B">
        <w:rPr>
          <w:rFonts w:ascii="Times New Roman" w:eastAsia="Times New Roman" w:hAnsi="Times New Roman" w:cs="Times New Roman" w:hint="cs"/>
          <w:color w:val="000080"/>
          <w:sz w:val="28"/>
          <w:szCs w:val="28"/>
          <w:rtl/>
          <w:lang/>
        </w:rPr>
        <w:t>فلسفة للتاريخ</w:t>
      </w:r>
      <w:r w:rsidRPr="00E82F8B">
        <w:rPr>
          <w:rFonts w:ascii="Times New Roman" w:eastAsia="Times New Roman" w:hAnsi="Times New Roman" w:cs="Times New Roman" w:hint="cs"/>
          <w:color w:val="000000"/>
          <w:sz w:val="28"/>
          <w:szCs w:val="28"/>
          <w:rtl/>
          <w:lang/>
        </w:rPr>
        <w:t>)، وهذا برَّر إعلانهم عن أنَّ ابن خلدون يعدُّ المؤسس الحقيقي لفلسفة التاريخ، أو بعبارة أخرى هو رائد ومؤسس هذا النوع من الدراسة.</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0000"/>
          <w:sz w:val="28"/>
          <w:szCs w:val="28"/>
          <w:rtl/>
          <w:lang/>
        </w:rPr>
        <w:t>وبذلك سبق ابنُ خلدون علماء الغرب في هذا المضمار سبقًا جديرًا بالتَّقدير والإعجاب، واعتبر رائد علم الاجتماع، والبحث التاريخي العلمي، وقد علق (</w:t>
      </w:r>
      <w:r w:rsidRPr="00E82F8B">
        <w:rPr>
          <w:rFonts w:ascii="Times New Roman" w:eastAsia="Times New Roman" w:hAnsi="Times New Roman" w:cs="Times New Roman" w:hint="cs"/>
          <w:color w:val="000080"/>
          <w:sz w:val="28"/>
          <w:szCs w:val="28"/>
          <w:rtl/>
          <w:lang/>
        </w:rPr>
        <w:t>إيف لاكوست</w:t>
      </w:r>
      <w:r w:rsidRPr="00E82F8B">
        <w:rPr>
          <w:rFonts w:ascii="Times New Roman" w:eastAsia="Times New Roman" w:hAnsi="Times New Roman" w:cs="Times New Roman" w:hint="cs"/>
          <w:color w:val="000000"/>
          <w:sz w:val="28"/>
          <w:szCs w:val="28"/>
          <w:rtl/>
          <w:lang/>
        </w:rPr>
        <w:t>)، صاحب كتاب (</w:t>
      </w:r>
      <w:r w:rsidRPr="00E82F8B">
        <w:rPr>
          <w:rFonts w:ascii="Times New Roman" w:eastAsia="Times New Roman" w:hAnsi="Times New Roman" w:cs="Times New Roman" w:hint="cs"/>
          <w:color w:val="000080"/>
          <w:sz w:val="28"/>
          <w:szCs w:val="28"/>
          <w:rtl/>
          <w:lang/>
        </w:rPr>
        <w:t>ابن خلدون واضع علم ومقرِّر استقلال</w:t>
      </w:r>
      <w:r w:rsidRPr="00E82F8B">
        <w:rPr>
          <w:rFonts w:ascii="Times New Roman" w:eastAsia="Times New Roman" w:hAnsi="Times New Roman" w:cs="Times New Roman" w:hint="cs"/>
          <w:color w:val="000000"/>
          <w:sz w:val="28"/>
          <w:szCs w:val="28"/>
          <w:rtl/>
          <w:lang/>
        </w:rPr>
        <w:t>)، ص 32، ترجمة زهير فتح الله، بيروت 1958، على هذه النَّاحية بقوله: "يستهلُّ ابن خلدون مقدمته بمقطع رائع، يشعر قرَّاءه أنَّه أمام نفحة ستقود ديكارت بعد ذلك بثلاثة قرون، وليس مثال ذلك السبق بنادر بين تراث الأدب العربي (</w:t>
      </w:r>
      <w:r w:rsidRPr="00E82F8B">
        <w:rPr>
          <w:rFonts w:ascii="Times New Roman" w:eastAsia="Times New Roman" w:hAnsi="Times New Roman" w:cs="Times New Roman" w:hint="cs"/>
          <w:color w:val="000080"/>
          <w:sz w:val="28"/>
          <w:szCs w:val="28"/>
          <w:rtl/>
          <w:lang/>
        </w:rPr>
        <w:t>الإسلامي</w:t>
      </w:r>
      <w:r w:rsidRPr="00E82F8B">
        <w:rPr>
          <w:rFonts w:ascii="Times New Roman" w:eastAsia="Times New Roman" w:hAnsi="Times New Roman" w:cs="Times New Roman" w:hint="cs"/>
          <w:color w:val="000000"/>
          <w:sz w:val="28"/>
          <w:szCs w:val="28"/>
          <w:rtl/>
          <w:lang/>
        </w:rPr>
        <w:t>)، الذي خلفه لنا العصر الوسيط".</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80"/>
          <w:sz w:val="28"/>
          <w:szCs w:val="28"/>
          <w:rtl/>
          <w:lang/>
        </w:rPr>
        <w:t xml:space="preserve">وتقوم عناصر المنهج </w:t>
      </w:r>
      <w:proofErr w:type="gramStart"/>
      <w:r w:rsidRPr="00E82F8B">
        <w:rPr>
          <w:rFonts w:ascii="Times New Roman" w:eastAsia="Times New Roman" w:hAnsi="Times New Roman" w:cs="Times New Roman" w:hint="cs"/>
          <w:color w:val="008080"/>
          <w:sz w:val="28"/>
          <w:szCs w:val="28"/>
          <w:rtl/>
          <w:lang/>
        </w:rPr>
        <w:t>التَّاريخي</w:t>
      </w:r>
      <w:proofErr w:type="gramEnd"/>
      <w:r w:rsidRPr="00E82F8B">
        <w:rPr>
          <w:rFonts w:ascii="Times New Roman" w:eastAsia="Times New Roman" w:hAnsi="Times New Roman" w:cs="Times New Roman" w:hint="cs"/>
          <w:color w:val="008080"/>
          <w:sz w:val="28"/>
          <w:szCs w:val="28"/>
          <w:rtl/>
          <w:lang/>
        </w:rPr>
        <w:t xml:space="preserve"> عند ابن خلدون على الملاحظات الموجزة التالية:</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w:t>
      </w:r>
      <w:r w:rsidRPr="00E82F8B">
        <w:rPr>
          <w:rFonts w:ascii="Times New Roman" w:eastAsia="Times New Roman" w:hAnsi="Times New Roman" w:cs="Times New Roman" w:hint="cs"/>
          <w:color w:val="000000"/>
          <w:sz w:val="28"/>
          <w:szCs w:val="28"/>
          <w:rtl/>
          <w:lang/>
        </w:rPr>
        <w:t xml:space="preserve"> التاريخ علم.</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w:t>
      </w:r>
      <w:r w:rsidRPr="00E82F8B">
        <w:rPr>
          <w:rFonts w:ascii="Times New Roman" w:eastAsia="Times New Roman" w:hAnsi="Times New Roman" w:cs="Times New Roman" w:hint="cs"/>
          <w:color w:val="000000"/>
          <w:sz w:val="28"/>
          <w:szCs w:val="28"/>
          <w:rtl/>
          <w:lang/>
        </w:rPr>
        <w:t xml:space="preserve"> محتويات التاريخ والفكرة عنها.</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w:t>
      </w:r>
      <w:r w:rsidRPr="00E82F8B">
        <w:rPr>
          <w:rFonts w:ascii="Times New Roman" w:eastAsia="Times New Roman" w:hAnsi="Times New Roman" w:cs="Times New Roman" w:hint="cs"/>
          <w:color w:val="000000"/>
          <w:sz w:val="28"/>
          <w:szCs w:val="28"/>
          <w:rtl/>
          <w:lang/>
        </w:rPr>
        <w:t xml:space="preserve"> العناصر التي تجتمع لصنع التاريخ البشري.</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w:t>
      </w:r>
      <w:r w:rsidRPr="00E82F8B">
        <w:rPr>
          <w:rFonts w:ascii="Times New Roman" w:eastAsia="Times New Roman" w:hAnsi="Times New Roman" w:cs="Times New Roman" w:hint="cs"/>
          <w:color w:val="000000"/>
          <w:sz w:val="28"/>
          <w:szCs w:val="28"/>
          <w:rtl/>
          <w:lang/>
        </w:rPr>
        <w:t xml:space="preserve"> قوانين التاريخ.</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w:t>
      </w:r>
      <w:r w:rsidRPr="00E82F8B">
        <w:rPr>
          <w:rFonts w:ascii="Times New Roman" w:eastAsia="Times New Roman" w:hAnsi="Times New Roman" w:cs="Times New Roman" w:hint="cs"/>
          <w:color w:val="000000"/>
          <w:sz w:val="28"/>
          <w:szCs w:val="28"/>
          <w:rtl/>
          <w:lang/>
        </w:rPr>
        <w:t xml:space="preserve"> التاريخ علم فلسفي عند ابن خلدون.</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w:t>
      </w:r>
      <w:r w:rsidRPr="00E82F8B">
        <w:rPr>
          <w:rFonts w:ascii="Times New Roman" w:eastAsia="Times New Roman" w:hAnsi="Times New Roman" w:cs="Times New Roman" w:hint="cs"/>
          <w:color w:val="000000"/>
          <w:sz w:val="28"/>
          <w:szCs w:val="28"/>
          <w:rtl/>
          <w:lang/>
        </w:rPr>
        <w:t xml:space="preserve"> التَّاريخ عند ابن خلدون ظاهر: (</w:t>
      </w:r>
      <w:r w:rsidRPr="00E82F8B">
        <w:rPr>
          <w:rFonts w:ascii="Times New Roman" w:eastAsia="Times New Roman" w:hAnsi="Times New Roman" w:cs="Times New Roman" w:hint="cs"/>
          <w:color w:val="000080"/>
          <w:sz w:val="28"/>
          <w:szCs w:val="28"/>
          <w:rtl/>
          <w:lang/>
        </w:rPr>
        <w:t>أخبار عن الأيام والدول والسوابق من القرون الأولى</w:t>
      </w:r>
      <w:r w:rsidRPr="00E82F8B">
        <w:rPr>
          <w:rFonts w:ascii="Times New Roman" w:eastAsia="Times New Roman" w:hAnsi="Times New Roman" w:cs="Times New Roman" w:hint="cs"/>
          <w:color w:val="000000"/>
          <w:sz w:val="28"/>
          <w:szCs w:val="28"/>
          <w:rtl/>
          <w:lang/>
        </w:rPr>
        <w:t>)، وباطن: (</w:t>
      </w:r>
      <w:r w:rsidRPr="00E82F8B">
        <w:rPr>
          <w:rFonts w:ascii="Times New Roman" w:eastAsia="Times New Roman" w:hAnsi="Times New Roman" w:cs="Times New Roman" w:hint="cs"/>
          <w:color w:val="000080"/>
          <w:sz w:val="28"/>
          <w:szCs w:val="28"/>
          <w:rtl/>
          <w:lang/>
        </w:rPr>
        <w:t>وهو نظر وتحقيق وتعليل للكائنات ومبادئها، وعلم بكيفيات الوقائع وأسبابها</w:t>
      </w:r>
      <w:r w:rsidRPr="00E82F8B">
        <w:rPr>
          <w:rFonts w:ascii="Times New Roman" w:eastAsia="Times New Roman" w:hAnsi="Times New Roman" w:cs="Times New Roman" w:hint="cs"/>
          <w:color w:val="000000"/>
          <w:sz w:val="28"/>
          <w:szCs w:val="28"/>
          <w:rtl/>
          <w:lang/>
        </w:rPr>
        <w:t>).</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w:t>
      </w:r>
      <w:r w:rsidRPr="00E82F8B">
        <w:rPr>
          <w:rFonts w:ascii="Times New Roman" w:eastAsia="Times New Roman" w:hAnsi="Times New Roman" w:cs="Times New Roman" w:hint="cs"/>
          <w:color w:val="000000"/>
          <w:sz w:val="28"/>
          <w:szCs w:val="28"/>
          <w:rtl/>
          <w:lang/>
        </w:rPr>
        <w:t xml:space="preserve"> ابن خلدون يدحض الأساطير.</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w:t>
      </w:r>
      <w:r w:rsidRPr="00E82F8B">
        <w:rPr>
          <w:rFonts w:ascii="Times New Roman" w:eastAsia="Times New Roman" w:hAnsi="Times New Roman" w:cs="Times New Roman" w:hint="cs"/>
          <w:color w:val="000000"/>
          <w:sz w:val="28"/>
          <w:szCs w:val="28"/>
          <w:rtl/>
          <w:lang/>
        </w:rPr>
        <w:t xml:space="preserve"> ابن خلدون يضع </w:t>
      </w:r>
      <w:proofErr w:type="gramStart"/>
      <w:r w:rsidRPr="00E82F8B">
        <w:rPr>
          <w:rFonts w:ascii="Times New Roman" w:eastAsia="Times New Roman" w:hAnsi="Times New Roman" w:cs="Times New Roman" w:hint="cs"/>
          <w:color w:val="000000"/>
          <w:sz w:val="28"/>
          <w:szCs w:val="28"/>
          <w:rtl/>
          <w:lang/>
        </w:rPr>
        <w:t>القواعد</w:t>
      </w:r>
      <w:proofErr w:type="gramEnd"/>
      <w:r w:rsidRPr="00E82F8B">
        <w:rPr>
          <w:rFonts w:ascii="Times New Roman" w:eastAsia="Times New Roman" w:hAnsi="Times New Roman" w:cs="Times New Roman" w:hint="cs"/>
          <w:color w:val="000000"/>
          <w:sz w:val="28"/>
          <w:szCs w:val="28"/>
          <w:rtl/>
          <w:lang/>
        </w:rPr>
        <w:t xml:space="preserve"> اللازمة لمقارنة الحقيقة.</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80"/>
          <w:sz w:val="28"/>
          <w:szCs w:val="28"/>
          <w:rtl/>
          <w:lang/>
        </w:rPr>
        <w:t>النقد التَّاريخي عند ابن خلدون يبدو في:</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w:t>
      </w:r>
      <w:r w:rsidRPr="00E82F8B">
        <w:rPr>
          <w:rFonts w:ascii="Times New Roman" w:eastAsia="Times New Roman" w:hAnsi="Times New Roman" w:cs="Times New Roman" w:hint="cs"/>
          <w:color w:val="000000"/>
          <w:sz w:val="28"/>
          <w:szCs w:val="28"/>
          <w:rtl/>
          <w:lang/>
        </w:rPr>
        <w:t xml:space="preserve"> تبدُّل الأحوال بتبدُّل الأيَّام.</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 xml:space="preserve">• </w:t>
      </w:r>
      <w:r w:rsidRPr="00E82F8B">
        <w:rPr>
          <w:rFonts w:ascii="Times New Roman" w:eastAsia="Times New Roman" w:hAnsi="Times New Roman" w:cs="Times New Roman" w:hint="cs"/>
          <w:color w:val="000000"/>
          <w:sz w:val="28"/>
          <w:szCs w:val="28"/>
          <w:rtl/>
          <w:lang/>
        </w:rPr>
        <w:t>وحدة النفسيَّة الاجتماعيَّة.</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w:t>
      </w:r>
      <w:r w:rsidRPr="00E82F8B">
        <w:rPr>
          <w:rFonts w:ascii="Times New Roman" w:eastAsia="Times New Roman" w:hAnsi="Times New Roman" w:cs="Times New Roman" w:hint="cs"/>
          <w:color w:val="000000"/>
          <w:sz w:val="28"/>
          <w:szCs w:val="28"/>
          <w:rtl/>
          <w:lang/>
        </w:rPr>
        <w:t xml:space="preserve"> ظروف الأقاليم الجغرافية.</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w:t>
      </w:r>
      <w:r w:rsidRPr="00E82F8B">
        <w:rPr>
          <w:rFonts w:ascii="Times New Roman" w:eastAsia="Times New Roman" w:hAnsi="Times New Roman" w:cs="Times New Roman" w:hint="cs"/>
          <w:color w:val="000000"/>
          <w:sz w:val="28"/>
          <w:szCs w:val="28"/>
          <w:rtl/>
          <w:lang/>
        </w:rPr>
        <w:t xml:space="preserve"> </w:t>
      </w:r>
      <w:proofErr w:type="gramStart"/>
      <w:r w:rsidRPr="00E82F8B">
        <w:rPr>
          <w:rFonts w:ascii="Times New Roman" w:eastAsia="Times New Roman" w:hAnsi="Times New Roman" w:cs="Times New Roman" w:hint="cs"/>
          <w:color w:val="000000"/>
          <w:sz w:val="28"/>
          <w:szCs w:val="28"/>
          <w:rtl/>
          <w:lang/>
        </w:rPr>
        <w:t>التَّاريخ</w:t>
      </w:r>
      <w:proofErr w:type="gramEnd"/>
      <w:r w:rsidRPr="00E82F8B">
        <w:rPr>
          <w:rFonts w:ascii="Times New Roman" w:eastAsia="Times New Roman" w:hAnsi="Times New Roman" w:cs="Times New Roman" w:hint="cs"/>
          <w:color w:val="000000"/>
          <w:sz w:val="28"/>
          <w:szCs w:val="28"/>
          <w:rtl/>
          <w:lang/>
        </w:rPr>
        <w:t xml:space="preserve"> الحضاري البشري.</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proofErr w:type="gramStart"/>
      <w:r w:rsidRPr="00E82F8B">
        <w:rPr>
          <w:rFonts w:ascii="Times New Roman" w:eastAsia="Times New Roman" w:hAnsi="Times New Roman" w:cs="Times New Roman" w:hint="cs"/>
          <w:color w:val="008080"/>
          <w:sz w:val="28"/>
          <w:szCs w:val="28"/>
          <w:rtl/>
          <w:lang/>
        </w:rPr>
        <w:t>أمَّا</w:t>
      </w:r>
      <w:proofErr w:type="gramEnd"/>
      <w:r w:rsidRPr="00E82F8B">
        <w:rPr>
          <w:rFonts w:ascii="Times New Roman" w:eastAsia="Times New Roman" w:hAnsi="Times New Roman" w:cs="Times New Roman" w:hint="cs"/>
          <w:color w:val="008080"/>
          <w:sz w:val="28"/>
          <w:szCs w:val="28"/>
          <w:rtl/>
          <w:lang/>
        </w:rPr>
        <w:t xml:space="preserve"> منهج البحث التاريخي عند ابن خلدون فيعتمد على:</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lastRenderedPageBreak/>
        <w:t>•</w:t>
      </w:r>
      <w:r w:rsidRPr="00E82F8B">
        <w:rPr>
          <w:rFonts w:ascii="Times New Roman" w:eastAsia="Times New Roman" w:hAnsi="Times New Roman" w:cs="Times New Roman" w:hint="cs"/>
          <w:color w:val="000000"/>
          <w:sz w:val="28"/>
          <w:szCs w:val="28"/>
          <w:rtl/>
          <w:lang/>
        </w:rPr>
        <w:t xml:space="preserve"> ملاحظة ظواهر الاجتماع لدى الشعوب التي أتيح له الاحتِكاك بها والحياة بين أهلها.</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w:t>
      </w:r>
      <w:r w:rsidRPr="00E82F8B">
        <w:rPr>
          <w:rFonts w:ascii="Times New Roman" w:eastAsia="Times New Roman" w:hAnsi="Times New Roman" w:cs="Times New Roman" w:hint="cs"/>
          <w:color w:val="000000"/>
          <w:sz w:val="28"/>
          <w:szCs w:val="28"/>
          <w:rtl/>
          <w:lang/>
        </w:rPr>
        <w:t xml:space="preserve"> تعقُّب هذه الظواهر في تاريخ الشعوب نفسها في العصور السابقة لعصره.</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w:t>
      </w:r>
      <w:r w:rsidRPr="00E82F8B">
        <w:rPr>
          <w:rFonts w:ascii="Times New Roman" w:eastAsia="Times New Roman" w:hAnsi="Times New Roman" w:cs="Times New Roman" w:hint="cs"/>
          <w:color w:val="000000"/>
          <w:sz w:val="28"/>
          <w:szCs w:val="28"/>
          <w:rtl/>
          <w:lang/>
        </w:rPr>
        <w:t xml:space="preserve"> تعقُّب أشباهها في تاريخ شعوب أخرى لم يُتَح الاحتكاك بها والحياة بين أهلها.</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w:t>
      </w:r>
      <w:r w:rsidRPr="00E82F8B">
        <w:rPr>
          <w:rFonts w:ascii="Times New Roman" w:eastAsia="Times New Roman" w:hAnsi="Times New Roman" w:cs="Times New Roman" w:hint="cs"/>
          <w:color w:val="000000"/>
          <w:sz w:val="28"/>
          <w:szCs w:val="28"/>
          <w:rtl/>
          <w:lang/>
        </w:rPr>
        <w:t xml:space="preserve"> الموازنة </w:t>
      </w:r>
      <w:proofErr w:type="gramStart"/>
      <w:r w:rsidRPr="00E82F8B">
        <w:rPr>
          <w:rFonts w:ascii="Times New Roman" w:eastAsia="Times New Roman" w:hAnsi="Times New Roman" w:cs="Times New Roman" w:hint="cs"/>
          <w:color w:val="000000"/>
          <w:sz w:val="28"/>
          <w:szCs w:val="28"/>
          <w:rtl/>
          <w:lang/>
        </w:rPr>
        <w:t>بين</w:t>
      </w:r>
      <w:proofErr w:type="gramEnd"/>
      <w:r w:rsidRPr="00E82F8B">
        <w:rPr>
          <w:rFonts w:ascii="Times New Roman" w:eastAsia="Times New Roman" w:hAnsi="Times New Roman" w:cs="Times New Roman" w:hint="cs"/>
          <w:color w:val="000000"/>
          <w:sz w:val="28"/>
          <w:szCs w:val="28"/>
          <w:rtl/>
          <w:lang/>
        </w:rPr>
        <w:t xml:space="preserve"> هذه الظواهر جميعًا.</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w:t>
      </w:r>
      <w:r w:rsidRPr="00E82F8B">
        <w:rPr>
          <w:rFonts w:ascii="Times New Roman" w:eastAsia="Times New Roman" w:hAnsi="Times New Roman" w:cs="Times New Roman" w:hint="cs"/>
          <w:color w:val="000000"/>
          <w:sz w:val="28"/>
          <w:szCs w:val="28"/>
          <w:rtl/>
          <w:lang/>
        </w:rPr>
        <w:t xml:space="preserve"> </w:t>
      </w:r>
      <w:proofErr w:type="gramStart"/>
      <w:r w:rsidRPr="00E82F8B">
        <w:rPr>
          <w:rFonts w:ascii="Times New Roman" w:eastAsia="Times New Roman" w:hAnsi="Times New Roman" w:cs="Times New Roman" w:hint="cs"/>
          <w:color w:val="000000"/>
          <w:sz w:val="28"/>
          <w:szCs w:val="28"/>
          <w:rtl/>
          <w:lang/>
        </w:rPr>
        <w:t>التَّأمُّل</w:t>
      </w:r>
      <w:proofErr w:type="gramEnd"/>
      <w:r w:rsidRPr="00E82F8B">
        <w:rPr>
          <w:rFonts w:ascii="Times New Roman" w:eastAsia="Times New Roman" w:hAnsi="Times New Roman" w:cs="Times New Roman" w:hint="cs"/>
          <w:color w:val="000000"/>
          <w:sz w:val="28"/>
          <w:szCs w:val="28"/>
          <w:rtl/>
          <w:lang/>
        </w:rPr>
        <w:t xml:space="preserve"> في مختلف الظَّواهر، للوقوف على طبائعِها، وعناصرها الذَّاتيَّة، وصفاتِها العرضيَّة، واستخلاص قانون تخضع له هذه الظَّواهر في الفكر السياسي، وفلسفة التَّاريخ، وعلم الاجتماع.</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80"/>
          <w:sz w:val="28"/>
          <w:szCs w:val="28"/>
          <w:rtl/>
          <w:lang/>
        </w:rPr>
        <w:t>ويرى ابن خلدون في مقدِّمته:</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3366FF"/>
          <w:sz w:val="28"/>
          <w:szCs w:val="28"/>
          <w:rtl/>
          <w:lang/>
        </w:rPr>
        <w:t>1-</w:t>
      </w:r>
      <w:r w:rsidRPr="00E82F8B">
        <w:rPr>
          <w:rFonts w:ascii="Times New Roman" w:eastAsia="Times New Roman" w:hAnsi="Times New Roman" w:cs="Times New Roman" w:hint="cs"/>
          <w:color w:val="000000"/>
          <w:sz w:val="28"/>
          <w:szCs w:val="28"/>
          <w:rtl/>
          <w:lang/>
        </w:rPr>
        <w:t xml:space="preserve"> إنَّ دراسة التَّاريخ ضروريَّة لمعرفة أحوال الأمم، </w:t>
      </w:r>
      <w:proofErr w:type="gramStart"/>
      <w:r w:rsidRPr="00E82F8B">
        <w:rPr>
          <w:rFonts w:ascii="Times New Roman" w:eastAsia="Times New Roman" w:hAnsi="Times New Roman" w:cs="Times New Roman" w:hint="cs"/>
          <w:color w:val="000000"/>
          <w:sz w:val="28"/>
          <w:szCs w:val="28"/>
          <w:rtl/>
          <w:lang/>
        </w:rPr>
        <w:t>وتطور</w:t>
      </w:r>
      <w:proofErr w:type="gramEnd"/>
      <w:r w:rsidRPr="00E82F8B">
        <w:rPr>
          <w:rFonts w:ascii="Times New Roman" w:eastAsia="Times New Roman" w:hAnsi="Times New Roman" w:cs="Times New Roman" w:hint="cs"/>
          <w:color w:val="000000"/>
          <w:sz w:val="28"/>
          <w:szCs w:val="28"/>
          <w:rtl/>
          <w:lang/>
        </w:rPr>
        <w:t xml:space="preserve"> هذه الأحوال بفعل العوامل السياسيَّة والاقتصاديَّة والاجتماعيَّة.</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3366FF"/>
          <w:sz w:val="28"/>
          <w:szCs w:val="28"/>
          <w:rtl/>
          <w:lang/>
        </w:rPr>
        <w:t>2-</w:t>
      </w:r>
      <w:r w:rsidRPr="00E82F8B">
        <w:rPr>
          <w:rFonts w:ascii="Times New Roman" w:eastAsia="Times New Roman" w:hAnsi="Times New Roman" w:cs="Times New Roman" w:hint="cs"/>
          <w:color w:val="000000"/>
          <w:sz w:val="28"/>
          <w:szCs w:val="28"/>
          <w:rtl/>
          <w:lang/>
        </w:rPr>
        <w:t xml:space="preserve"> </w:t>
      </w:r>
      <w:proofErr w:type="gramStart"/>
      <w:r w:rsidRPr="00E82F8B">
        <w:rPr>
          <w:rFonts w:ascii="Times New Roman" w:eastAsia="Times New Roman" w:hAnsi="Times New Roman" w:cs="Times New Roman" w:hint="cs"/>
          <w:color w:val="000000"/>
          <w:sz w:val="28"/>
          <w:szCs w:val="28"/>
          <w:rtl/>
          <w:lang/>
        </w:rPr>
        <w:t>يركز</w:t>
      </w:r>
      <w:proofErr w:type="gramEnd"/>
      <w:r w:rsidRPr="00E82F8B">
        <w:rPr>
          <w:rFonts w:ascii="Times New Roman" w:eastAsia="Times New Roman" w:hAnsi="Times New Roman" w:cs="Times New Roman" w:hint="cs"/>
          <w:color w:val="000000"/>
          <w:sz w:val="28"/>
          <w:szCs w:val="28"/>
          <w:rtl/>
          <w:lang/>
        </w:rPr>
        <w:t xml:space="preserve"> ابن خلدون على موضوع الاستِبْداد والبطْش الذي يقوم به السلطان ضدَّ شعبه، وأثر ذلك في الشعب.</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3366FF"/>
          <w:sz w:val="28"/>
          <w:szCs w:val="28"/>
          <w:rtl/>
          <w:lang/>
        </w:rPr>
        <w:t xml:space="preserve">3- </w:t>
      </w:r>
      <w:proofErr w:type="gramStart"/>
      <w:r w:rsidRPr="00E82F8B">
        <w:rPr>
          <w:rFonts w:ascii="Times New Roman" w:eastAsia="Times New Roman" w:hAnsi="Times New Roman" w:cs="Times New Roman" w:hint="cs"/>
          <w:color w:val="000000"/>
          <w:sz w:val="28"/>
          <w:szCs w:val="28"/>
          <w:rtl/>
          <w:lang/>
        </w:rPr>
        <w:t>يشرح</w:t>
      </w:r>
      <w:proofErr w:type="gramEnd"/>
      <w:r w:rsidRPr="00E82F8B">
        <w:rPr>
          <w:rFonts w:ascii="Times New Roman" w:eastAsia="Times New Roman" w:hAnsi="Times New Roman" w:cs="Times New Roman" w:hint="cs"/>
          <w:color w:val="000000"/>
          <w:sz w:val="28"/>
          <w:szCs w:val="28"/>
          <w:rtl/>
          <w:lang/>
        </w:rPr>
        <w:t xml:space="preserve"> ابن خلدون: كيف أنَّ بعض السلاطين ينافسون رعيتهم في الكسب والتجارة، ويسخِّرون القوانين لخدمة مصالِحهم الخاصَّة، وتسلطهم على أموال النَّاس، وإطلاق يد الجند في الأموال العامَّة؛ مما يرسِّخ الشعور بالظلم، والإحساس بالحقد لدى الشعب.</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3366FF"/>
          <w:sz w:val="28"/>
          <w:szCs w:val="28"/>
          <w:rtl/>
          <w:lang/>
        </w:rPr>
        <w:t>4-</w:t>
      </w:r>
      <w:r w:rsidRPr="00E82F8B">
        <w:rPr>
          <w:rFonts w:ascii="Times New Roman" w:eastAsia="Times New Roman" w:hAnsi="Times New Roman" w:cs="Times New Roman" w:hint="cs"/>
          <w:color w:val="000000"/>
          <w:sz w:val="28"/>
          <w:szCs w:val="28"/>
          <w:rtl/>
          <w:lang/>
        </w:rPr>
        <w:t xml:space="preserve"> يوضح ابن خلدون: أنَّ هذه العوامل الداخليَّة هي التي تؤدِّي إلى الخلل في أحْوال الدَّولة أكثر من العوامل الخارجيَّة؛ لأنَّ المجتمع الذي يُعاني من خلل داخلي لا يستطيع مُجابَهة عدوٍّ خارجي.</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3366FF"/>
          <w:sz w:val="28"/>
          <w:szCs w:val="28"/>
          <w:rtl/>
          <w:lang/>
        </w:rPr>
        <w:t>5-</w:t>
      </w:r>
      <w:r w:rsidRPr="00E82F8B">
        <w:rPr>
          <w:rFonts w:ascii="Times New Roman" w:eastAsia="Times New Roman" w:hAnsi="Times New Roman" w:cs="Times New Roman" w:hint="cs"/>
          <w:color w:val="000000"/>
          <w:sz w:val="28"/>
          <w:szCs w:val="28"/>
          <w:rtl/>
          <w:lang/>
        </w:rPr>
        <w:t xml:space="preserve"> </w:t>
      </w:r>
      <w:proofErr w:type="gramStart"/>
      <w:r w:rsidRPr="00E82F8B">
        <w:rPr>
          <w:rFonts w:ascii="Times New Roman" w:eastAsia="Times New Roman" w:hAnsi="Times New Roman" w:cs="Times New Roman" w:hint="cs"/>
          <w:color w:val="000000"/>
          <w:sz w:val="28"/>
          <w:szCs w:val="28"/>
          <w:rtl/>
          <w:lang/>
        </w:rPr>
        <w:t>تمكَّن</w:t>
      </w:r>
      <w:proofErr w:type="gramEnd"/>
      <w:r w:rsidRPr="00E82F8B">
        <w:rPr>
          <w:rFonts w:ascii="Times New Roman" w:eastAsia="Times New Roman" w:hAnsi="Times New Roman" w:cs="Times New Roman" w:hint="cs"/>
          <w:color w:val="000000"/>
          <w:sz w:val="28"/>
          <w:szCs w:val="28"/>
          <w:rtl/>
          <w:lang/>
        </w:rPr>
        <w:t xml:space="preserve"> ابن خلدون من الرَّبط الدقيق بين العوامل الاقتصاديَّة، سابِقًا بذلك مفكِّرين أوروبيين بعدَّة قرون.</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3366FF"/>
          <w:sz w:val="28"/>
          <w:szCs w:val="28"/>
          <w:rtl/>
          <w:lang/>
        </w:rPr>
        <w:t>6-</w:t>
      </w:r>
      <w:r w:rsidRPr="00E82F8B">
        <w:rPr>
          <w:rFonts w:ascii="Times New Roman" w:eastAsia="Times New Roman" w:hAnsi="Times New Roman" w:cs="Times New Roman" w:hint="cs"/>
          <w:color w:val="000000"/>
          <w:sz w:val="28"/>
          <w:szCs w:val="28"/>
          <w:rtl/>
          <w:lang/>
        </w:rPr>
        <w:t xml:space="preserve"> استوعب ابن خلدون الإرْهاصات السَّابقة في الفكر السياسي لدى الفارابي، والماوردي، والغزالي، وإخوان الصفا، والطرطوشي، ومسكويه، وسواهم، وصاغ من كلِّ ذلك نظريَّته الناضجة في الفكر السياسي، وفلسفة التاريخ، وعلم الاجتماع.</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3366FF"/>
          <w:sz w:val="28"/>
          <w:szCs w:val="28"/>
          <w:rtl/>
          <w:lang/>
        </w:rPr>
        <w:t>7-</w:t>
      </w:r>
      <w:r w:rsidRPr="00E82F8B">
        <w:rPr>
          <w:rFonts w:ascii="Times New Roman" w:eastAsia="Times New Roman" w:hAnsi="Times New Roman" w:cs="Times New Roman" w:hint="cs"/>
          <w:color w:val="000000"/>
          <w:sz w:val="28"/>
          <w:szCs w:val="28"/>
          <w:rtl/>
          <w:lang/>
        </w:rPr>
        <w:t xml:space="preserve"> يتَّضح من قراءة مقدِّمة </w:t>
      </w:r>
      <w:proofErr w:type="gramStart"/>
      <w:r w:rsidRPr="00E82F8B">
        <w:rPr>
          <w:rFonts w:ascii="Times New Roman" w:eastAsia="Times New Roman" w:hAnsi="Times New Roman" w:cs="Times New Roman" w:hint="cs"/>
          <w:color w:val="000000"/>
          <w:sz w:val="28"/>
          <w:szCs w:val="28"/>
          <w:rtl/>
          <w:lang/>
        </w:rPr>
        <w:t>ابن</w:t>
      </w:r>
      <w:proofErr w:type="gramEnd"/>
      <w:r w:rsidRPr="00E82F8B">
        <w:rPr>
          <w:rFonts w:ascii="Times New Roman" w:eastAsia="Times New Roman" w:hAnsi="Times New Roman" w:cs="Times New Roman" w:hint="cs"/>
          <w:color w:val="000000"/>
          <w:sz w:val="28"/>
          <w:szCs w:val="28"/>
          <w:rtl/>
          <w:lang/>
        </w:rPr>
        <w:t xml:space="preserve"> خلدون فهمُه لفلسفة التاريخ، من خلال ثلاث نقاط أساسيَّة:</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proofErr w:type="gramStart"/>
      <w:r w:rsidRPr="00E82F8B">
        <w:rPr>
          <w:rFonts w:ascii="Times New Roman" w:eastAsia="Times New Roman" w:hAnsi="Times New Roman" w:cs="Times New Roman" w:hint="cs"/>
          <w:color w:val="000080"/>
          <w:sz w:val="28"/>
          <w:szCs w:val="28"/>
          <w:rtl/>
          <w:lang/>
        </w:rPr>
        <w:t>الأولى</w:t>
      </w:r>
      <w:proofErr w:type="gramEnd"/>
      <w:r w:rsidRPr="00E82F8B">
        <w:rPr>
          <w:rFonts w:ascii="Times New Roman" w:eastAsia="Times New Roman" w:hAnsi="Times New Roman" w:cs="Times New Roman" w:hint="cs"/>
          <w:color w:val="000080"/>
          <w:sz w:val="28"/>
          <w:szCs w:val="28"/>
          <w:rtl/>
          <w:lang/>
        </w:rPr>
        <w:t>:</w:t>
      </w:r>
      <w:r w:rsidRPr="00E82F8B">
        <w:rPr>
          <w:rFonts w:ascii="Times New Roman" w:eastAsia="Times New Roman" w:hAnsi="Times New Roman" w:cs="Times New Roman" w:hint="cs"/>
          <w:color w:val="000000"/>
          <w:sz w:val="28"/>
          <w:szCs w:val="28"/>
          <w:rtl/>
          <w:lang/>
        </w:rPr>
        <w:t xml:space="preserve"> أنَّ التاريخ علم، وليس مجرَّد سرْد أخبار بلا تدقيق ولا تمحيص.</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0080"/>
          <w:sz w:val="28"/>
          <w:szCs w:val="28"/>
          <w:rtl/>
          <w:lang/>
        </w:rPr>
        <w:t xml:space="preserve">الثَّانية: </w:t>
      </w:r>
      <w:r w:rsidRPr="00E82F8B">
        <w:rPr>
          <w:rFonts w:ascii="Times New Roman" w:eastAsia="Times New Roman" w:hAnsi="Times New Roman" w:cs="Times New Roman" w:hint="cs"/>
          <w:color w:val="000000"/>
          <w:sz w:val="28"/>
          <w:szCs w:val="28"/>
          <w:rtl/>
          <w:lang/>
        </w:rPr>
        <w:t>أنَّ هذا العلم ليس منفصِلاً عن العلوم الأُخْرى؛ كالسياسة والاقتِصاد، والعمران وعلوم الدين، والأدب والفنِّ.</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proofErr w:type="gramStart"/>
      <w:r w:rsidRPr="00E82F8B">
        <w:rPr>
          <w:rFonts w:ascii="Times New Roman" w:eastAsia="Times New Roman" w:hAnsi="Times New Roman" w:cs="Times New Roman" w:hint="cs"/>
          <w:color w:val="000080"/>
          <w:sz w:val="28"/>
          <w:szCs w:val="28"/>
          <w:rtl/>
          <w:lang/>
        </w:rPr>
        <w:t>الثَّالثة</w:t>
      </w:r>
      <w:proofErr w:type="gramEnd"/>
      <w:r w:rsidRPr="00E82F8B">
        <w:rPr>
          <w:rFonts w:ascii="Times New Roman" w:eastAsia="Times New Roman" w:hAnsi="Times New Roman" w:cs="Times New Roman" w:hint="cs"/>
          <w:color w:val="000080"/>
          <w:sz w:val="28"/>
          <w:szCs w:val="28"/>
          <w:rtl/>
          <w:lang/>
        </w:rPr>
        <w:t xml:space="preserve">: </w:t>
      </w:r>
      <w:r w:rsidRPr="00E82F8B">
        <w:rPr>
          <w:rFonts w:ascii="Times New Roman" w:eastAsia="Times New Roman" w:hAnsi="Times New Roman" w:cs="Times New Roman" w:hint="cs"/>
          <w:color w:val="000000"/>
          <w:sz w:val="28"/>
          <w:szCs w:val="28"/>
          <w:rtl/>
          <w:lang/>
        </w:rPr>
        <w:t>أنَّ هذا العلم يخضع لقوانينَ تنتظِم بِموجبها أحوالُ الدُّول من قوَّة وضعف، ورفعة وانحلال.</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proofErr w:type="gramStart"/>
      <w:r w:rsidRPr="00E82F8B">
        <w:rPr>
          <w:rFonts w:ascii="Times New Roman" w:eastAsia="Times New Roman" w:hAnsi="Times New Roman" w:cs="Times New Roman" w:hint="cs"/>
          <w:color w:val="000000"/>
          <w:sz w:val="28"/>
          <w:szCs w:val="28"/>
          <w:rtl/>
          <w:lang/>
        </w:rPr>
        <w:t>وقد</w:t>
      </w:r>
      <w:proofErr w:type="gramEnd"/>
      <w:r w:rsidRPr="00E82F8B">
        <w:rPr>
          <w:rFonts w:ascii="Times New Roman" w:eastAsia="Times New Roman" w:hAnsi="Times New Roman" w:cs="Times New Roman" w:hint="cs"/>
          <w:color w:val="000000"/>
          <w:sz w:val="28"/>
          <w:szCs w:val="28"/>
          <w:rtl/>
          <w:lang/>
        </w:rPr>
        <w:t xml:space="preserve"> طبَّق ابن خلدون هذه النظرية على كتابه "</w:t>
      </w:r>
      <w:r w:rsidRPr="00E82F8B">
        <w:rPr>
          <w:rFonts w:ascii="Times New Roman" w:eastAsia="Times New Roman" w:hAnsi="Times New Roman" w:cs="Times New Roman" w:hint="cs"/>
          <w:color w:val="000080"/>
          <w:sz w:val="28"/>
          <w:szCs w:val="28"/>
          <w:rtl/>
          <w:lang/>
        </w:rPr>
        <w:t>العبر</w:t>
      </w:r>
      <w:r w:rsidRPr="00E82F8B">
        <w:rPr>
          <w:rFonts w:ascii="Times New Roman" w:eastAsia="Times New Roman" w:hAnsi="Times New Roman" w:cs="Times New Roman" w:hint="cs"/>
          <w:color w:val="000000"/>
          <w:sz w:val="28"/>
          <w:szCs w:val="28"/>
          <w:rtl/>
          <w:lang/>
        </w:rPr>
        <w:t>"، في سرده للأحداث، والتَّعليق عليْها، وتَحليل نتائجها.</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3366FF"/>
          <w:sz w:val="28"/>
          <w:szCs w:val="28"/>
          <w:rtl/>
          <w:lang/>
        </w:rPr>
        <w:lastRenderedPageBreak/>
        <w:t>8-</w:t>
      </w:r>
      <w:r w:rsidRPr="00E82F8B">
        <w:rPr>
          <w:rFonts w:ascii="Times New Roman" w:eastAsia="Times New Roman" w:hAnsi="Times New Roman" w:cs="Times New Roman" w:hint="cs"/>
          <w:color w:val="000000"/>
          <w:sz w:val="28"/>
          <w:szCs w:val="28"/>
          <w:rtl/>
          <w:lang/>
        </w:rPr>
        <w:t xml:space="preserve"> يرى ابن خلدون: أنَّ الظلم مُؤذنٌ بِخراب العمران، ويعدِّد أشْكال هذا الظُّلم، من اعتِداء على النَّاس، وتضْييق على حريَّاتهم، وسلْب أموالِهم، وإضْعاف فرص معاشِهم وتَحصيل رزقِهم، والعمران يَفْسد بِفساد العوامل التي تصنعه، والفساد يؤدِّي إلى الخراب.</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3366FF"/>
          <w:sz w:val="28"/>
          <w:szCs w:val="28"/>
          <w:rtl/>
          <w:lang/>
        </w:rPr>
        <w:t>9-</w:t>
      </w:r>
      <w:r w:rsidRPr="00E82F8B">
        <w:rPr>
          <w:rFonts w:ascii="Times New Roman" w:eastAsia="Times New Roman" w:hAnsi="Times New Roman" w:cs="Times New Roman" w:hint="cs"/>
          <w:color w:val="000000"/>
          <w:sz w:val="28"/>
          <w:szCs w:val="28"/>
          <w:rtl/>
          <w:lang/>
        </w:rPr>
        <w:t xml:space="preserve"> إنَّ الفساد يؤدِّي إلى هرم الدَّولة وشيخوختها، والهرَم من الأمراض المزمنة التي قد تكون طبيعيَّة مع عمر الدول والأفراد، وقد تكون طارئةً بفعْل تفاقُم الظلم والفساد والعدوان.</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3366FF"/>
          <w:sz w:val="28"/>
          <w:szCs w:val="28"/>
          <w:rtl/>
          <w:lang/>
        </w:rPr>
        <w:t>10-</w:t>
      </w:r>
      <w:r w:rsidRPr="00E82F8B">
        <w:rPr>
          <w:rFonts w:ascii="Times New Roman" w:eastAsia="Times New Roman" w:hAnsi="Times New Roman" w:cs="Times New Roman" w:hint="cs"/>
          <w:color w:val="000000"/>
          <w:sz w:val="28"/>
          <w:szCs w:val="28"/>
          <w:rtl/>
          <w:lang/>
        </w:rPr>
        <w:t xml:space="preserve"> </w:t>
      </w:r>
      <w:proofErr w:type="gramStart"/>
      <w:r w:rsidRPr="00E82F8B">
        <w:rPr>
          <w:rFonts w:ascii="Times New Roman" w:eastAsia="Times New Roman" w:hAnsi="Times New Roman" w:cs="Times New Roman" w:hint="cs"/>
          <w:color w:val="000000"/>
          <w:sz w:val="28"/>
          <w:szCs w:val="28"/>
          <w:rtl/>
          <w:lang/>
        </w:rPr>
        <w:t>كان</w:t>
      </w:r>
      <w:proofErr w:type="gramEnd"/>
      <w:r w:rsidRPr="00E82F8B">
        <w:rPr>
          <w:rFonts w:ascii="Times New Roman" w:eastAsia="Times New Roman" w:hAnsi="Times New Roman" w:cs="Times New Roman" w:hint="cs"/>
          <w:color w:val="000000"/>
          <w:sz w:val="28"/>
          <w:szCs w:val="28"/>
          <w:rtl/>
          <w:lang/>
        </w:rPr>
        <w:t xml:space="preserve"> ابن خلدون على قدْر كبير من الموضوعيَّة والحياد العلمي في قراءته لأحداث التاريخ وتفسيرها، رغم صعوبة الحياد في عصره.</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0000"/>
          <w:sz w:val="28"/>
          <w:szCs w:val="28"/>
          <w:rtl/>
          <w:lang/>
        </w:rPr>
        <w:br/>
      </w:r>
      <w:r w:rsidRPr="00E82F8B">
        <w:rPr>
          <w:rFonts w:ascii="Times New Roman" w:eastAsia="Times New Roman" w:hAnsi="Times New Roman" w:cs="Times New Roman" w:hint="cs"/>
          <w:color w:val="008080"/>
          <w:sz w:val="28"/>
          <w:szCs w:val="28"/>
          <w:rtl/>
          <w:lang/>
        </w:rPr>
        <w:t>المراجع المعتمدة في هذا المحور:</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w:t>
      </w:r>
      <w:r w:rsidRPr="00E82F8B">
        <w:rPr>
          <w:rFonts w:ascii="Times New Roman" w:eastAsia="Times New Roman" w:hAnsi="Times New Roman" w:cs="Times New Roman" w:hint="cs"/>
          <w:color w:val="000000"/>
          <w:sz w:val="28"/>
          <w:szCs w:val="28"/>
          <w:rtl/>
          <w:lang/>
        </w:rPr>
        <w:t xml:space="preserve"> الدكتور إبراهيم بوطالب: الكتابة التاريخية بين الموضوعية والالتزام، مجلة أمل، العدد21،1999.</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w:t>
      </w:r>
      <w:r w:rsidRPr="00E82F8B">
        <w:rPr>
          <w:rFonts w:ascii="Times New Roman" w:eastAsia="Times New Roman" w:hAnsi="Times New Roman" w:cs="Times New Roman" w:hint="cs"/>
          <w:color w:val="000000"/>
          <w:sz w:val="28"/>
          <w:szCs w:val="28"/>
          <w:rtl/>
          <w:lang/>
        </w:rPr>
        <w:t xml:space="preserve"> الدكتور عبدالعليم عبدالرحمن خضر: المسلمون وكتابة التاريخ، دراسة في التأصيل الإسلامي لعلم التاريخ، المعهد العالمي للفكر الإسلامي، 1401هـ،1981م.</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w:t>
      </w:r>
      <w:r w:rsidRPr="00E82F8B">
        <w:rPr>
          <w:rFonts w:ascii="Times New Roman" w:eastAsia="Times New Roman" w:hAnsi="Times New Roman" w:cs="Times New Roman" w:hint="cs"/>
          <w:color w:val="000000"/>
          <w:sz w:val="28"/>
          <w:szCs w:val="28"/>
          <w:rtl/>
          <w:lang/>
        </w:rPr>
        <w:t xml:space="preserve"> الدكتور قاسم عبده قاسم: تطور مناهج البحث في الدراسات التاريخية، مجلة عالم الفكر، المجلد العشرون، العدد الأول، أبريل، مايو، يونية 1989.</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w:t>
      </w:r>
      <w:r w:rsidRPr="00E82F8B">
        <w:rPr>
          <w:rFonts w:ascii="Times New Roman" w:eastAsia="Times New Roman" w:hAnsi="Times New Roman" w:cs="Times New Roman" w:hint="cs"/>
          <w:color w:val="000000"/>
          <w:sz w:val="28"/>
          <w:szCs w:val="28"/>
          <w:rtl/>
          <w:lang/>
        </w:rPr>
        <w:t xml:space="preserve"> سامي الصقار: تراث العرب في كتابة التاريخ، مجلة البحرين الثقافية، العدد 22، أكتوبر 1999م</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w:t>
      </w:r>
      <w:r w:rsidRPr="00E82F8B">
        <w:rPr>
          <w:rFonts w:ascii="Times New Roman" w:eastAsia="Times New Roman" w:hAnsi="Times New Roman" w:cs="Times New Roman" w:hint="cs"/>
          <w:color w:val="000000"/>
          <w:sz w:val="28"/>
          <w:szCs w:val="28"/>
          <w:rtl/>
          <w:lang/>
        </w:rPr>
        <w:t xml:space="preserve"> عبدالعزيز العلوي الأمراني: نحو تطوير المعرفة التاريخية في الوطن العربي، مجلة فكر ونقد، العدد 84، السنة التاسعة، عدد84، ديسمبر 2006.</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w:t>
      </w:r>
      <w:r w:rsidRPr="00E82F8B">
        <w:rPr>
          <w:rFonts w:ascii="Times New Roman" w:eastAsia="Times New Roman" w:hAnsi="Times New Roman" w:cs="Times New Roman" w:hint="cs"/>
          <w:color w:val="000000"/>
          <w:sz w:val="28"/>
          <w:szCs w:val="28"/>
          <w:rtl/>
          <w:lang/>
        </w:rPr>
        <w:t xml:space="preserve"> إشكاليَّة المصطلح في التاريخ، مجلة أمل، العدد15، السنة الخامسة</w:t>
      </w:r>
      <w:proofErr w:type="gramStart"/>
      <w:r w:rsidRPr="00E82F8B">
        <w:rPr>
          <w:rFonts w:ascii="Times New Roman" w:eastAsia="Times New Roman" w:hAnsi="Times New Roman" w:cs="Times New Roman" w:hint="cs"/>
          <w:color w:val="000000"/>
          <w:sz w:val="28"/>
          <w:szCs w:val="28"/>
          <w:rtl/>
          <w:lang/>
        </w:rPr>
        <w:t>،1998</w:t>
      </w:r>
      <w:proofErr w:type="gramEnd"/>
      <w:r w:rsidRPr="00E82F8B">
        <w:rPr>
          <w:rFonts w:ascii="Times New Roman" w:eastAsia="Times New Roman" w:hAnsi="Times New Roman" w:cs="Times New Roman" w:hint="cs"/>
          <w:color w:val="000000"/>
          <w:sz w:val="28"/>
          <w:szCs w:val="28"/>
          <w:rtl/>
          <w:lang/>
        </w:rPr>
        <w:t>.</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w:t>
      </w:r>
      <w:r w:rsidRPr="00E82F8B">
        <w:rPr>
          <w:rFonts w:ascii="Times New Roman" w:eastAsia="Times New Roman" w:hAnsi="Times New Roman" w:cs="Times New Roman" w:hint="cs"/>
          <w:color w:val="000000"/>
          <w:sz w:val="28"/>
          <w:szCs w:val="28"/>
          <w:rtl/>
          <w:lang/>
        </w:rPr>
        <w:t xml:space="preserve"> (إيف لاكوست)، صاحب كتاب: (ابن خلدون واضع علم ومقرر استقلال)، ص 32، ترجمة زهير فتح الله، بيروت 1958.</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w:t>
      </w:r>
      <w:r w:rsidRPr="00E82F8B">
        <w:rPr>
          <w:rFonts w:ascii="Times New Roman" w:eastAsia="Times New Roman" w:hAnsi="Times New Roman" w:cs="Times New Roman" w:hint="cs"/>
          <w:color w:val="000000"/>
          <w:sz w:val="28"/>
          <w:szCs w:val="28"/>
          <w:rtl/>
          <w:lang/>
        </w:rPr>
        <w:t xml:space="preserve"> </w:t>
      </w:r>
      <w:proofErr w:type="gramStart"/>
      <w:r w:rsidRPr="00E82F8B">
        <w:rPr>
          <w:rFonts w:ascii="Times New Roman" w:eastAsia="Times New Roman" w:hAnsi="Times New Roman" w:cs="Times New Roman" w:hint="cs"/>
          <w:color w:val="000000"/>
          <w:sz w:val="28"/>
          <w:szCs w:val="28"/>
          <w:rtl/>
          <w:lang/>
        </w:rPr>
        <w:t>سالم</w:t>
      </w:r>
      <w:proofErr w:type="gramEnd"/>
      <w:r w:rsidRPr="00E82F8B">
        <w:rPr>
          <w:rFonts w:ascii="Times New Roman" w:eastAsia="Times New Roman" w:hAnsi="Times New Roman" w:cs="Times New Roman" w:hint="cs"/>
          <w:color w:val="000000"/>
          <w:sz w:val="28"/>
          <w:szCs w:val="28"/>
          <w:rtl/>
          <w:lang/>
        </w:rPr>
        <w:t xml:space="preserve"> أحمد محل، المنظور الحضاري في التدوين منذ العرب، سلسلة كتاب الأمة.</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w:t>
      </w:r>
      <w:r w:rsidRPr="00E82F8B">
        <w:rPr>
          <w:rFonts w:ascii="Times New Roman" w:eastAsia="Times New Roman" w:hAnsi="Times New Roman" w:cs="Times New Roman" w:hint="cs"/>
          <w:color w:val="000000"/>
          <w:sz w:val="28"/>
          <w:szCs w:val="28"/>
          <w:rtl/>
          <w:lang/>
        </w:rPr>
        <w:t xml:space="preserve"> عبدالله العروي: العرب الفكر التاريخي.</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w:t>
      </w:r>
      <w:r w:rsidRPr="00E82F8B">
        <w:rPr>
          <w:rFonts w:ascii="Times New Roman" w:eastAsia="Times New Roman" w:hAnsi="Times New Roman" w:cs="Times New Roman" w:hint="cs"/>
          <w:color w:val="000000"/>
          <w:sz w:val="28"/>
          <w:szCs w:val="28"/>
          <w:rtl/>
          <w:lang/>
        </w:rPr>
        <w:t xml:space="preserve"> عبد الله العروي: ثقافتنا في ضوء التاريخ.</w:t>
      </w:r>
    </w:p>
    <w:p w:rsidR="00E82F8B" w:rsidRPr="00E82F8B" w:rsidRDefault="00E82F8B" w:rsidP="00E82F8B">
      <w:pPr>
        <w:shd w:val="clear" w:color="auto" w:fill="FFFFFF"/>
        <w:bidi/>
        <w:spacing w:before="100" w:beforeAutospacing="1" w:after="100" w:afterAutospacing="1" w:line="240" w:lineRule="auto"/>
        <w:rPr>
          <w:rFonts w:ascii="Times New Roman" w:eastAsia="Times New Roman" w:hAnsi="Times New Roman" w:cs="Times New Roman" w:hint="cs"/>
          <w:color w:val="000000"/>
          <w:sz w:val="28"/>
          <w:szCs w:val="28"/>
          <w:rtl/>
          <w:lang/>
        </w:rPr>
      </w:pPr>
      <w:r w:rsidRPr="00E82F8B">
        <w:rPr>
          <w:rFonts w:ascii="Times New Roman" w:eastAsia="Times New Roman" w:hAnsi="Times New Roman" w:cs="Times New Roman" w:hint="cs"/>
          <w:color w:val="008000"/>
          <w:sz w:val="28"/>
          <w:szCs w:val="28"/>
          <w:rtl/>
          <w:lang/>
        </w:rPr>
        <w:t>•</w:t>
      </w:r>
      <w:r w:rsidRPr="00E82F8B">
        <w:rPr>
          <w:rFonts w:ascii="Times New Roman" w:eastAsia="Times New Roman" w:hAnsi="Times New Roman" w:cs="Times New Roman" w:hint="cs"/>
          <w:color w:val="000000"/>
          <w:sz w:val="28"/>
          <w:szCs w:val="28"/>
          <w:rtl/>
          <w:lang/>
        </w:rPr>
        <w:t xml:space="preserve"> محمد قجة: تطور المنهج العلمي في الكتابات التاريخية عند العرب.</w:t>
      </w:r>
    </w:p>
    <w:p w:rsidR="00E82F8B" w:rsidRPr="00E82F8B" w:rsidRDefault="00E82F8B" w:rsidP="00E82F8B">
      <w:pPr>
        <w:shd w:val="clear" w:color="auto" w:fill="FFFFFF"/>
        <w:bidi/>
        <w:spacing w:after="0" w:line="240" w:lineRule="auto"/>
        <w:rPr>
          <w:rFonts w:ascii="Times New Roman" w:eastAsia="Times New Roman" w:hAnsi="Times New Roman" w:cs="Times New Roman" w:hint="cs"/>
          <w:color w:val="000000"/>
          <w:sz w:val="28"/>
          <w:szCs w:val="28"/>
          <w:rtl/>
          <w:lang/>
        </w:rPr>
      </w:pPr>
    </w:p>
    <w:p w:rsidR="007C47D9" w:rsidRPr="00E82F8B" w:rsidRDefault="00E82F8B" w:rsidP="00E82F8B">
      <w:pPr>
        <w:bidi/>
        <w:rPr>
          <w:sz w:val="28"/>
          <w:szCs w:val="28"/>
        </w:rPr>
      </w:pPr>
      <w:r w:rsidRPr="00E82F8B">
        <w:rPr>
          <w:rFonts w:ascii="Times New Roman" w:eastAsia="Times New Roman" w:hAnsi="Times New Roman" w:cs="Times New Roman" w:hint="cs"/>
          <w:color w:val="000000"/>
          <w:sz w:val="28"/>
          <w:szCs w:val="28"/>
          <w:rtl/>
          <w:lang/>
        </w:rPr>
        <w:lastRenderedPageBreak/>
        <w:br/>
      </w:r>
      <w:r w:rsidRPr="00E82F8B">
        <w:rPr>
          <w:rFonts w:ascii="Times New Roman" w:eastAsia="Times New Roman" w:hAnsi="Times New Roman" w:cs="Times New Roman" w:hint="cs"/>
          <w:color w:val="000000"/>
          <w:sz w:val="28"/>
          <w:szCs w:val="28"/>
          <w:rtl/>
          <w:lang/>
        </w:rPr>
        <w:br/>
        <w:t xml:space="preserve">رابط الموضوع: </w:t>
      </w:r>
      <w:hyperlink r:id="rId6" w:anchor="ixzz4LKpnwCoh" w:history="1">
        <w:r w:rsidRPr="00E82F8B">
          <w:rPr>
            <w:rFonts w:ascii="Times New Roman" w:eastAsia="Times New Roman" w:hAnsi="Times New Roman" w:cs="Times New Roman" w:hint="cs"/>
            <w:color w:val="003399"/>
            <w:sz w:val="28"/>
            <w:szCs w:val="28"/>
            <w:u w:val="single"/>
            <w:lang/>
          </w:rPr>
          <w:t>http://www.alukah.net/culture/0/48498/#ixzz4LKpnwCoh</w:t>
        </w:r>
      </w:hyperlink>
    </w:p>
    <w:sectPr w:rsidR="007C47D9" w:rsidRPr="00E82F8B" w:rsidSect="007C47D9">
      <w:head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1999" w:rsidRDefault="00A91999" w:rsidP="00E82F8B">
      <w:pPr>
        <w:spacing w:after="0" w:line="240" w:lineRule="auto"/>
      </w:pPr>
      <w:r>
        <w:separator/>
      </w:r>
    </w:p>
  </w:endnote>
  <w:endnote w:type="continuationSeparator" w:id="0">
    <w:p w:rsidR="00A91999" w:rsidRDefault="00A91999" w:rsidP="00E82F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1999" w:rsidRDefault="00A91999" w:rsidP="00E82F8B">
      <w:pPr>
        <w:spacing w:after="0" w:line="240" w:lineRule="auto"/>
      </w:pPr>
      <w:r>
        <w:separator/>
      </w:r>
    </w:p>
  </w:footnote>
  <w:footnote w:type="continuationSeparator" w:id="0">
    <w:p w:rsidR="00A91999" w:rsidRDefault="00A91999" w:rsidP="00E82F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7293459"/>
      <w:docPartObj>
        <w:docPartGallery w:val="Page Numbers (Top of Page)"/>
        <w:docPartUnique/>
      </w:docPartObj>
    </w:sdtPr>
    <w:sdtContent>
      <w:p w:rsidR="00E82F8B" w:rsidRDefault="00E82F8B">
        <w:pPr>
          <w:pStyle w:val="a4"/>
        </w:pPr>
        <w:fldSimple w:instr=" PAGE   \* MERGEFORMAT ">
          <w:r>
            <w:rPr>
              <w:noProof/>
            </w:rPr>
            <w:t>1</w:t>
          </w:r>
        </w:fldSimple>
      </w:p>
    </w:sdtContent>
  </w:sdt>
  <w:p w:rsidR="00E82F8B" w:rsidRDefault="00E82F8B">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proofState w:spelling="clean" w:grammar="clean"/>
  <w:defaultTabStop w:val="720"/>
  <w:characterSpacingControl w:val="doNotCompress"/>
  <w:footnotePr>
    <w:footnote w:id="-1"/>
    <w:footnote w:id="0"/>
  </w:footnotePr>
  <w:endnotePr>
    <w:endnote w:id="-1"/>
    <w:endnote w:id="0"/>
  </w:endnotePr>
  <w:compat/>
  <w:rsids>
    <w:rsidRoot w:val="00E82F8B"/>
    <w:rsid w:val="004362DB"/>
    <w:rsid w:val="007C47D9"/>
    <w:rsid w:val="009C5FBF"/>
    <w:rsid w:val="00A91999"/>
    <w:rsid w:val="00C2362F"/>
    <w:rsid w:val="00E82F8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47D9"/>
  </w:style>
  <w:style w:type="paragraph" w:styleId="2">
    <w:name w:val="heading 2"/>
    <w:basedOn w:val="a"/>
    <w:link w:val="2Char"/>
    <w:uiPriority w:val="9"/>
    <w:qFormat/>
    <w:rsid w:val="00E82F8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uiPriority w:val="9"/>
    <w:rsid w:val="00E82F8B"/>
    <w:rPr>
      <w:rFonts w:ascii="Times New Roman" w:eastAsia="Times New Roman" w:hAnsi="Times New Roman" w:cs="Times New Roman"/>
      <w:b/>
      <w:bCs/>
      <w:sz w:val="36"/>
      <w:szCs w:val="36"/>
    </w:rPr>
  </w:style>
  <w:style w:type="character" w:styleId="Hyperlink">
    <w:name w:val="Hyperlink"/>
    <w:basedOn w:val="a0"/>
    <w:uiPriority w:val="99"/>
    <w:semiHidden/>
    <w:unhideWhenUsed/>
    <w:rsid w:val="00E82F8B"/>
    <w:rPr>
      <w:color w:val="0000FF"/>
      <w:u w:val="single"/>
    </w:rPr>
  </w:style>
  <w:style w:type="paragraph" w:styleId="a3">
    <w:name w:val="Normal (Web)"/>
    <w:basedOn w:val="a"/>
    <w:uiPriority w:val="99"/>
    <w:semiHidden/>
    <w:unhideWhenUsed/>
    <w:rsid w:val="00E82F8B"/>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Char"/>
    <w:uiPriority w:val="99"/>
    <w:unhideWhenUsed/>
    <w:rsid w:val="00E82F8B"/>
    <w:pPr>
      <w:tabs>
        <w:tab w:val="center" w:pos="4680"/>
        <w:tab w:val="right" w:pos="9360"/>
      </w:tabs>
      <w:spacing w:after="0" w:line="240" w:lineRule="auto"/>
    </w:pPr>
  </w:style>
  <w:style w:type="character" w:customStyle="1" w:styleId="Char">
    <w:name w:val="رأس صفحة Char"/>
    <w:basedOn w:val="a0"/>
    <w:link w:val="a4"/>
    <w:uiPriority w:val="99"/>
    <w:rsid w:val="00E82F8B"/>
  </w:style>
  <w:style w:type="paragraph" w:styleId="a5">
    <w:name w:val="footer"/>
    <w:basedOn w:val="a"/>
    <w:link w:val="Char0"/>
    <w:uiPriority w:val="99"/>
    <w:semiHidden/>
    <w:unhideWhenUsed/>
    <w:rsid w:val="00E82F8B"/>
    <w:pPr>
      <w:tabs>
        <w:tab w:val="center" w:pos="4680"/>
        <w:tab w:val="right" w:pos="9360"/>
      </w:tabs>
      <w:spacing w:after="0" w:line="240" w:lineRule="auto"/>
    </w:pPr>
  </w:style>
  <w:style w:type="character" w:customStyle="1" w:styleId="Char0">
    <w:name w:val="تذييل صفحة Char"/>
    <w:basedOn w:val="a0"/>
    <w:link w:val="a5"/>
    <w:uiPriority w:val="99"/>
    <w:semiHidden/>
    <w:rsid w:val="00E82F8B"/>
  </w:style>
</w:styles>
</file>

<file path=word/webSettings.xml><?xml version="1.0" encoding="utf-8"?>
<w:webSettings xmlns:r="http://schemas.openxmlformats.org/officeDocument/2006/relationships" xmlns:w="http://schemas.openxmlformats.org/wordprocessingml/2006/main">
  <w:divs>
    <w:div w:id="756708721">
      <w:bodyDiv w:val="1"/>
      <w:marLeft w:val="0"/>
      <w:marRight w:val="0"/>
      <w:marTop w:val="0"/>
      <w:marBottom w:val="0"/>
      <w:divBdr>
        <w:top w:val="none" w:sz="0" w:space="0" w:color="auto"/>
        <w:left w:val="none" w:sz="0" w:space="0" w:color="auto"/>
        <w:bottom w:val="none" w:sz="0" w:space="0" w:color="auto"/>
        <w:right w:val="none" w:sz="0" w:space="0" w:color="auto"/>
      </w:divBdr>
      <w:divsChild>
        <w:div w:id="5346550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lukah.net/culture/0/48498/"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3330</Words>
  <Characters>18981</Characters>
  <Application>Microsoft Office Word</Application>
  <DocSecurity>0</DocSecurity>
  <Lines>158</Lines>
  <Paragraphs>44</Paragraphs>
  <ScaleCrop>false</ScaleCrop>
  <Company/>
  <LinksUpToDate>false</LinksUpToDate>
  <CharactersWithSpaces>22267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soaad</dc:creator>
  <cp:lastModifiedBy>soaad</cp:lastModifiedBy>
  <cp:revision>1</cp:revision>
  <dcterms:created xsi:type="dcterms:W3CDTF">2016-09-26T05:00:00Z</dcterms:created>
  <dcterms:modified xsi:type="dcterms:W3CDTF">2016-09-26T05:01:00Z</dcterms:modified>
</cp:coreProperties>
</file>