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04856" w:rsidRDefault="00C77058" w:rsidP="00C77058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Tutorial </w:t>
      </w:r>
      <w:bookmarkStart w:id="0" w:name="_GoBack"/>
      <w:bookmarkEnd w:id="0"/>
      <w:r w:rsidR="00C13DE2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</w:p>
    <w:p w:rsidR="00D04856" w:rsidRDefault="00D04856">
      <w:pPr>
        <w:bidi w:val="0"/>
      </w:pPr>
    </w:p>
    <w:p w:rsidR="00D04856" w:rsidRDefault="00C77058">
      <w:pPr>
        <w:bidi w:val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Q1: suppose we have the following class:</w:t>
      </w:r>
    </w:p>
    <w:p w:rsidR="00D04856" w:rsidRDefault="00C77058">
      <w:pPr>
        <w:autoSpaceDE w:val="0"/>
        <w:autoSpaceDN w:val="0"/>
        <w:bidi w:val="0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>Public Class Class1</w:t>
      </w:r>
    </w:p>
    <w:p w:rsidR="00D04856" w:rsidRDefault="00C77058">
      <w:pPr>
        <w:autoSpaceDE w:val="0"/>
        <w:autoSpaceDN w:val="0"/>
        <w:bidi w:val="0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Dim data1 As Integer</w:t>
      </w:r>
    </w:p>
    <w:p w:rsidR="00D04856" w:rsidRDefault="00C77058">
      <w:pPr>
        <w:autoSpaceDE w:val="0"/>
        <w:autoSpaceDN w:val="0"/>
        <w:bidi w:val="0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Dim data2 As Integer</w:t>
      </w:r>
    </w:p>
    <w:p w:rsidR="00D04856" w:rsidRDefault="00D04856">
      <w:pPr>
        <w:autoSpaceDE w:val="0"/>
        <w:autoSpaceDN w:val="0"/>
        <w:bidi w:val="0"/>
        <w:spacing w:after="0" w:line="240" w:lineRule="auto"/>
        <w:rPr>
          <w:rFonts w:ascii="Consolas" w:hAnsi="Consolas" w:cs="Consolas"/>
        </w:rPr>
      </w:pPr>
    </w:p>
    <w:p w:rsidR="00D04856" w:rsidRDefault="00C77058">
      <w:pPr>
        <w:autoSpaceDE w:val="0"/>
        <w:autoSpaceDN w:val="0"/>
        <w:bidi w:val="0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Public Sub New()</w:t>
      </w:r>
    </w:p>
    <w:p w:rsidR="00D04856" w:rsidRDefault="00C77058">
      <w:pPr>
        <w:autoSpaceDE w:val="0"/>
        <w:autoSpaceDN w:val="0"/>
        <w:bidi w:val="0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    data1 = 0</w:t>
      </w:r>
    </w:p>
    <w:p w:rsidR="00D04856" w:rsidRDefault="00C77058">
      <w:pPr>
        <w:autoSpaceDE w:val="0"/>
        <w:autoSpaceDN w:val="0"/>
        <w:bidi w:val="0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    data2 = 0</w:t>
      </w:r>
    </w:p>
    <w:p w:rsidR="00D04856" w:rsidRDefault="00C77058">
      <w:pPr>
        <w:autoSpaceDE w:val="0"/>
        <w:autoSpaceDN w:val="0"/>
        <w:bidi w:val="0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End Sub</w:t>
      </w:r>
    </w:p>
    <w:p w:rsidR="00D04856" w:rsidRDefault="00C77058">
      <w:pPr>
        <w:autoSpaceDE w:val="0"/>
        <w:autoSpaceDN w:val="0"/>
        <w:bidi w:val="0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Public Sub New(ByVal d1 As Integer, ByVal d2 As Integer)</w:t>
      </w:r>
    </w:p>
    <w:p w:rsidR="00D04856" w:rsidRDefault="00C77058">
      <w:pPr>
        <w:autoSpaceDE w:val="0"/>
        <w:autoSpaceDN w:val="0"/>
        <w:bidi w:val="0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    data1 = d1</w:t>
      </w:r>
    </w:p>
    <w:p w:rsidR="00D04856" w:rsidRDefault="00C77058">
      <w:pPr>
        <w:autoSpaceDE w:val="0"/>
        <w:autoSpaceDN w:val="0"/>
        <w:bidi w:val="0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    data2 = d2</w:t>
      </w:r>
    </w:p>
    <w:p w:rsidR="00D04856" w:rsidRDefault="00C77058">
      <w:pPr>
        <w:autoSpaceDE w:val="0"/>
        <w:autoSpaceDN w:val="0"/>
        <w:bidi w:val="0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End Sub</w:t>
      </w:r>
    </w:p>
    <w:p w:rsidR="00D04856" w:rsidRDefault="00C77058">
      <w:pPr>
        <w:autoSpaceDE w:val="0"/>
        <w:autoSpaceDN w:val="0"/>
        <w:bidi w:val="0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>End Class</w:t>
      </w:r>
    </w:p>
    <w:p w:rsidR="00D04856" w:rsidRDefault="00C77058">
      <w:pPr>
        <w:bidi w:val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Consider the following statements in a client program:</w:t>
      </w:r>
    </w:p>
    <w:p w:rsidR="00D04856" w:rsidRDefault="00C77058">
      <w:pPr>
        <w:pStyle w:val="ListParagraph"/>
        <w:numPr>
          <w:ilvl w:val="0"/>
          <w:numId w:val="1"/>
        </w:numPr>
        <w:autoSpaceDE w:val="0"/>
        <w:autoSpaceDN w:val="0"/>
        <w:bidi w:val="0"/>
        <w:spacing w:after="0" w:line="24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Dim ref1 As New Class1()</w:t>
      </w:r>
    </w:p>
    <w:p w:rsidR="00D04856" w:rsidRDefault="00C77058">
      <w:pPr>
        <w:pStyle w:val="ListParagraph"/>
        <w:numPr>
          <w:ilvl w:val="0"/>
          <w:numId w:val="1"/>
        </w:numPr>
        <w:autoSpaceDE w:val="0"/>
        <w:autoSpaceDN w:val="0"/>
        <w:bidi w:val="0"/>
        <w:spacing w:after="0" w:line="24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Dim ref2 As New Class1(2)</w:t>
      </w:r>
    </w:p>
    <w:p w:rsidR="00D04856" w:rsidRDefault="00C77058">
      <w:pPr>
        <w:pStyle w:val="ListParagraph"/>
        <w:numPr>
          <w:ilvl w:val="0"/>
          <w:numId w:val="1"/>
        </w:numPr>
        <w:autoSpaceDE w:val="0"/>
        <w:autoSpaceDN w:val="0"/>
        <w:bidi w:val="0"/>
        <w:spacing w:after="0" w:line="24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Dim ref3 As New Class1(1, 5)</w:t>
      </w:r>
    </w:p>
    <w:p w:rsidR="00D04856" w:rsidRDefault="00C77058">
      <w:pPr>
        <w:pStyle w:val="ListParagraph"/>
        <w:numPr>
          <w:ilvl w:val="0"/>
          <w:numId w:val="1"/>
        </w:numPr>
        <w:autoSpaceDE w:val="0"/>
        <w:autoSpaceDN w:val="0"/>
        <w:bidi w:val="0"/>
        <w:spacing w:after="0" w:line="24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Dim ref3 As New Class1(1, 5, 3)</w:t>
      </w:r>
    </w:p>
    <w:p w:rsidR="00D04856" w:rsidRDefault="00C77058">
      <w:pPr>
        <w:bidi w:val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Is there anything wrong with any of the above statements?</w:t>
      </w:r>
    </w:p>
    <w:p w:rsidR="00D04856" w:rsidRDefault="00D04856">
      <w:pPr>
        <w:bidi w:val="0"/>
        <w:rPr>
          <w:rFonts w:asciiTheme="majorBidi" w:hAnsiTheme="majorBidi" w:cstheme="majorBidi"/>
        </w:rPr>
      </w:pPr>
    </w:p>
    <w:p w:rsidR="00D04856" w:rsidRDefault="00C77058">
      <w:pPr>
        <w:bidi w:val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Q2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: Suppose that we have a class named </w:t>
      </w: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>Class2</w:t>
      </w:r>
      <w:r>
        <w:rPr>
          <w:rFonts w:asciiTheme="majorBidi" w:hAnsiTheme="majorBidi" w:cstheme="majorBidi"/>
          <w:sz w:val="24"/>
          <w:szCs w:val="24"/>
        </w:rPr>
        <w:t xml:space="preserve">. 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499"/>
      </w:tblGrid>
      <w:tr w:rsidR="00D04856">
        <w:trPr>
          <w:trHeight w:val="4755"/>
        </w:trPr>
        <w:tc>
          <w:tcPr>
            <w:tcW w:w="7499" w:type="dxa"/>
          </w:tcPr>
          <w:p w:rsidR="00D04856" w:rsidRDefault="00C77058">
            <w:pPr>
              <w:autoSpaceDE w:val="0"/>
              <w:autoSpaceDN w:val="0"/>
              <w:bidi w:val="0"/>
              <w:spacing w:after="0" w:line="240" w:lineRule="auto"/>
              <w:ind w:left="265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Public Class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Class2</w:t>
            </w:r>
          </w:p>
          <w:p w:rsidR="00D04856" w:rsidRDefault="00C77058">
            <w:pPr>
              <w:autoSpaceDE w:val="0"/>
              <w:autoSpaceDN w:val="0"/>
              <w:bidi w:val="0"/>
              <w:spacing w:after="0" w:line="240" w:lineRule="auto"/>
              <w:ind w:left="985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Private Shared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data1 </w:t>
            </w: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As Integer</w:t>
            </w:r>
          </w:p>
          <w:p w:rsidR="00D04856" w:rsidRDefault="00C77058">
            <w:pPr>
              <w:autoSpaceDE w:val="0"/>
              <w:autoSpaceDN w:val="0"/>
              <w:bidi w:val="0"/>
              <w:spacing w:after="0" w:line="240" w:lineRule="auto"/>
              <w:ind w:left="985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Dim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data2 </w:t>
            </w: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As Double</w:t>
            </w:r>
          </w:p>
          <w:p w:rsidR="00D04856" w:rsidRDefault="00C77058">
            <w:pPr>
              <w:autoSpaceDE w:val="0"/>
              <w:autoSpaceDN w:val="0"/>
              <w:bidi w:val="0"/>
              <w:spacing w:after="0" w:line="240" w:lineRule="auto"/>
              <w:ind w:left="985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PublicShared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data3 </w:t>
            </w: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As Char</w:t>
            </w:r>
          </w:p>
          <w:p w:rsidR="00D04856" w:rsidRDefault="00D04856">
            <w:pPr>
              <w:autoSpaceDE w:val="0"/>
              <w:autoSpaceDN w:val="0"/>
              <w:bidi w:val="0"/>
              <w:spacing w:after="0" w:line="240" w:lineRule="auto"/>
              <w:ind w:left="985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</w:p>
          <w:p w:rsidR="00D04856" w:rsidRDefault="00C77058">
            <w:pPr>
              <w:autoSpaceDE w:val="0"/>
              <w:autoSpaceDN w:val="0"/>
              <w:bidi w:val="0"/>
              <w:spacing w:after="0" w:line="240" w:lineRule="auto"/>
              <w:ind w:left="985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Public Shared Sub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method1(</w:t>
            </w: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ByVal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d2 </w:t>
            </w: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As Integer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>)</w:t>
            </w:r>
          </w:p>
          <w:p w:rsidR="00D04856" w:rsidRDefault="00C77058">
            <w:pPr>
              <w:autoSpaceDE w:val="0"/>
              <w:autoSpaceDN w:val="0"/>
              <w:bidi w:val="0"/>
              <w:spacing w:after="0" w:line="240" w:lineRule="auto"/>
              <w:ind w:left="985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     data1 = d2</w:t>
            </w:r>
          </w:p>
          <w:p w:rsidR="00D04856" w:rsidRDefault="00C77058">
            <w:pPr>
              <w:autoSpaceDE w:val="0"/>
              <w:autoSpaceDN w:val="0"/>
              <w:bidi w:val="0"/>
              <w:spacing w:after="0" w:line="240" w:lineRule="auto"/>
              <w:ind w:left="985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EndSub</w:t>
            </w:r>
          </w:p>
          <w:p w:rsidR="00D04856" w:rsidRDefault="00D04856">
            <w:pPr>
              <w:autoSpaceDE w:val="0"/>
              <w:autoSpaceDN w:val="0"/>
              <w:bidi w:val="0"/>
              <w:spacing w:after="0" w:line="240" w:lineRule="auto"/>
              <w:ind w:left="265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</w:p>
          <w:p w:rsidR="00D04856" w:rsidRDefault="00C77058">
            <w:pPr>
              <w:autoSpaceDE w:val="0"/>
              <w:autoSpaceDN w:val="0"/>
              <w:bidi w:val="0"/>
              <w:ind w:left="265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EndClass</w:t>
            </w:r>
          </w:p>
          <w:p w:rsidR="00D04856" w:rsidRDefault="00C77058">
            <w:pPr>
              <w:autoSpaceDE w:val="0"/>
              <w:autoSpaceDN w:val="0"/>
              <w:bidi w:val="0"/>
              <w:ind w:left="265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Module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Module1</w:t>
            </w:r>
          </w:p>
          <w:p w:rsidR="00D04856" w:rsidRDefault="00C77058">
            <w:pPr>
              <w:autoSpaceDE w:val="0"/>
              <w:autoSpaceDN w:val="0"/>
              <w:bidi w:val="0"/>
              <w:ind w:left="985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Sub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Main()</w:t>
            </w:r>
          </w:p>
          <w:p w:rsidR="00D04856" w:rsidRDefault="00C77058">
            <w:pPr>
              <w:autoSpaceDE w:val="0"/>
              <w:autoSpaceDN w:val="0"/>
              <w:bidi w:val="0"/>
              <w:ind w:left="985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Dim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ref1 </w:t>
            </w: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As New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Class2()</w:t>
            </w:r>
          </w:p>
          <w:p w:rsidR="00D04856" w:rsidRDefault="00C77058">
            <w:pPr>
              <w:autoSpaceDE w:val="0"/>
              <w:autoSpaceDN w:val="0"/>
              <w:bidi w:val="0"/>
              <w:ind w:left="985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EndSub</w:t>
            </w:r>
          </w:p>
          <w:p w:rsidR="00D04856" w:rsidRDefault="00C77058">
            <w:pPr>
              <w:autoSpaceDE w:val="0"/>
              <w:autoSpaceDN w:val="0"/>
              <w:bidi w:val="0"/>
              <w:ind w:left="265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 xml:space="preserve">EndModule  </w:t>
            </w:r>
          </w:p>
        </w:tc>
      </w:tr>
    </w:tbl>
    <w:p w:rsidR="00D04856" w:rsidRDefault="00D04856">
      <w:pPr>
        <w:pStyle w:val="ListParagraph"/>
        <w:autoSpaceDE w:val="0"/>
        <w:autoSpaceDN w:val="0"/>
        <w:bidi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D04856" w:rsidRDefault="00D04856">
      <w:pPr>
        <w:pStyle w:val="ListParagraph"/>
        <w:autoSpaceDE w:val="0"/>
        <w:autoSpaceDN w:val="0"/>
        <w:bidi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D04856" w:rsidRDefault="00D04856">
      <w:pPr>
        <w:pStyle w:val="ListParagraph"/>
        <w:autoSpaceDE w:val="0"/>
        <w:autoSpaceDN w:val="0"/>
        <w:bidi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D04856" w:rsidRDefault="00D04856">
      <w:pPr>
        <w:pStyle w:val="ListParagraph"/>
        <w:autoSpaceDE w:val="0"/>
        <w:autoSpaceDN w:val="0"/>
        <w:bidi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D04856" w:rsidRDefault="00D04856">
      <w:pPr>
        <w:pStyle w:val="ListParagraph"/>
        <w:autoSpaceDE w:val="0"/>
        <w:autoSpaceDN w:val="0"/>
        <w:bidi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D04856" w:rsidRDefault="00C77058">
      <w:pPr>
        <w:pStyle w:val="ListParagraph"/>
        <w:numPr>
          <w:ilvl w:val="0"/>
          <w:numId w:val="2"/>
        </w:numPr>
        <w:autoSpaceDE w:val="0"/>
        <w:autoSpaceDN w:val="0"/>
        <w:bidi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lastRenderedPageBreak/>
        <w:t>Which of the following statements, in a client program, are legal? If it is illegal correct this statement.   Legal(T) -illegal(F)</w:t>
      </w:r>
    </w:p>
    <w:p w:rsidR="00D04856" w:rsidRDefault="00D04856">
      <w:pPr>
        <w:pStyle w:val="ListParagraph"/>
        <w:autoSpaceDE w:val="0"/>
        <w:autoSpaceDN w:val="0"/>
        <w:bidi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tbl>
      <w:tblPr>
        <w:tblStyle w:val="TableGrid"/>
        <w:tblW w:w="7802" w:type="dxa"/>
        <w:tblInd w:w="720" w:type="dxa"/>
        <w:tblLook w:val="04A0"/>
      </w:tblPr>
      <w:tblGrid>
        <w:gridCol w:w="557"/>
        <w:gridCol w:w="2701"/>
        <w:gridCol w:w="1260"/>
        <w:gridCol w:w="3284"/>
      </w:tblGrid>
      <w:tr w:rsidR="00D04856">
        <w:trPr>
          <w:trHeight w:val="521"/>
        </w:trPr>
        <w:tc>
          <w:tcPr>
            <w:tcW w:w="557" w:type="dxa"/>
          </w:tcPr>
          <w:p w:rsidR="00D04856" w:rsidRDefault="00C77058">
            <w:pPr>
              <w:pStyle w:val="ListParagraph"/>
              <w:autoSpaceDE w:val="0"/>
              <w:autoSpaceDN w:val="0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No.</w:t>
            </w:r>
          </w:p>
        </w:tc>
        <w:tc>
          <w:tcPr>
            <w:tcW w:w="2701" w:type="dxa"/>
          </w:tcPr>
          <w:p w:rsidR="00D04856" w:rsidRDefault="00C77058">
            <w:pPr>
              <w:autoSpaceDE w:val="0"/>
              <w:autoSpaceDN w:val="0"/>
              <w:bidi w:val="0"/>
              <w:jc w:val="center"/>
              <w:rPr>
                <w:rFonts w:ascii="Consolas" w:hAnsi="Consolas" w:cs="Consolas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Statement</w:t>
            </w:r>
          </w:p>
        </w:tc>
        <w:tc>
          <w:tcPr>
            <w:tcW w:w="1260" w:type="dxa"/>
          </w:tcPr>
          <w:p w:rsidR="00D04856" w:rsidRDefault="00C77058">
            <w:pPr>
              <w:pStyle w:val="ListParagraph"/>
              <w:autoSpaceDE w:val="0"/>
              <w:autoSpaceDN w:val="0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True or false</w:t>
            </w:r>
          </w:p>
        </w:tc>
        <w:tc>
          <w:tcPr>
            <w:tcW w:w="3284" w:type="dxa"/>
          </w:tcPr>
          <w:p w:rsidR="00D04856" w:rsidRDefault="00C77058">
            <w:pPr>
              <w:pStyle w:val="ListParagraph"/>
              <w:autoSpaceDE w:val="0"/>
              <w:autoSpaceDN w:val="0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Correction</w:t>
            </w:r>
          </w:p>
        </w:tc>
      </w:tr>
      <w:tr w:rsidR="00D04856">
        <w:trPr>
          <w:trHeight w:val="491"/>
        </w:trPr>
        <w:tc>
          <w:tcPr>
            <w:tcW w:w="557" w:type="dxa"/>
          </w:tcPr>
          <w:p w:rsidR="00D04856" w:rsidRDefault="00C77058">
            <w:pPr>
              <w:pStyle w:val="ListParagraph"/>
              <w:autoSpaceDE w:val="0"/>
              <w:autoSpaceDN w:val="0"/>
              <w:bidi w:val="0"/>
              <w:ind w:left="0"/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</w:pPr>
            <w:r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2701" w:type="dxa"/>
          </w:tcPr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Dim ref2 As New Class2(2,3,5)</w:t>
            </w:r>
          </w:p>
        </w:tc>
        <w:tc>
          <w:tcPr>
            <w:tcW w:w="1260" w:type="dxa"/>
          </w:tcPr>
          <w:p w:rsidR="00D04856" w:rsidRDefault="00D04856">
            <w:pPr>
              <w:pStyle w:val="ListParagraph"/>
              <w:autoSpaceDE w:val="0"/>
              <w:autoSpaceDN w:val="0"/>
              <w:bidi w:val="0"/>
              <w:ind w:left="0"/>
              <w:rPr>
                <w:rFonts w:asciiTheme="majorBidi" w:hAnsiTheme="majorBidi" w:cstheme="majorBidi"/>
              </w:rPr>
            </w:pPr>
          </w:p>
        </w:tc>
        <w:tc>
          <w:tcPr>
            <w:tcW w:w="3284" w:type="dxa"/>
          </w:tcPr>
          <w:p w:rsidR="00D04856" w:rsidRDefault="00D04856">
            <w:pPr>
              <w:pStyle w:val="ListParagraph"/>
              <w:autoSpaceDE w:val="0"/>
              <w:autoSpaceDN w:val="0"/>
              <w:bidi w:val="0"/>
              <w:ind w:left="0"/>
              <w:rPr>
                <w:rFonts w:asciiTheme="majorBidi" w:hAnsiTheme="majorBidi" w:cstheme="majorBidi"/>
              </w:rPr>
            </w:pPr>
          </w:p>
        </w:tc>
      </w:tr>
      <w:tr w:rsidR="00D04856">
        <w:trPr>
          <w:trHeight w:val="521"/>
        </w:trPr>
        <w:tc>
          <w:tcPr>
            <w:tcW w:w="557" w:type="dxa"/>
          </w:tcPr>
          <w:p w:rsidR="00D04856" w:rsidRDefault="00C77058">
            <w:pPr>
              <w:pStyle w:val="ListParagraph"/>
              <w:autoSpaceDE w:val="0"/>
              <w:autoSpaceDN w:val="0"/>
              <w:bidi w:val="0"/>
              <w:ind w:left="0"/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</w:pPr>
            <w:r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  <w:t>2</w:t>
            </w:r>
          </w:p>
        </w:tc>
        <w:tc>
          <w:tcPr>
            <w:tcW w:w="2701" w:type="dxa"/>
          </w:tcPr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ref1.data1 = 2</w:t>
            </w:r>
          </w:p>
        </w:tc>
        <w:tc>
          <w:tcPr>
            <w:tcW w:w="1260" w:type="dxa"/>
          </w:tcPr>
          <w:p w:rsidR="00D04856" w:rsidRDefault="00D04856">
            <w:pPr>
              <w:bidi w:val="0"/>
            </w:pPr>
          </w:p>
        </w:tc>
        <w:tc>
          <w:tcPr>
            <w:tcW w:w="3284" w:type="dxa"/>
          </w:tcPr>
          <w:p w:rsidR="00D04856" w:rsidRDefault="00D04856">
            <w:pPr>
              <w:bidi w:val="0"/>
            </w:pPr>
          </w:p>
        </w:tc>
      </w:tr>
      <w:tr w:rsidR="00D04856">
        <w:trPr>
          <w:trHeight w:val="521"/>
        </w:trPr>
        <w:tc>
          <w:tcPr>
            <w:tcW w:w="557" w:type="dxa"/>
          </w:tcPr>
          <w:p w:rsidR="00D04856" w:rsidRDefault="00C77058">
            <w:pPr>
              <w:pStyle w:val="ListParagraph"/>
              <w:autoSpaceDE w:val="0"/>
              <w:autoSpaceDN w:val="0"/>
              <w:bidi w:val="0"/>
              <w:ind w:left="0"/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</w:pPr>
            <w:r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  <w:t>3</w:t>
            </w:r>
          </w:p>
        </w:tc>
        <w:tc>
          <w:tcPr>
            <w:tcW w:w="2701" w:type="dxa"/>
          </w:tcPr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Class2.data1 = 2</w:t>
            </w:r>
          </w:p>
        </w:tc>
        <w:tc>
          <w:tcPr>
            <w:tcW w:w="1260" w:type="dxa"/>
          </w:tcPr>
          <w:p w:rsidR="00D04856" w:rsidRDefault="00D04856">
            <w:pPr>
              <w:bidi w:val="0"/>
            </w:pPr>
          </w:p>
        </w:tc>
        <w:tc>
          <w:tcPr>
            <w:tcW w:w="3284" w:type="dxa"/>
          </w:tcPr>
          <w:p w:rsidR="00D04856" w:rsidRDefault="00D04856">
            <w:pPr>
              <w:bidi w:val="0"/>
            </w:pPr>
          </w:p>
        </w:tc>
      </w:tr>
      <w:tr w:rsidR="00D04856">
        <w:trPr>
          <w:trHeight w:val="521"/>
        </w:trPr>
        <w:tc>
          <w:tcPr>
            <w:tcW w:w="557" w:type="dxa"/>
          </w:tcPr>
          <w:p w:rsidR="00D04856" w:rsidRDefault="00C77058">
            <w:pPr>
              <w:pStyle w:val="ListParagraph"/>
              <w:autoSpaceDE w:val="0"/>
              <w:autoSpaceDN w:val="0"/>
              <w:bidi w:val="0"/>
              <w:ind w:left="0"/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</w:pPr>
            <w:r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  <w:t>4</w:t>
            </w:r>
          </w:p>
        </w:tc>
        <w:tc>
          <w:tcPr>
            <w:tcW w:w="2701" w:type="dxa"/>
          </w:tcPr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Class2.data2 = 4.5</w:t>
            </w:r>
          </w:p>
        </w:tc>
        <w:tc>
          <w:tcPr>
            <w:tcW w:w="1260" w:type="dxa"/>
          </w:tcPr>
          <w:p w:rsidR="00D04856" w:rsidRDefault="00D04856">
            <w:pPr>
              <w:bidi w:val="0"/>
            </w:pPr>
          </w:p>
        </w:tc>
        <w:tc>
          <w:tcPr>
            <w:tcW w:w="3284" w:type="dxa"/>
          </w:tcPr>
          <w:p w:rsidR="00D04856" w:rsidRDefault="00D04856">
            <w:pPr>
              <w:bidi w:val="0"/>
            </w:pPr>
          </w:p>
        </w:tc>
      </w:tr>
      <w:tr w:rsidR="00D04856">
        <w:trPr>
          <w:trHeight w:val="521"/>
        </w:trPr>
        <w:tc>
          <w:tcPr>
            <w:tcW w:w="557" w:type="dxa"/>
          </w:tcPr>
          <w:p w:rsidR="00D04856" w:rsidRDefault="00C77058">
            <w:pPr>
              <w:pStyle w:val="ListParagraph"/>
              <w:autoSpaceDE w:val="0"/>
              <w:autoSpaceDN w:val="0"/>
              <w:bidi w:val="0"/>
              <w:ind w:left="0"/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</w:pPr>
            <w:r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  <w:t>5</w:t>
            </w:r>
          </w:p>
        </w:tc>
        <w:tc>
          <w:tcPr>
            <w:tcW w:w="2701" w:type="dxa"/>
          </w:tcPr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Class2.data3 = "s"</w:t>
            </w:r>
          </w:p>
        </w:tc>
        <w:tc>
          <w:tcPr>
            <w:tcW w:w="1260" w:type="dxa"/>
          </w:tcPr>
          <w:p w:rsidR="00D04856" w:rsidRDefault="00D04856">
            <w:pPr>
              <w:pStyle w:val="ListParagraph"/>
              <w:autoSpaceDE w:val="0"/>
              <w:autoSpaceDN w:val="0"/>
              <w:bidi w:val="0"/>
              <w:ind w:left="0"/>
              <w:rPr>
                <w:rFonts w:asciiTheme="majorBidi" w:hAnsiTheme="majorBidi" w:cstheme="majorBidi"/>
              </w:rPr>
            </w:pPr>
          </w:p>
        </w:tc>
        <w:tc>
          <w:tcPr>
            <w:tcW w:w="3284" w:type="dxa"/>
          </w:tcPr>
          <w:p w:rsidR="00D04856" w:rsidRDefault="00D04856">
            <w:pPr>
              <w:pStyle w:val="ListParagraph"/>
              <w:autoSpaceDE w:val="0"/>
              <w:autoSpaceDN w:val="0"/>
              <w:bidi w:val="0"/>
              <w:ind w:left="0"/>
              <w:rPr>
                <w:rFonts w:asciiTheme="majorBidi" w:hAnsiTheme="majorBidi" w:cstheme="majorBidi"/>
              </w:rPr>
            </w:pPr>
          </w:p>
        </w:tc>
      </w:tr>
      <w:tr w:rsidR="00D04856">
        <w:trPr>
          <w:trHeight w:val="521"/>
        </w:trPr>
        <w:tc>
          <w:tcPr>
            <w:tcW w:w="557" w:type="dxa"/>
          </w:tcPr>
          <w:p w:rsidR="00D04856" w:rsidRDefault="00C77058">
            <w:pPr>
              <w:pStyle w:val="ListParagraph"/>
              <w:autoSpaceDE w:val="0"/>
              <w:autoSpaceDN w:val="0"/>
              <w:bidi w:val="0"/>
              <w:ind w:left="0"/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</w:pPr>
            <w:r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  <w:t>6</w:t>
            </w:r>
          </w:p>
        </w:tc>
        <w:tc>
          <w:tcPr>
            <w:tcW w:w="2701" w:type="dxa"/>
          </w:tcPr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Class2.method1(d)</w:t>
            </w:r>
          </w:p>
        </w:tc>
        <w:tc>
          <w:tcPr>
            <w:tcW w:w="1260" w:type="dxa"/>
          </w:tcPr>
          <w:p w:rsidR="00D04856" w:rsidRDefault="00D04856">
            <w:pPr>
              <w:bidi w:val="0"/>
            </w:pPr>
          </w:p>
        </w:tc>
        <w:tc>
          <w:tcPr>
            <w:tcW w:w="3284" w:type="dxa"/>
          </w:tcPr>
          <w:p w:rsidR="00D04856" w:rsidRDefault="00D04856">
            <w:pPr>
              <w:bidi w:val="0"/>
            </w:pPr>
          </w:p>
        </w:tc>
      </w:tr>
      <w:tr w:rsidR="00D04856">
        <w:trPr>
          <w:trHeight w:val="491"/>
        </w:trPr>
        <w:tc>
          <w:tcPr>
            <w:tcW w:w="557" w:type="dxa"/>
          </w:tcPr>
          <w:p w:rsidR="00D04856" w:rsidRDefault="00C77058">
            <w:pPr>
              <w:pStyle w:val="ListParagraph"/>
              <w:autoSpaceDE w:val="0"/>
              <w:autoSpaceDN w:val="0"/>
              <w:bidi w:val="0"/>
              <w:ind w:left="0"/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</w:pPr>
            <w:r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  <w:t>7</w:t>
            </w:r>
          </w:p>
        </w:tc>
        <w:tc>
          <w:tcPr>
            <w:tcW w:w="2701" w:type="dxa"/>
          </w:tcPr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ref1.data2 = 4.5</w:t>
            </w:r>
          </w:p>
        </w:tc>
        <w:tc>
          <w:tcPr>
            <w:tcW w:w="1260" w:type="dxa"/>
          </w:tcPr>
          <w:p w:rsidR="00D04856" w:rsidRDefault="00D04856">
            <w:pPr>
              <w:bidi w:val="0"/>
            </w:pPr>
          </w:p>
        </w:tc>
        <w:tc>
          <w:tcPr>
            <w:tcW w:w="3284" w:type="dxa"/>
          </w:tcPr>
          <w:p w:rsidR="00D04856" w:rsidRDefault="00D04856">
            <w:pPr>
              <w:bidi w:val="0"/>
            </w:pPr>
          </w:p>
        </w:tc>
      </w:tr>
      <w:tr w:rsidR="00D04856">
        <w:trPr>
          <w:trHeight w:val="521"/>
        </w:trPr>
        <w:tc>
          <w:tcPr>
            <w:tcW w:w="557" w:type="dxa"/>
          </w:tcPr>
          <w:p w:rsidR="00D04856" w:rsidRDefault="00C77058">
            <w:pPr>
              <w:pStyle w:val="ListParagraph"/>
              <w:autoSpaceDE w:val="0"/>
              <w:autoSpaceDN w:val="0"/>
              <w:bidi w:val="0"/>
              <w:ind w:left="0"/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</w:pPr>
            <w:r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  <w:t>8</w:t>
            </w:r>
          </w:p>
        </w:tc>
        <w:tc>
          <w:tcPr>
            <w:tcW w:w="2701" w:type="dxa"/>
          </w:tcPr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ref1.method1(d1)</w:t>
            </w:r>
          </w:p>
        </w:tc>
        <w:tc>
          <w:tcPr>
            <w:tcW w:w="1260" w:type="dxa"/>
          </w:tcPr>
          <w:p w:rsidR="00D04856" w:rsidRDefault="00D04856">
            <w:pPr>
              <w:bidi w:val="0"/>
            </w:pPr>
          </w:p>
        </w:tc>
        <w:tc>
          <w:tcPr>
            <w:tcW w:w="3284" w:type="dxa"/>
          </w:tcPr>
          <w:p w:rsidR="00D04856" w:rsidRDefault="00D04856">
            <w:pPr>
              <w:bidi w:val="0"/>
            </w:pPr>
          </w:p>
        </w:tc>
      </w:tr>
    </w:tbl>
    <w:p w:rsidR="00D04856" w:rsidRDefault="00D04856">
      <w:pPr>
        <w:pStyle w:val="Default"/>
        <w:rPr>
          <w:rFonts w:asciiTheme="majorBidi" w:hAnsiTheme="majorBidi" w:cstheme="majorBidi"/>
        </w:rPr>
      </w:pPr>
    </w:p>
    <w:p w:rsidR="00D04856" w:rsidRDefault="00D04856">
      <w:pPr>
        <w:pStyle w:val="ListParagraph"/>
        <w:autoSpaceDE w:val="0"/>
        <w:autoSpaceDN w:val="0"/>
        <w:bidi w:val="0"/>
        <w:spacing w:after="0" w:line="240" w:lineRule="auto"/>
        <w:ind w:left="1080"/>
        <w:rPr>
          <w:rFonts w:ascii="Consolas" w:hAnsi="Consolas" w:cs="Consolas"/>
        </w:rPr>
      </w:pPr>
    </w:p>
    <w:p w:rsidR="00D04856" w:rsidRDefault="00D04856">
      <w:pPr>
        <w:pStyle w:val="ListParagraph"/>
        <w:bidi w:val="0"/>
        <w:spacing w:after="0" w:line="240" w:lineRule="auto"/>
        <w:ind w:left="1080"/>
      </w:pPr>
    </w:p>
    <w:p w:rsidR="00D04856" w:rsidRDefault="00C77058">
      <w:pPr>
        <w:autoSpaceDE w:val="0"/>
        <w:autoSpaceDN w:val="0"/>
        <w:bidi w:val="0"/>
        <w:rPr>
          <w:rFonts w:asciiTheme="majorBidi" w:eastAsia="Calibri" w:hAnsiTheme="majorBidi" w:cstheme="majorBidi"/>
          <w:b/>
          <w:bCs/>
          <w:sz w:val="24"/>
          <w:szCs w:val="24"/>
          <w:u w:val="single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Q3. </w:t>
      </w:r>
      <w:r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Write the definition of class </w:t>
      </w:r>
      <w:r>
        <w:rPr>
          <w:rFonts w:asciiTheme="majorBidi" w:eastAsia="Calibri" w:hAnsiTheme="majorBidi" w:cstheme="majorBidi"/>
          <w:b/>
          <w:bCs/>
          <w:sz w:val="24"/>
          <w:szCs w:val="24"/>
          <w:u w:val="single"/>
        </w:rPr>
        <w:t>Example</w:t>
      </w:r>
      <w:r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 as follows:</w:t>
      </w:r>
    </w:p>
    <w:p w:rsidR="00D04856" w:rsidRDefault="00C77058">
      <w:pPr>
        <w:pStyle w:val="ListParagraph"/>
        <w:numPr>
          <w:ilvl w:val="0"/>
          <w:numId w:val="3"/>
        </w:numPr>
        <w:tabs>
          <w:tab w:val="num" w:pos="1800"/>
        </w:tabs>
        <w:autoSpaceDE w:val="0"/>
        <w:autoSpaceDN w:val="0"/>
        <w:bidi w:val="0"/>
        <w:spacing w:after="0" w:line="360" w:lineRule="auto"/>
        <w:rPr>
          <w:rFonts w:asciiTheme="majorBidi" w:eastAsia="Calibri" w:hAnsiTheme="majorBidi" w:cstheme="majorBidi"/>
          <w:b/>
          <w:bCs/>
          <w:sz w:val="24"/>
          <w:szCs w:val="24"/>
        </w:rPr>
      </w:pPr>
      <w:r>
        <w:rPr>
          <w:rFonts w:asciiTheme="majorBidi" w:eastAsia="Calibri" w:hAnsiTheme="majorBidi" w:cstheme="majorBidi"/>
          <w:b/>
          <w:bCs/>
          <w:sz w:val="24"/>
          <w:szCs w:val="24"/>
        </w:rPr>
        <w:t>Three instance variables x, y and z; types double, String and Boolean.</w:t>
      </w:r>
    </w:p>
    <w:p w:rsidR="00D04856" w:rsidRDefault="00C77058">
      <w:pPr>
        <w:pStyle w:val="ListParagraph"/>
        <w:numPr>
          <w:ilvl w:val="0"/>
          <w:numId w:val="3"/>
        </w:numPr>
        <w:tabs>
          <w:tab w:val="num" w:pos="1800"/>
        </w:tabs>
        <w:autoSpaceDE w:val="0"/>
        <w:autoSpaceDN w:val="0"/>
        <w:bidi w:val="0"/>
        <w:spacing w:after="0" w:line="360" w:lineRule="auto"/>
        <w:rPr>
          <w:rFonts w:asciiTheme="majorBidi" w:eastAsia="Calibri" w:hAnsiTheme="majorBidi" w:cstheme="majorBidi"/>
          <w:b/>
          <w:bCs/>
          <w:sz w:val="24"/>
          <w:szCs w:val="24"/>
        </w:rPr>
      </w:pPr>
      <w:r>
        <w:rPr>
          <w:rFonts w:asciiTheme="majorBidi" w:eastAsia="Calibri" w:hAnsiTheme="majorBidi" w:cstheme="majorBidi"/>
          <w:b/>
          <w:bCs/>
          <w:sz w:val="24"/>
          <w:szCs w:val="24"/>
        </w:rPr>
        <w:t>One public shared data member s with initial value 10.</w:t>
      </w:r>
    </w:p>
    <w:p w:rsidR="00D04856" w:rsidRDefault="00C77058">
      <w:pPr>
        <w:pStyle w:val="ListParagraph"/>
        <w:numPr>
          <w:ilvl w:val="0"/>
          <w:numId w:val="3"/>
        </w:numPr>
        <w:tabs>
          <w:tab w:val="num" w:pos="1800"/>
        </w:tabs>
        <w:autoSpaceDE w:val="0"/>
        <w:autoSpaceDN w:val="0"/>
        <w:bidi w:val="0"/>
        <w:spacing w:after="0" w:line="360" w:lineRule="auto"/>
        <w:rPr>
          <w:rFonts w:asciiTheme="majorBidi" w:eastAsia="Calibri" w:hAnsiTheme="majorBidi" w:cstheme="majorBidi"/>
          <w:b/>
          <w:bCs/>
          <w:sz w:val="24"/>
          <w:szCs w:val="24"/>
        </w:rPr>
      </w:pPr>
      <w:r>
        <w:rPr>
          <w:rFonts w:asciiTheme="majorBidi" w:eastAsia="Calibri" w:hAnsiTheme="majorBidi" w:cstheme="majorBidi"/>
          <w:b/>
          <w:bCs/>
          <w:sz w:val="24"/>
          <w:szCs w:val="24"/>
        </w:rPr>
        <w:t>Two constructors: one default, one with three parameters that initializes the variables.</w:t>
      </w:r>
    </w:p>
    <w:p w:rsidR="00D04856" w:rsidRDefault="00C77058">
      <w:pPr>
        <w:pStyle w:val="ListParagraph"/>
        <w:numPr>
          <w:ilvl w:val="0"/>
          <w:numId w:val="3"/>
        </w:numPr>
        <w:tabs>
          <w:tab w:val="num" w:pos="1800"/>
        </w:tabs>
        <w:autoSpaceDE w:val="0"/>
        <w:autoSpaceDN w:val="0"/>
        <w:bidi w:val="0"/>
        <w:spacing w:after="0" w:line="360" w:lineRule="auto"/>
        <w:rPr>
          <w:rFonts w:ascii="TimesNewRomanPS-BoldMT" w:eastAsia="Calibri" w:hAnsi="TimesNewRomanPS-BoldMT" w:cs="TimesNewRomanPS-BoldMT"/>
          <w:b/>
          <w:bCs/>
        </w:rPr>
      </w:pPr>
      <w:r>
        <w:rPr>
          <w:rFonts w:asciiTheme="majorBidi" w:eastAsia="Calibri" w:hAnsiTheme="majorBidi" w:cstheme="majorBidi"/>
          <w:b/>
          <w:bCs/>
          <w:sz w:val="24"/>
          <w:szCs w:val="24"/>
        </w:rPr>
        <w:t>One Property to set and get x variable</w:t>
      </w:r>
      <w:r>
        <w:rPr>
          <w:rFonts w:ascii="TimesNewRomanPS-BoldMT" w:eastAsia="Calibri" w:hAnsi="TimesNewRomanPS-BoldMT" w:cs="TimesNewRomanPS-BoldMT"/>
          <w:b/>
          <w:bCs/>
        </w:rPr>
        <w:t>.</w:t>
      </w:r>
    </w:p>
    <w:p w:rsidR="00D04856" w:rsidRDefault="00D04856">
      <w:pPr>
        <w:tabs>
          <w:tab w:val="num" w:pos="1800"/>
        </w:tabs>
        <w:autoSpaceDE w:val="0"/>
        <w:autoSpaceDN w:val="0"/>
        <w:bidi w:val="0"/>
        <w:spacing w:after="0" w:line="240" w:lineRule="auto"/>
        <w:rPr>
          <w:rFonts w:ascii="TimesNewRomanPS-BoldMT" w:eastAsia="Calibri" w:hAnsi="TimesNewRomanPS-BoldMT" w:cs="TimesNewRomanPS-BoldMT"/>
        </w:rPr>
      </w:pPr>
    </w:p>
    <w:p w:rsidR="00D04856" w:rsidRDefault="00D04856">
      <w:pPr>
        <w:tabs>
          <w:tab w:val="num" w:pos="1800"/>
        </w:tabs>
        <w:autoSpaceDE w:val="0"/>
        <w:autoSpaceDN w:val="0"/>
        <w:bidi w:val="0"/>
        <w:spacing w:after="0" w:line="240" w:lineRule="auto"/>
        <w:rPr>
          <w:rFonts w:ascii="TimesNewRomanPS-BoldMT" w:eastAsia="Calibri" w:hAnsi="TimesNewRomanPS-BoldMT" w:cs="TimesNewRomanPS-BoldMT"/>
        </w:rPr>
      </w:pPr>
    </w:p>
    <w:p w:rsidR="00D04856" w:rsidRDefault="00D04856">
      <w:pPr>
        <w:autoSpaceDE w:val="0"/>
        <w:autoSpaceDN w:val="0"/>
        <w:bidi w:val="0"/>
        <w:spacing w:after="0" w:line="240" w:lineRule="auto"/>
        <w:rPr>
          <w:rFonts w:ascii="Consolas" w:hAnsi="Consolas" w:cs="Consolas"/>
          <w:sz w:val="18"/>
          <w:szCs w:val="18"/>
        </w:rPr>
      </w:pPr>
    </w:p>
    <w:p w:rsidR="00D04856" w:rsidRDefault="00C77058">
      <w:pPr>
        <w:autoSpaceDE w:val="0"/>
        <w:autoSpaceDN w:val="0"/>
        <w:bidi w:val="0"/>
        <w:spacing w:after="0" w:line="240" w:lineRule="auto"/>
        <w:rPr>
          <w:rFonts w:asciiTheme="majorBidi" w:eastAsia="Calibri" w:hAnsiTheme="majorBidi" w:cstheme="majorBidi"/>
          <w:b/>
          <w:bCs/>
          <w:sz w:val="24"/>
          <w:szCs w:val="24"/>
        </w:rPr>
      </w:pPr>
      <w:r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Q4. Implement the following Class. </w:t>
      </w:r>
    </w:p>
    <w:p w:rsidR="00D04856" w:rsidRDefault="00D04856">
      <w:pPr>
        <w:autoSpaceDE w:val="0"/>
        <w:autoSpaceDN w:val="0"/>
        <w:bidi w:val="0"/>
        <w:spacing w:after="0" w:line="240" w:lineRule="auto"/>
        <w:rPr>
          <w:rFonts w:asciiTheme="majorBidi" w:eastAsia="Calibri" w:hAnsiTheme="majorBidi" w:cstheme="majorBidi"/>
          <w:b/>
          <w:bCs/>
          <w:sz w:val="24"/>
          <w:szCs w:val="24"/>
        </w:rPr>
      </w:pPr>
    </w:p>
    <w:tbl>
      <w:tblPr>
        <w:tblW w:w="0" w:type="auto"/>
        <w:tblInd w:w="2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10"/>
      </w:tblGrid>
      <w:tr w:rsidR="00D04856">
        <w:trPr>
          <w:trHeight w:val="391"/>
        </w:trPr>
        <w:tc>
          <w:tcPr>
            <w:tcW w:w="2410" w:type="dxa"/>
          </w:tcPr>
          <w:p w:rsidR="00D04856" w:rsidRDefault="00D04856">
            <w:pPr>
              <w:autoSpaceDE w:val="0"/>
              <w:autoSpaceDN w:val="0"/>
              <w:bidi w:val="0"/>
              <w:spacing w:after="0" w:line="240" w:lineRule="auto"/>
              <w:rPr>
                <w:rFonts w:ascii="Consolas" w:hAnsi="Consolas" w:cs="Consolas"/>
                <w:color w:val="0000FF"/>
                <w:sz w:val="18"/>
                <w:szCs w:val="18"/>
              </w:rPr>
            </w:pPr>
          </w:p>
          <w:p w:rsidR="00D04856" w:rsidRDefault="00C77058">
            <w:pPr>
              <w:pStyle w:val="NormalWeb"/>
              <w:bidi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Theme="minorHAnsi" w:hAnsi="Calibri" w:cstheme="minorBidi"/>
                <w:b/>
                <w:bCs/>
                <w:color w:val="000000"/>
                <w:kern w:val="24"/>
              </w:rPr>
              <w:t>CommissionEmployee</w:t>
            </w:r>
          </w:p>
          <w:p w:rsidR="00D04856" w:rsidRDefault="00D04856">
            <w:pPr>
              <w:tabs>
                <w:tab w:val="num" w:pos="720"/>
              </w:tabs>
              <w:bidi w:val="0"/>
              <w:spacing w:after="0" w:line="240" w:lineRule="auto"/>
              <w:rPr>
                <w:rFonts w:ascii="Consolas" w:hAnsi="Consolas" w:cs="Consolas"/>
                <w:color w:val="0000FF"/>
                <w:sz w:val="18"/>
                <w:szCs w:val="18"/>
              </w:rPr>
            </w:pPr>
          </w:p>
        </w:tc>
      </w:tr>
      <w:tr w:rsidR="00D04856">
        <w:trPr>
          <w:trHeight w:val="1125"/>
        </w:trPr>
        <w:tc>
          <w:tcPr>
            <w:tcW w:w="2410" w:type="dxa"/>
          </w:tcPr>
          <w:p w:rsidR="00D04856" w:rsidRDefault="00C77058">
            <w:pPr>
              <w:bidi w:val="0"/>
              <w:spacing w:after="0" w:line="240" w:lineRule="auto"/>
              <w:rPr>
                <w:rFonts w:eastAsia="Times New Roman"/>
              </w:rPr>
            </w:pPr>
            <w:r>
              <w:rPr>
                <w:rFonts w:hAnsi="Calibri"/>
                <w:color w:val="000000"/>
                <w:kern w:val="24"/>
              </w:rPr>
              <w:t>-grossSales value</w:t>
            </w:r>
          </w:p>
          <w:p w:rsidR="00D04856" w:rsidRDefault="00C77058">
            <w:pPr>
              <w:bidi w:val="0"/>
              <w:spacing w:after="0" w:line="240" w:lineRule="auto"/>
              <w:rPr>
                <w:rFonts w:hAnsi="Calibri"/>
                <w:color w:val="000000"/>
                <w:kern w:val="24"/>
              </w:rPr>
            </w:pPr>
            <w:r>
              <w:rPr>
                <w:rFonts w:hAnsi="Calibri"/>
                <w:color w:val="000000"/>
                <w:kern w:val="24"/>
              </w:rPr>
              <w:t>-commisionRateValue</w:t>
            </w:r>
          </w:p>
          <w:p w:rsidR="00D04856" w:rsidRDefault="00D04856">
            <w:pPr>
              <w:bidi w:val="0"/>
              <w:spacing w:after="0" w:line="240" w:lineRule="auto"/>
              <w:rPr>
                <w:rFonts w:eastAsia="Times New Roman"/>
              </w:rPr>
            </w:pPr>
          </w:p>
          <w:p w:rsidR="00D04856" w:rsidRDefault="00C77058">
            <w:pPr>
              <w:pStyle w:val="NormalWeb"/>
              <w:spacing w:before="0" w:beforeAutospacing="0" w:after="0" w:afterAutospacing="0"/>
            </w:pPr>
            <w:r>
              <w:rPr>
                <w:rFonts w:asciiTheme="minorHAnsi" w:hAnsi="Calibri" w:cstheme="minorBidi"/>
                <w:color w:val="000000"/>
                <w:kern w:val="24"/>
              </w:rPr>
              <w:t>+CalculateEarning()</w:t>
            </w:r>
          </w:p>
          <w:p w:rsidR="00D04856" w:rsidRDefault="00D04856">
            <w:pPr>
              <w:jc w:val="center"/>
            </w:pPr>
          </w:p>
        </w:tc>
      </w:tr>
    </w:tbl>
    <w:p w:rsidR="00D04856" w:rsidRDefault="00D04856">
      <w:pPr>
        <w:autoSpaceDE w:val="0"/>
        <w:autoSpaceDN w:val="0"/>
        <w:bidi w:val="0"/>
        <w:spacing w:after="0" w:line="240" w:lineRule="auto"/>
        <w:rPr>
          <w:rFonts w:asciiTheme="majorBidi" w:eastAsia="Calibri" w:hAnsiTheme="majorBidi" w:cstheme="majorBidi"/>
          <w:b/>
          <w:bCs/>
          <w:sz w:val="24"/>
          <w:szCs w:val="24"/>
          <w:u w:val="single"/>
        </w:rPr>
      </w:pPr>
    </w:p>
    <w:p w:rsidR="00D04856" w:rsidRDefault="00C77058">
      <w:pPr>
        <w:autoSpaceDE w:val="0"/>
        <w:autoSpaceDN w:val="0"/>
        <w:bidi w:val="0"/>
        <w:spacing w:after="0" w:line="240" w:lineRule="auto"/>
        <w:rPr>
          <w:rFonts w:asciiTheme="majorBidi" w:eastAsia="Calibri" w:hAnsiTheme="majorBidi" w:cstheme="majorBidi"/>
          <w:b/>
          <w:bCs/>
          <w:sz w:val="24"/>
          <w:szCs w:val="24"/>
        </w:rPr>
      </w:pPr>
      <w:r>
        <w:rPr>
          <w:rFonts w:asciiTheme="majorBidi" w:eastAsia="Calibri" w:hAnsiTheme="majorBidi" w:cstheme="majorBidi"/>
          <w:b/>
          <w:bCs/>
          <w:sz w:val="24"/>
          <w:szCs w:val="24"/>
          <w:u w:val="single"/>
        </w:rPr>
        <w:t>Note that:</w:t>
      </w:r>
      <w:r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  CalculateEarning() return the commission rate multiply by gross sales values.</w:t>
      </w:r>
    </w:p>
    <w:p w:rsidR="00D04856" w:rsidRDefault="00D04856">
      <w:pPr>
        <w:autoSpaceDE w:val="0"/>
        <w:autoSpaceDN w:val="0"/>
        <w:bidi w:val="0"/>
        <w:spacing w:after="0" w:line="240" w:lineRule="auto"/>
        <w:rPr>
          <w:rFonts w:asciiTheme="majorBidi" w:eastAsia="Calibri" w:hAnsiTheme="majorBidi" w:cstheme="majorBidi"/>
          <w:b/>
          <w:bCs/>
          <w:sz w:val="24"/>
          <w:szCs w:val="24"/>
        </w:rPr>
      </w:pPr>
    </w:p>
    <w:p w:rsidR="00D04856" w:rsidRDefault="00D04856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</w:p>
    <w:p w:rsidR="00D04856" w:rsidRDefault="00C77058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Q5. </w:t>
      </w:r>
      <w:r>
        <w:rPr>
          <w:rFonts w:asciiTheme="majorBidi" w:hAnsiTheme="majorBidi" w:cstheme="majorBidi"/>
          <w:b/>
          <w:sz w:val="24"/>
          <w:szCs w:val="24"/>
        </w:rPr>
        <w:t>What is the output of the following program?</w:t>
      </w:r>
    </w:p>
    <w:tbl>
      <w:tblPr>
        <w:tblStyle w:val="TableGrid"/>
        <w:bidiVisual/>
        <w:tblW w:w="0" w:type="auto"/>
        <w:tblLook w:val="04A0"/>
      </w:tblPr>
      <w:tblGrid>
        <w:gridCol w:w="3848"/>
        <w:gridCol w:w="4674"/>
      </w:tblGrid>
      <w:tr w:rsidR="00D04856">
        <w:tc>
          <w:tcPr>
            <w:tcW w:w="4338" w:type="dxa"/>
          </w:tcPr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Module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Module1</w:t>
            </w:r>
          </w:p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Sub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Main()</w:t>
            </w:r>
          </w:p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Dim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a </w:t>
            </w: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AsNew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A</w:t>
            </w:r>
          </w:p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Dim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b </w:t>
            </w: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AsNew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A</w:t>
            </w:r>
          </w:p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Dim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c </w:t>
            </w: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AsNew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A</w:t>
            </w:r>
          </w:p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     a.Display()</w:t>
            </w:r>
          </w:p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     b.Display()</w:t>
            </w:r>
          </w:p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     c.Display()</w:t>
            </w:r>
          </w:p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     c.count()</w:t>
            </w:r>
          </w:p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     b.count()</w:t>
            </w:r>
          </w:p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     A.num = 7</w:t>
            </w:r>
          </w:p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     b.value = 3</w:t>
            </w:r>
          </w:p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     a.Display()</w:t>
            </w:r>
          </w:p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     b.Display()</w:t>
            </w:r>
          </w:p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     c.Display()</w:t>
            </w:r>
          </w:p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     Console.ReadLine()</w:t>
            </w:r>
          </w:p>
          <w:p w:rsidR="00D04856" w:rsidRDefault="00D04856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EndSub</w:t>
            </w:r>
          </w:p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EndModule</w:t>
            </w:r>
          </w:p>
          <w:p w:rsidR="00D04856" w:rsidRDefault="00D04856">
            <w:pPr>
              <w:jc w:val="right"/>
              <w:rPr>
                <w:rtl/>
              </w:rPr>
            </w:pPr>
          </w:p>
        </w:tc>
        <w:tc>
          <w:tcPr>
            <w:tcW w:w="5238" w:type="dxa"/>
          </w:tcPr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Class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A</w:t>
            </w:r>
          </w:p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Public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value </w:t>
            </w: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AsInteger</w:t>
            </w:r>
          </w:p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PublicShared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num </w:t>
            </w: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AsInteger</w:t>
            </w:r>
          </w:p>
          <w:p w:rsidR="00D04856" w:rsidRDefault="00D04856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</w:p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PublicSub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count()</w:t>
            </w:r>
          </w:p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     num = num + 1</w:t>
            </w:r>
          </w:p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EndSub</w:t>
            </w:r>
          </w:p>
          <w:p w:rsidR="00D04856" w:rsidRDefault="00D04856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</w:p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PublicSub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Display()</w:t>
            </w:r>
          </w:p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Console.WriteLine(value &amp;</w:t>
            </w:r>
            <w:r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" "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>&amp; num)</w:t>
            </w:r>
          </w:p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EndSub</w:t>
            </w:r>
          </w:p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EndClass</w:t>
            </w:r>
          </w:p>
          <w:p w:rsidR="00D04856" w:rsidRDefault="00D04856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</w:p>
          <w:p w:rsidR="00D04856" w:rsidRDefault="00D04856">
            <w:pPr>
              <w:jc w:val="center"/>
              <w:rPr>
                <w:rtl/>
              </w:rPr>
            </w:pPr>
          </w:p>
        </w:tc>
      </w:tr>
    </w:tbl>
    <w:p w:rsidR="00D04856" w:rsidRDefault="00D04856">
      <w:pPr>
        <w:bidi w:val="0"/>
        <w:rPr>
          <w:lang w:bidi="ar-JO"/>
        </w:rPr>
      </w:pPr>
    </w:p>
    <w:sectPr w:rsidR="00D04856" w:rsidSect="00004DA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NewRomanPS-BoldMT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A76A3E"/>
    <w:multiLevelType w:val="hybridMultilevel"/>
    <w:tmpl w:val="7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524261"/>
    <w:multiLevelType w:val="hybridMultilevel"/>
    <w:tmpl w:val="7FFFFFFF"/>
    <w:lvl w:ilvl="0" w:tplc="6DFA6A9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0064CB"/>
    <w:multiLevelType w:val="hybridMultilevel"/>
    <w:tmpl w:val="7FFFFFFF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removePersonalInformation/>
  <w:hideGrammaticalErrors/>
  <w:proofState w:spelling="clean" w:grammar="clean"/>
  <w:defaultTabStop w:val="720"/>
  <w:noPunctuationKerning/>
  <w:characterSpacingControl w:val="doNotCompress"/>
  <w:compat/>
  <w:rsids>
    <w:rsidRoot w:val="00D04856"/>
    <w:rsid w:val="00004DAE"/>
    <w:rsid w:val="00395450"/>
    <w:rsid w:val="00C13DE2"/>
    <w:rsid w:val="00C77058"/>
    <w:rsid w:val="00D04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DA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004DAE"/>
    <w:pPr>
      <w:ind w:left="720"/>
      <w:contextualSpacing/>
    </w:pPr>
  </w:style>
  <w:style w:type="paragraph" w:customStyle="1" w:styleId="Default">
    <w:name w:val="Default"/>
    <w:rsid w:val="00004DAE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rsid w:val="00004DAE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rsid w:val="00004D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</Words>
  <Characters>1942</Characters>
  <Application>Microsoft Office Word</Application>
  <DocSecurity>0</DocSecurity>
  <Lines>16</Lines>
  <Paragraphs>4</Paragraphs>
  <ScaleCrop>false</ScaleCrop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2016-03-29T21:08:00Z</dcterms:created>
  <dcterms:modified xsi:type="dcterms:W3CDTF">2016-03-29T21:09:00Z</dcterms:modified>
</cp:coreProperties>
</file>