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6BC19" w14:textId="77777777" w:rsidR="00526FA2" w:rsidRPr="00FE46E7" w:rsidRDefault="00526FA2" w:rsidP="00C011A6">
      <w:pPr>
        <w:jc w:val="center"/>
        <w:rPr>
          <w:rFonts w:asciiTheme="majorBidi" w:hAnsiTheme="majorBidi" w:cstheme="majorBidi"/>
          <w:i/>
          <w:iCs/>
          <w:color w:val="7030A0"/>
          <w:sz w:val="28"/>
          <w:szCs w:val="28"/>
        </w:rPr>
      </w:pPr>
      <w:r w:rsidRPr="00FE46E7">
        <w:rPr>
          <w:rFonts w:asciiTheme="majorBidi" w:hAnsiTheme="majorBidi" w:cstheme="majorBidi"/>
          <w:i/>
          <w:iCs/>
          <w:color w:val="7030A0"/>
          <w:sz w:val="28"/>
          <w:szCs w:val="28"/>
        </w:rPr>
        <w:t xml:space="preserve">Chapter </w:t>
      </w:r>
      <w:r>
        <w:rPr>
          <w:rFonts w:asciiTheme="majorBidi" w:hAnsiTheme="majorBidi" w:cstheme="majorBidi"/>
          <w:i/>
          <w:iCs/>
          <w:color w:val="7030A0"/>
          <w:sz w:val="28"/>
          <w:szCs w:val="28"/>
        </w:rPr>
        <w:t>6</w:t>
      </w:r>
    </w:p>
    <w:p w14:paraId="6DEAC00E" w14:textId="77777777" w:rsidR="00526FA2" w:rsidRPr="00DD0396" w:rsidRDefault="00526FA2" w:rsidP="00526FA2">
      <w:pPr>
        <w:autoSpaceDE w:val="0"/>
        <w:autoSpaceDN w:val="0"/>
        <w:adjustRightInd w:val="0"/>
        <w:spacing w:after="0" w:line="240" w:lineRule="auto"/>
        <w:rPr>
          <w:rFonts w:asciiTheme="majorBidi" w:eastAsia="CMR9" w:hAnsiTheme="majorBidi" w:cstheme="majorBidi"/>
          <w:sz w:val="24"/>
          <w:szCs w:val="24"/>
        </w:rPr>
      </w:pPr>
      <w:r w:rsidRPr="00DD0396">
        <w:rPr>
          <w:rFonts w:asciiTheme="majorBidi" w:hAnsiTheme="majorBidi" w:cstheme="majorBidi"/>
          <w:b/>
          <w:bCs/>
          <w:sz w:val="24"/>
          <w:szCs w:val="24"/>
        </w:rPr>
        <w:t xml:space="preserve">10.80 </w:t>
      </w:r>
      <w:r w:rsidRPr="00DD0396">
        <w:rPr>
          <w:rFonts w:asciiTheme="majorBidi" w:eastAsia="CMR9" w:hAnsiTheme="majorBidi" w:cstheme="majorBidi"/>
          <w:sz w:val="24"/>
          <w:szCs w:val="24"/>
        </w:rPr>
        <w:t xml:space="preserve">The grades in a statistics course for a </w:t>
      </w:r>
      <w:proofErr w:type="gramStart"/>
      <w:r w:rsidRPr="00DD0396">
        <w:rPr>
          <w:rFonts w:asciiTheme="majorBidi" w:eastAsia="CMR9" w:hAnsiTheme="majorBidi" w:cstheme="majorBidi"/>
          <w:sz w:val="24"/>
          <w:szCs w:val="24"/>
        </w:rPr>
        <w:t>particular semester</w:t>
      </w:r>
      <w:proofErr w:type="gramEnd"/>
      <w:r w:rsidRPr="00DD0396">
        <w:rPr>
          <w:rFonts w:asciiTheme="majorBidi" w:eastAsia="CMR9" w:hAnsiTheme="majorBidi" w:cstheme="majorBidi"/>
          <w:sz w:val="24"/>
          <w:szCs w:val="24"/>
        </w:rPr>
        <w:t xml:space="preserve"> were as follows:</w:t>
      </w:r>
    </w:p>
    <w:p w14:paraId="61D6C308" w14:textId="77777777" w:rsidR="00526FA2" w:rsidRPr="00DD0396" w:rsidRDefault="00526FA2" w:rsidP="00526FA2">
      <w:pPr>
        <w:autoSpaceDE w:val="0"/>
        <w:autoSpaceDN w:val="0"/>
        <w:adjustRightInd w:val="0"/>
        <w:spacing w:after="0" w:line="240" w:lineRule="auto"/>
        <w:rPr>
          <w:rFonts w:asciiTheme="majorBidi" w:eastAsia="CMR9" w:hAnsiTheme="majorBidi" w:cstheme="majorBidi"/>
          <w:sz w:val="24"/>
          <w:szCs w:val="24"/>
        </w:rPr>
      </w:pPr>
    </w:p>
    <w:tbl>
      <w:tblPr>
        <w:tblStyle w:val="TableGrid"/>
        <w:tblW w:w="0" w:type="auto"/>
        <w:tblInd w:w="0" w:type="dxa"/>
        <w:tblLook w:val="04A0" w:firstRow="1" w:lastRow="0" w:firstColumn="1" w:lastColumn="0" w:noHBand="0" w:noVBand="1"/>
      </w:tblPr>
      <w:tblGrid>
        <w:gridCol w:w="1438"/>
        <w:gridCol w:w="1438"/>
        <w:gridCol w:w="1438"/>
        <w:gridCol w:w="1438"/>
        <w:gridCol w:w="1439"/>
        <w:gridCol w:w="1439"/>
      </w:tblGrid>
      <w:tr w:rsidR="00526FA2" w:rsidRPr="00DD0396" w14:paraId="0D97B8A0" w14:textId="77777777" w:rsidTr="003B5E33">
        <w:tc>
          <w:tcPr>
            <w:tcW w:w="1438" w:type="dxa"/>
          </w:tcPr>
          <w:p w14:paraId="0705041E"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Grade</w:t>
            </w:r>
          </w:p>
        </w:tc>
        <w:tc>
          <w:tcPr>
            <w:tcW w:w="1438" w:type="dxa"/>
          </w:tcPr>
          <w:p w14:paraId="667BB030"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A</w:t>
            </w:r>
          </w:p>
        </w:tc>
        <w:tc>
          <w:tcPr>
            <w:tcW w:w="1438" w:type="dxa"/>
          </w:tcPr>
          <w:p w14:paraId="3223119B"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B</w:t>
            </w:r>
          </w:p>
        </w:tc>
        <w:tc>
          <w:tcPr>
            <w:tcW w:w="1438" w:type="dxa"/>
          </w:tcPr>
          <w:p w14:paraId="06673DEE"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C</w:t>
            </w:r>
          </w:p>
        </w:tc>
        <w:tc>
          <w:tcPr>
            <w:tcW w:w="1439" w:type="dxa"/>
          </w:tcPr>
          <w:p w14:paraId="41BF860A"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D</w:t>
            </w:r>
          </w:p>
        </w:tc>
        <w:tc>
          <w:tcPr>
            <w:tcW w:w="1439" w:type="dxa"/>
          </w:tcPr>
          <w:p w14:paraId="6B85F869"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F</w:t>
            </w:r>
          </w:p>
        </w:tc>
      </w:tr>
      <w:tr w:rsidR="00526FA2" w:rsidRPr="00DD0396" w14:paraId="3DD8E250" w14:textId="77777777" w:rsidTr="003B5E33">
        <w:tc>
          <w:tcPr>
            <w:tcW w:w="1438" w:type="dxa"/>
          </w:tcPr>
          <w:p w14:paraId="10929BEF"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f</w:t>
            </w:r>
          </w:p>
        </w:tc>
        <w:tc>
          <w:tcPr>
            <w:tcW w:w="1438" w:type="dxa"/>
          </w:tcPr>
          <w:p w14:paraId="6374D014"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Pr>
                <w:rFonts w:asciiTheme="majorBidi" w:eastAsia="CMR9" w:hAnsiTheme="majorBidi" w:cstheme="majorBidi"/>
                <w:sz w:val="24"/>
                <w:szCs w:val="24"/>
              </w:rPr>
              <w:t>14</w:t>
            </w:r>
          </w:p>
        </w:tc>
        <w:tc>
          <w:tcPr>
            <w:tcW w:w="1438" w:type="dxa"/>
          </w:tcPr>
          <w:p w14:paraId="135F6835"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Pr>
                <w:rFonts w:asciiTheme="majorBidi" w:eastAsia="CMR9" w:hAnsiTheme="majorBidi" w:cstheme="majorBidi"/>
                <w:sz w:val="24"/>
                <w:szCs w:val="24"/>
              </w:rPr>
              <w:t>18</w:t>
            </w:r>
          </w:p>
        </w:tc>
        <w:tc>
          <w:tcPr>
            <w:tcW w:w="1438" w:type="dxa"/>
          </w:tcPr>
          <w:p w14:paraId="4E2D8408"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Pr>
                <w:rFonts w:asciiTheme="majorBidi" w:eastAsia="CMR9" w:hAnsiTheme="majorBidi" w:cstheme="majorBidi"/>
                <w:sz w:val="24"/>
                <w:szCs w:val="24"/>
              </w:rPr>
              <w:t>32</w:t>
            </w:r>
          </w:p>
        </w:tc>
        <w:tc>
          <w:tcPr>
            <w:tcW w:w="1439" w:type="dxa"/>
          </w:tcPr>
          <w:p w14:paraId="432F0B63"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Pr>
                <w:rFonts w:asciiTheme="majorBidi" w:eastAsia="CMR9" w:hAnsiTheme="majorBidi" w:cstheme="majorBidi"/>
                <w:sz w:val="24"/>
                <w:szCs w:val="24"/>
              </w:rPr>
              <w:t>20</w:t>
            </w:r>
          </w:p>
        </w:tc>
        <w:tc>
          <w:tcPr>
            <w:tcW w:w="1439" w:type="dxa"/>
          </w:tcPr>
          <w:p w14:paraId="7ED49EB1"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Pr>
                <w:rFonts w:asciiTheme="majorBidi" w:eastAsia="CMR9" w:hAnsiTheme="majorBidi" w:cstheme="majorBidi"/>
                <w:sz w:val="24"/>
                <w:szCs w:val="24"/>
              </w:rPr>
              <w:t>16</w:t>
            </w:r>
          </w:p>
        </w:tc>
      </w:tr>
    </w:tbl>
    <w:p w14:paraId="446EF433" w14:textId="77777777" w:rsidR="00526FA2" w:rsidRPr="00DD0396" w:rsidRDefault="00526FA2" w:rsidP="00526FA2">
      <w:pPr>
        <w:autoSpaceDE w:val="0"/>
        <w:autoSpaceDN w:val="0"/>
        <w:adjustRightInd w:val="0"/>
        <w:spacing w:after="0" w:line="240" w:lineRule="auto"/>
        <w:rPr>
          <w:rFonts w:asciiTheme="majorBidi" w:eastAsia="CMR9" w:hAnsiTheme="majorBidi" w:cstheme="majorBidi"/>
          <w:sz w:val="24"/>
          <w:szCs w:val="24"/>
        </w:rPr>
      </w:pPr>
    </w:p>
    <w:p w14:paraId="6F9B19E6" w14:textId="77777777"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Test the hypothesis, at the 0.05 level of significance, that the distribution of grades is uniform.</w:t>
      </w:r>
    </w:p>
    <w:p w14:paraId="7B864C89" w14:textId="77777777" w:rsidR="00526FA2" w:rsidRPr="00DD0396" w:rsidRDefault="00526FA2" w:rsidP="00526FA2">
      <w:pPr>
        <w:autoSpaceDE w:val="0"/>
        <w:autoSpaceDN w:val="0"/>
        <w:adjustRightInd w:val="0"/>
        <w:spacing w:after="0" w:line="240" w:lineRule="auto"/>
        <w:rPr>
          <w:rFonts w:asciiTheme="majorBidi" w:eastAsia="CMR9" w:hAnsiTheme="majorBidi" w:cstheme="majorBidi"/>
          <w:sz w:val="24"/>
          <w:szCs w:val="24"/>
        </w:rPr>
      </w:pPr>
    </w:p>
    <w:p w14:paraId="6A331EF3" w14:textId="77777777" w:rsidR="00526FA2" w:rsidRPr="00DD0396" w:rsidRDefault="00526FA2" w:rsidP="00526FA2">
      <w:pPr>
        <w:autoSpaceDE w:val="0"/>
        <w:autoSpaceDN w:val="0"/>
        <w:adjustRightInd w:val="0"/>
        <w:spacing w:after="0" w:line="240" w:lineRule="auto"/>
        <w:rPr>
          <w:rFonts w:asciiTheme="majorBidi" w:eastAsia="CMR9" w:hAnsiTheme="majorBidi" w:cstheme="majorBidi"/>
          <w:sz w:val="24"/>
          <w:szCs w:val="24"/>
        </w:rPr>
      </w:pPr>
    </w:p>
    <w:p w14:paraId="463741CB" w14:textId="77777777" w:rsidR="00526FA2" w:rsidRPr="00DD0396" w:rsidRDefault="00526FA2" w:rsidP="00526FA2">
      <w:pPr>
        <w:autoSpaceDE w:val="0"/>
        <w:autoSpaceDN w:val="0"/>
        <w:adjustRightInd w:val="0"/>
        <w:spacing w:after="0" w:line="240" w:lineRule="auto"/>
        <w:rPr>
          <w:rFonts w:asciiTheme="majorBidi" w:eastAsia="CMR9" w:hAnsiTheme="majorBidi" w:cstheme="majorBidi"/>
          <w:sz w:val="24"/>
          <w:szCs w:val="24"/>
        </w:rPr>
      </w:pPr>
      <w:r w:rsidRPr="00DD0396">
        <w:rPr>
          <w:rFonts w:asciiTheme="majorBidi" w:hAnsiTheme="majorBidi" w:cstheme="majorBidi"/>
          <w:b/>
          <w:bCs/>
          <w:sz w:val="24"/>
          <w:szCs w:val="24"/>
        </w:rPr>
        <w:t xml:space="preserve">10.81 </w:t>
      </w:r>
      <w:r w:rsidRPr="00DD0396">
        <w:rPr>
          <w:rFonts w:asciiTheme="majorBidi" w:eastAsia="CMR9" w:hAnsiTheme="majorBidi" w:cstheme="majorBidi"/>
          <w:sz w:val="24"/>
          <w:szCs w:val="24"/>
        </w:rPr>
        <w:t>A die is tossed 180 times with the following results:</w:t>
      </w:r>
    </w:p>
    <w:tbl>
      <w:tblPr>
        <w:tblStyle w:val="TableGrid"/>
        <w:tblW w:w="0" w:type="auto"/>
        <w:tblInd w:w="0" w:type="dxa"/>
        <w:tblLook w:val="04A0" w:firstRow="1" w:lastRow="0" w:firstColumn="1" w:lastColumn="0" w:noHBand="0" w:noVBand="1"/>
      </w:tblPr>
      <w:tblGrid>
        <w:gridCol w:w="1232"/>
        <w:gridCol w:w="1233"/>
        <w:gridCol w:w="1233"/>
        <w:gridCol w:w="1233"/>
        <w:gridCol w:w="1233"/>
        <w:gridCol w:w="1233"/>
        <w:gridCol w:w="1233"/>
      </w:tblGrid>
      <w:tr w:rsidR="00526FA2" w:rsidRPr="00DD0396" w14:paraId="6CF4D35E" w14:textId="77777777" w:rsidTr="003B5E33">
        <w:tc>
          <w:tcPr>
            <w:tcW w:w="1232" w:type="dxa"/>
          </w:tcPr>
          <w:p w14:paraId="50E3E9B4"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x</w:t>
            </w:r>
          </w:p>
        </w:tc>
        <w:tc>
          <w:tcPr>
            <w:tcW w:w="1233" w:type="dxa"/>
          </w:tcPr>
          <w:p w14:paraId="528979E1"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1</w:t>
            </w:r>
          </w:p>
        </w:tc>
        <w:tc>
          <w:tcPr>
            <w:tcW w:w="1233" w:type="dxa"/>
          </w:tcPr>
          <w:p w14:paraId="7F157E42"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2</w:t>
            </w:r>
          </w:p>
        </w:tc>
        <w:tc>
          <w:tcPr>
            <w:tcW w:w="1233" w:type="dxa"/>
          </w:tcPr>
          <w:p w14:paraId="76999BCA"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3</w:t>
            </w:r>
          </w:p>
        </w:tc>
        <w:tc>
          <w:tcPr>
            <w:tcW w:w="1233" w:type="dxa"/>
          </w:tcPr>
          <w:p w14:paraId="7DFA9149"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4</w:t>
            </w:r>
          </w:p>
        </w:tc>
        <w:tc>
          <w:tcPr>
            <w:tcW w:w="1233" w:type="dxa"/>
          </w:tcPr>
          <w:p w14:paraId="10A495EF"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5</w:t>
            </w:r>
          </w:p>
        </w:tc>
        <w:tc>
          <w:tcPr>
            <w:tcW w:w="1233" w:type="dxa"/>
          </w:tcPr>
          <w:p w14:paraId="1518A168"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6</w:t>
            </w:r>
          </w:p>
        </w:tc>
      </w:tr>
      <w:tr w:rsidR="00526FA2" w:rsidRPr="00DD0396" w14:paraId="0C175687" w14:textId="77777777" w:rsidTr="003B5E33">
        <w:tc>
          <w:tcPr>
            <w:tcW w:w="1232" w:type="dxa"/>
          </w:tcPr>
          <w:p w14:paraId="075DAD05"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f</w:t>
            </w:r>
          </w:p>
        </w:tc>
        <w:tc>
          <w:tcPr>
            <w:tcW w:w="1233" w:type="dxa"/>
          </w:tcPr>
          <w:p w14:paraId="2FC353A3"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28</w:t>
            </w:r>
          </w:p>
        </w:tc>
        <w:tc>
          <w:tcPr>
            <w:tcW w:w="1233" w:type="dxa"/>
          </w:tcPr>
          <w:p w14:paraId="736C5E3E"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36</w:t>
            </w:r>
          </w:p>
        </w:tc>
        <w:tc>
          <w:tcPr>
            <w:tcW w:w="1233" w:type="dxa"/>
          </w:tcPr>
          <w:p w14:paraId="1F685C0C"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36</w:t>
            </w:r>
          </w:p>
        </w:tc>
        <w:tc>
          <w:tcPr>
            <w:tcW w:w="1233" w:type="dxa"/>
          </w:tcPr>
          <w:p w14:paraId="01A00504"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30</w:t>
            </w:r>
          </w:p>
        </w:tc>
        <w:tc>
          <w:tcPr>
            <w:tcW w:w="1233" w:type="dxa"/>
          </w:tcPr>
          <w:p w14:paraId="72ED16F5"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27</w:t>
            </w:r>
          </w:p>
        </w:tc>
        <w:tc>
          <w:tcPr>
            <w:tcW w:w="1233" w:type="dxa"/>
          </w:tcPr>
          <w:p w14:paraId="0C96B12A" w14:textId="77777777" w:rsidR="00526FA2" w:rsidRPr="00DD0396" w:rsidRDefault="00526FA2" w:rsidP="003B5E33">
            <w:pPr>
              <w:autoSpaceDE w:val="0"/>
              <w:autoSpaceDN w:val="0"/>
              <w:adjustRightInd w:val="0"/>
              <w:spacing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23</w:t>
            </w:r>
          </w:p>
        </w:tc>
      </w:tr>
    </w:tbl>
    <w:p w14:paraId="765F2A58" w14:textId="2DF30938"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r w:rsidRPr="00DD0396">
        <w:rPr>
          <w:rFonts w:asciiTheme="majorBidi" w:eastAsia="CMR9" w:hAnsiTheme="majorBidi" w:cstheme="majorBidi"/>
          <w:sz w:val="24"/>
          <w:szCs w:val="24"/>
        </w:rPr>
        <w:t>is this a balanced die? Use a 0.01 level of significance.</w:t>
      </w:r>
    </w:p>
    <w:p w14:paraId="5FB56CED" w14:textId="77777777" w:rsidR="00C011A6" w:rsidRDefault="00C011A6" w:rsidP="00526FA2">
      <w:pPr>
        <w:autoSpaceDE w:val="0"/>
        <w:autoSpaceDN w:val="0"/>
        <w:adjustRightInd w:val="0"/>
        <w:spacing w:after="0" w:line="240" w:lineRule="auto"/>
        <w:rPr>
          <w:rFonts w:asciiTheme="majorBidi" w:eastAsia="CMR9" w:hAnsiTheme="majorBidi" w:cstheme="majorBidi"/>
          <w:sz w:val="24"/>
          <w:szCs w:val="24"/>
        </w:rPr>
      </w:pPr>
    </w:p>
    <w:p w14:paraId="1E612B05" w14:textId="77777777" w:rsidR="003C7EE8" w:rsidRDefault="003C7EE8" w:rsidP="00526FA2">
      <w:pPr>
        <w:autoSpaceDE w:val="0"/>
        <w:autoSpaceDN w:val="0"/>
        <w:adjustRightInd w:val="0"/>
        <w:spacing w:after="0" w:line="240" w:lineRule="auto"/>
        <w:rPr>
          <w:rFonts w:asciiTheme="majorBidi" w:eastAsiaTheme="minorEastAsia" w:hAnsiTheme="majorBidi" w:cstheme="majorBidi"/>
          <w:iCs/>
          <w:color w:val="0000FF"/>
          <w:sz w:val="24"/>
          <w:szCs w:val="24"/>
        </w:rPr>
      </w:pPr>
    </w:p>
    <w:p w14:paraId="7FBEE248" w14:textId="4A50F203" w:rsidR="00526FA2" w:rsidRPr="007D33F1" w:rsidRDefault="00526FA2" w:rsidP="00526FA2">
      <w:pPr>
        <w:autoSpaceDE w:val="0"/>
        <w:autoSpaceDN w:val="0"/>
        <w:adjustRightInd w:val="0"/>
        <w:spacing w:after="0" w:line="240" w:lineRule="auto"/>
        <w:rPr>
          <w:rFonts w:asciiTheme="majorBidi" w:eastAsia="CMR9" w:hAnsiTheme="majorBidi" w:cstheme="majorBidi"/>
          <w:sz w:val="24"/>
          <w:szCs w:val="24"/>
        </w:rPr>
      </w:pPr>
      <w:r w:rsidRPr="007D33F1">
        <w:rPr>
          <w:rFonts w:asciiTheme="majorBidi" w:hAnsiTheme="majorBidi" w:cstheme="majorBidi"/>
          <w:b/>
          <w:bCs/>
          <w:sz w:val="24"/>
          <w:szCs w:val="24"/>
        </w:rPr>
        <w:t xml:space="preserve">10.87 </w:t>
      </w:r>
      <w:r w:rsidRPr="007D33F1">
        <w:rPr>
          <w:rFonts w:asciiTheme="majorBidi" w:eastAsia="CMR9" w:hAnsiTheme="majorBidi" w:cstheme="majorBidi"/>
          <w:sz w:val="24"/>
          <w:szCs w:val="24"/>
        </w:rPr>
        <w:t>A random sample of 90 adults is classified according to gender and the number of hours of television watched during a week:</w:t>
      </w:r>
    </w:p>
    <w:tbl>
      <w:tblPr>
        <w:tblStyle w:val="TableGrid"/>
        <w:tblW w:w="0" w:type="auto"/>
        <w:tblInd w:w="0" w:type="dxa"/>
        <w:tblLook w:val="04A0" w:firstRow="1" w:lastRow="0" w:firstColumn="1" w:lastColumn="0" w:noHBand="0" w:noVBand="1"/>
      </w:tblPr>
      <w:tblGrid>
        <w:gridCol w:w="2876"/>
        <w:gridCol w:w="2877"/>
        <w:gridCol w:w="2877"/>
      </w:tblGrid>
      <w:tr w:rsidR="00526FA2" w:rsidRPr="007D33F1" w14:paraId="212355E9" w14:textId="77777777" w:rsidTr="003B5E33">
        <w:tc>
          <w:tcPr>
            <w:tcW w:w="2876" w:type="dxa"/>
            <w:tcBorders>
              <w:top w:val="nil"/>
              <w:left w:val="nil"/>
              <w:bottom w:val="nil"/>
              <w:right w:val="nil"/>
            </w:tcBorders>
          </w:tcPr>
          <w:p w14:paraId="58FBD346"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p>
        </w:tc>
        <w:tc>
          <w:tcPr>
            <w:tcW w:w="5754" w:type="dxa"/>
            <w:gridSpan w:val="2"/>
            <w:tcBorders>
              <w:left w:val="nil"/>
            </w:tcBorders>
          </w:tcPr>
          <w:p w14:paraId="4FE50CA7" w14:textId="77777777" w:rsidR="00526FA2" w:rsidRPr="007D33F1" w:rsidRDefault="00526FA2" w:rsidP="003B5E33">
            <w:pPr>
              <w:autoSpaceDE w:val="0"/>
              <w:autoSpaceDN w:val="0"/>
              <w:adjustRightInd w:val="0"/>
              <w:spacing w:line="240" w:lineRule="auto"/>
              <w:jc w:val="center"/>
              <w:rPr>
                <w:rFonts w:asciiTheme="majorBidi" w:eastAsia="CMR9" w:hAnsiTheme="majorBidi" w:cstheme="majorBidi"/>
                <w:sz w:val="24"/>
                <w:szCs w:val="24"/>
              </w:rPr>
            </w:pPr>
            <w:r w:rsidRPr="007D33F1">
              <w:rPr>
                <w:rFonts w:asciiTheme="majorBidi" w:eastAsia="CMR9" w:hAnsiTheme="majorBidi" w:cstheme="majorBidi"/>
                <w:sz w:val="24"/>
                <w:szCs w:val="24"/>
              </w:rPr>
              <w:t>Gender</w:t>
            </w:r>
          </w:p>
        </w:tc>
      </w:tr>
      <w:tr w:rsidR="00526FA2" w:rsidRPr="007D33F1" w14:paraId="23AE34EC" w14:textId="77777777" w:rsidTr="003B5E33">
        <w:tc>
          <w:tcPr>
            <w:tcW w:w="2876" w:type="dxa"/>
            <w:tcBorders>
              <w:top w:val="nil"/>
              <w:left w:val="nil"/>
              <w:bottom w:val="single" w:sz="4" w:space="0" w:color="auto"/>
              <w:right w:val="nil"/>
            </w:tcBorders>
          </w:tcPr>
          <w:p w14:paraId="63A38D0E"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p>
        </w:tc>
        <w:tc>
          <w:tcPr>
            <w:tcW w:w="2877" w:type="dxa"/>
            <w:tcBorders>
              <w:left w:val="nil"/>
            </w:tcBorders>
          </w:tcPr>
          <w:p w14:paraId="146741E2"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Male</w:t>
            </w:r>
          </w:p>
        </w:tc>
        <w:tc>
          <w:tcPr>
            <w:tcW w:w="2877" w:type="dxa"/>
          </w:tcPr>
          <w:p w14:paraId="58572EE0"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Female</w:t>
            </w:r>
          </w:p>
        </w:tc>
      </w:tr>
      <w:tr w:rsidR="00526FA2" w:rsidRPr="007D33F1" w14:paraId="0A77CFA6" w14:textId="77777777" w:rsidTr="003B5E33">
        <w:tc>
          <w:tcPr>
            <w:tcW w:w="2876" w:type="dxa"/>
            <w:tcBorders>
              <w:top w:val="single" w:sz="4" w:space="0" w:color="auto"/>
            </w:tcBorders>
          </w:tcPr>
          <w:p w14:paraId="6D310AA3"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Over 25 hours</w:t>
            </w:r>
          </w:p>
        </w:tc>
        <w:tc>
          <w:tcPr>
            <w:tcW w:w="2877" w:type="dxa"/>
          </w:tcPr>
          <w:p w14:paraId="0D72054E"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15</w:t>
            </w:r>
          </w:p>
        </w:tc>
        <w:tc>
          <w:tcPr>
            <w:tcW w:w="2877" w:type="dxa"/>
          </w:tcPr>
          <w:p w14:paraId="6A423F00"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29</w:t>
            </w:r>
          </w:p>
        </w:tc>
      </w:tr>
      <w:tr w:rsidR="00526FA2" w:rsidRPr="007D33F1" w14:paraId="072324D9" w14:textId="77777777" w:rsidTr="003B5E33">
        <w:tc>
          <w:tcPr>
            <w:tcW w:w="2876" w:type="dxa"/>
          </w:tcPr>
          <w:p w14:paraId="3165D551"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Under 25 hours</w:t>
            </w:r>
          </w:p>
        </w:tc>
        <w:tc>
          <w:tcPr>
            <w:tcW w:w="2877" w:type="dxa"/>
          </w:tcPr>
          <w:p w14:paraId="2AB55F3E"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27</w:t>
            </w:r>
          </w:p>
        </w:tc>
        <w:tc>
          <w:tcPr>
            <w:tcW w:w="2877" w:type="dxa"/>
          </w:tcPr>
          <w:p w14:paraId="0B1386B3" w14:textId="77777777" w:rsidR="00526FA2" w:rsidRPr="007D33F1" w:rsidRDefault="00526FA2" w:rsidP="003B5E33">
            <w:pPr>
              <w:autoSpaceDE w:val="0"/>
              <w:autoSpaceDN w:val="0"/>
              <w:adjustRightInd w:val="0"/>
              <w:spacing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19</w:t>
            </w:r>
          </w:p>
        </w:tc>
      </w:tr>
    </w:tbl>
    <w:p w14:paraId="6A494590" w14:textId="77777777" w:rsidR="00526FA2" w:rsidRPr="007D33F1" w:rsidRDefault="00526FA2" w:rsidP="00526FA2">
      <w:pPr>
        <w:autoSpaceDE w:val="0"/>
        <w:autoSpaceDN w:val="0"/>
        <w:adjustRightInd w:val="0"/>
        <w:spacing w:after="0" w:line="240" w:lineRule="auto"/>
        <w:rPr>
          <w:rFonts w:asciiTheme="majorBidi" w:eastAsia="CMR9" w:hAnsiTheme="majorBidi" w:cstheme="majorBidi"/>
          <w:sz w:val="24"/>
          <w:szCs w:val="24"/>
        </w:rPr>
      </w:pPr>
    </w:p>
    <w:p w14:paraId="17FE9003" w14:textId="77777777"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r w:rsidRPr="007D33F1">
        <w:rPr>
          <w:rFonts w:asciiTheme="majorBidi" w:eastAsia="CMR9" w:hAnsiTheme="majorBidi" w:cstheme="majorBidi"/>
          <w:sz w:val="24"/>
          <w:szCs w:val="24"/>
        </w:rPr>
        <w:t>Use a 0.01 level of significance and test the hypothesis that the time spent watching television is independent of whether the viewer is male or female.</w:t>
      </w:r>
    </w:p>
    <w:p w14:paraId="1BE78FBE" w14:textId="77777777"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p>
    <w:p w14:paraId="29D0EFCD" w14:textId="77777777" w:rsidR="00526FA2" w:rsidRDefault="00526FA2" w:rsidP="00526FA2">
      <w:pPr>
        <w:autoSpaceDE w:val="0"/>
        <w:autoSpaceDN w:val="0"/>
        <w:adjustRightInd w:val="0"/>
        <w:spacing w:after="0" w:line="240" w:lineRule="auto"/>
        <w:rPr>
          <w:rFonts w:asciiTheme="majorBidi" w:eastAsia="CMR9" w:hAnsiTheme="majorBidi" w:cstheme="majorBidi"/>
          <w:color w:val="0000FF"/>
          <w:sz w:val="24"/>
          <w:szCs w:val="24"/>
        </w:rPr>
      </w:pPr>
    </w:p>
    <w:p w14:paraId="58651C3E" w14:textId="4E20BA28" w:rsidR="00526FA2" w:rsidRPr="00F40321" w:rsidRDefault="00526FA2" w:rsidP="00C011A6">
      <w:pPr>
        <w:autoSpaceDE w:val="0"/>
        <w:autoSpaceDN w:val="0"/>
        <w:adjustRightInd w:val="0"/>
        <w:spacing w:after="0" w:line="240" w:lineRule="auto"/>
        <w:rPr>
          <w:rFonts w:asciiTheme="majorBidi" w:eastAsia="CMR9" w:hAnsiTheme="majorBidi" w:cstheme="majorBidi"/>
          <w:sz w:val="24"/>
          <w:szCs w:val="24"/>
        </w:rPr>
      </w:pPr>
      <w:r w:rsidRPr="00F40321">
        <w:rPr>
          <w:rFonts w:asciiTheme="majorBidi" w:hAnsiTheme="majorBidi" w:cstheme="majorBidi"/>
          <w:b/>
          <w:bCs/>
          <w:sz w:val="24"/>
          <w:szCs w:val="24"/>
        </w:rPr>
        <w:t xml:space="preserve">10.89 </w:t>
      </w:r>
      <w:r w:rsidRPr="00F40321">
        <w:rPr>
          <w:rFonts w:asciiTheme="majorBidi" w:eastAsia="CMR9" w:hAnsiTheme="majorBidi" w:cstheme="majorBidi"/>
          <w:sz w:val="24"/>
          <w:szCs w:val="24"/>
        </w:rPr>
        <w:t>A criminologist conducted a survey to determine whether the incidence of certain types of crime</w:t>
      </w:r>
      <w:r>
        <w:rPr>
          <w:rFonts w:asciiTheme="majorBidi" w:eastAsia="CMR9" w:hAnsiTheme="majorBidi" w:cstheme="majorBidi"/>
          <w:sz w:val="24"/>
          <w:szCs w:val="24"/>
        </w:rPr>
        <w:t xml:space="preserve"> </w:t>
      </w:r>
      <w:r w:rsidRPr="00F40321">
        <w:rPr>
          <w:rFonts w:asciiTheme="majorBidi" w:eastAsia="CMR9" w:hAnsiTheme="majorBidi" w:cstheme="majorBidi"/>
          <w:sz w:val="24"/>
          <w:szCs w:val="24"/>
        </w:rPr>
        <w:t xml:space="preserve">varied from one part of a large city to another. The </w:t>
      </w:r>
      <w:proofErr w:type="gramStart"/>
      <w:r w:rsidRPr="00F40321">
        <w:rPr>
          <w:rFonts w:asciiTheme="majorBidi" w:eastAsia="CMR9" w:hAnsiTheme="majorBidi" w:cstheme="majorBidi"/>
          <w:sz w:val="24"/>
          <w:szCs w:val="24"/>
        </w:rPr>
        <w:t>particular crimes</w:t>
      </w:r>
      <w:proofErr w:type="gramEnd"/>
      <w:r w:rsidRPr="00F40321">
        <w:rPr>
          <w:rFonts w:asciiTheme="majorBidi" w:eastAsia="CMR9" w:hAnsiTheme="majorBidi" w:cstheme="majorBidi"/>
          <w:sz w:val="24"/>
          <w:szCs w:val="24"/>
        </w:rPr>
        <w:t xml:space="preserve"> of interest were assault, burglary,</w:t>
      </w:r>
      <w:r>
        <w:rPr>
          <w:rFonts w:asciiTheme="majorBidi" w:eastAsia="CMR9" w:hAnsiTheme="majorBidi" w:cstheme="majorBidi"/>
          <w:sz w:val="24"/>
          <w:szCs w:val="24"/>
        </w:rPr>
        <w:t xml:space="preserve"> </w:t>
      </w:r>
      <w:r w:rsidRPr="00F40321">
        <w:rPr>
          <w:rFonts w:asciiTheme="majorBidi" w:eastAsia="CMR9" w:hAnsiTheme="majorBidi" w:cstheme="majorBidi"/>
          <w:sz w:val="24"/>
          <w:szCs w:val="24"/>
        </w:rPr>
        <w:t>larceny, and homicide. The following table shows the numbers of crimes committed in four areas of the city during the past year.</w:t>
      </w:r>
    </w:p>
    <w:p w14:paraId="39F953BC" w14:textId="77777777" w:rsidR="00526FA2" w:rsidRDefault="00526FA2" w:rsidP="00526FA2">
      <w:pPr>
        <w:autoSpaceDE w:val="0"/>
        <w:autoSpaceDN w:val="0"/>
        <w:adjustRightInd w:val="0"/>
        <w:spacing w:after="0" w:line="240" w:lineRule="auto"/>
        <w:rPr>
          <w:noProof/>
        </w:rPr>
      </w:pPr>
    </w:p>
    <w:p w14:paraId="2D0E2BA4" w14:textId="77777777" w:rsidR="00526FA2" w:rsidRPr="00F40321" w:rsidRDefault="00526FA2" w:rsidP="00526FA2">
      <w:pPr>
        <w:autoSpaceDE w:val="0"/>
        <w:autoSpaceDN w:val="0"/>
        <w:adjustRightInd w:val="0"/>
        <w:spacing w:after="0" w:line="240" w:lineRule="auto"/>
        <w:rPr>
          <w:rFonts w:asciiTheme="majorBidi" w:eastAsia="CMR9" w:hAnsiTheme="majorBidi" w:cstheme="majorBidi"/>
          <w:sz w:val="24"/>
          <w:szCs w:val="24"/>
        </w:rPr>
      </w:pPr>
      <w:r>
        <w:rPr>
          <w:noProof/>
        </w:rPr>
        <w:drawing>
          <wp:inline distT="0" distB="0" distL="0" distR="0" wp14:anchorId="3DF9EF75" wp14:editId="38642BC1">
            <wp:extent cx="3979548" cy="11620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94" t="45443" r="58246" b="38018"/>
                    <a:stretch/>
                  </pic:blipFill>
                  <pic:spPr bwMode="auto">
                    <a:xfrm>
                      <a:off x="0" y="0"/>
                      <a:ext cx="3991167" cy="1165443"/>
                    </a:xfrm>
                    <a:prstGeom prst="rect">
                      <a:avLst/>
                    </a:prstGeom>
                    <a:noFill/>
                    <a:ln>
                      <a:noFill/>
                    </a:ln>
                    <a:extLst>
                      <a:ext uri="{53640926-AAD7-44D8-BBD7-CCE9431645EC}">
                        <a14:shadowObscured xmlns:a14="http://schemas.microsoft.com/office/drawing/2010/main"/>
                      </a:ext>
                    </a:extLst>
                  </pic:spPr>
                </pic:pic>
              </a:graphicData>
            </a:graphic>
          </wp:inline>
        </w:drawing>
      </w:r>
    </w:p>
    <w:p w14:paraId="13ACEBFA" w14:textId="77777777" w:rsidR="00526FA2" w:rsidRPr="00F40321" w:rsidRDefault="00526FA2" w:rsidP="00526FA2">
      <w:pPr>
        <w:autoSpaceDE w:val="0"/>
        <w:autoSpaceDN w:val="0"/>
        <w:adjustRightInd w:val="0"/>
        <w:spacing w:after="0" w:line="240" w:lineRule="auto"/>
        <w:rPr>
          <w:rFonts w:asciiTheme="majorBidi" w:eastAsia="CMR9" w:hAnsiTheme="majorBidi" w:cstheme="majorBidi"/>
          <w:sz w:val="24"/>
          <w:szCs w:val="24"/>
        </w:rPr>
      </w:pPr>
      <w:r w:rsidRPr="00F40321">
        <w:rPr>
          <w:rFonts w:asciiTheme="majorBidi" w:eastAsia="CMR9" w:hAnsiTheme="majorBidi" w:cstheme="majorBidi"/>
          <w:sz w:val="24"/>
          <w:szCs w:val="24"/>
        </w:rPr>
        <w:t>Can we conclude from these data at the 0.01 level of significance that the occurrence of these types of crime is dependent on the city district?</w:t>
      </w:r>
    </w:p>
    <w:p w14:paraId="4A926ACE" w14:textId="77777777" w:rsidR="00526FA2" w:rsidRDefault="00526FA2" w:rsidP="00526FA2">
      <w:pPr>
        <w:autoSpaceDE w:val="0"/>
        <w:autoSpaceDN w:val="0"/>
        <w:adjustRightInd w:val="0"/>
        <w:spacing w:after="0" w:line="240" w:lineRule="auto"/>
        <w:rPr>
          <w:rFonts w:asciiTheme="majorBidi" w:eastAsia="CMR9" w:hAnsiTheme="majorBidi" w:cstheme="majorBidi"/>
          <w:color w:val="0000FF"/>
          <w:sz w:val="24"/>
          <w:szCs w:val="24"/>
        </w:rPr>
      </w:pPr>
    </w:p>
    <w:p w14:paraId="30DAE42E" w14:textId="5892663F" w:rsidR="00526FA2" w:rsidRDefault="00526FA2" w:rsidP="00526FA2">
      <w:pPr>
        <w:autoSpaceDE w:val="0"/>
        <w:autoSpaceDN w:val="0"/>
        <w:adjustRightInd w:val="0"/>
        <w:spacing w:after="0" w:line="240" w:lineRule="auto"/>
        <w:rPr>
          <w:rFonts w:asciiTheme="majorBidi" w:eastAsia="CMR9" w:hAnsiTheme="majorBidi" w:cstheme="majorBidi"/>
          <w:color w:val="0000FF"/>
          <w:sz w:val="24"/>
          <w:szCs w:val="24"/>
        </w:rPr>
      </w:pPr>
    </w:p>
    <w:p w14:paraId="0369774D" w14:textId="0012747B" w:rsidR="00C011A6" w:rsidRDefault="00C011A6" w:rsidP="00526FA2">
      <w:pPr>
        <w:autoSpaceDE w:val="0"/>
        <w:autoSpaceDN w:val="0"/>
        <w:adjustRightInd w:val="0"/>
        <w:spacing w:after="0" w:line="240" w:lineRule="auto"/>
        <w:rPr>
          <w:rFonts w:asciiTheme="majorBidi" w:eastAsia="CMR9" w:hAnsiTheme="majorBidi" w:cstheme="majorBidi"/>
          <w:color w:val="0000FF"/>
          <w:sz w:val="24"/>
          <w:szCs w:val="24"/>
        </w:rPr>
      </w:pPr>
    </w:p>
    <w:p w14:paraId="5F0B4C4D" w14:textId="77777777" w:rsidR="00C011A6" w:rsidRDefault="00C011A6" w:rsidP="00526FA2">
      <w:pPr>
        <w:autoSpaceDE w:val="0"/>
        <w:autoSpaceDN w:val="0"/>
        <w:adjustRightInd w:val="0"/>
        <w:spacing w:after="0" w:line="240" w:lineRule="auto"/>
        <w:rPr>
          <w:rFonts w:asciiTheme="majorBidi" w:eastAsia="CMR9" w:hAnsiTheme="majorBidi" w:cstheme="majorBidi"/>
          <w:color w:val="0000FF"/>
          <w:sz w:val="24"/>
          <w:szCs w:val="24"/>
        </w:rPr>
      </w:pPr>
    </w:p>
    <w:p w14:paraId="6DCAA9E6" w14:textId="4F7B19F6" w:rsidR="00526FA2" w:rsidRPr="00C011A6" w:rsidRDefault="00526FA2" w:rsidP="00C011A6">
      <w:pPr>
        <w:autoSpaceDE w:val="0"/>
        <w:autoSpaceDN w:val="0"/>
        <w:adjustRightInd w:val="0"/>
        <w:spacing w:after="0" w:line="240" w:lineRule="auto"/>
        <w:rPr>
          <w:rFonts w:asciiTheme="majorBidi" w:eastAsia="CMR9" w:hAnsiTheme="majorBidi" w:cstheme="majorBidi"/>
          <w:sz w:val="24"/>
          <w:szCs w:val="24"/>
        </w:rPr>
      </w:pPr>
      <w:r w:rsidRPr="00F94967">
        <w:rPr>
          <w:rFonts w:asciiTheme="majorBidi" w:hAnsiTheme="majorBidi" w:cstheme="majorBidi"/>
          <w:b/>
          <w:bCs/>
          <w:sz w:val="24"/>
          <w:szCs w:val="24"/>
        </w:rPr>
        <w:lastRenderedPageBreak/>
        <w:t xml:space="preserve">10.93 </w:t>
      </w:r>
      <w:r w:rsidRPr="00F94967">
        <w:rPr>
          <w:rFonts w:asciiTheme="majorBidi" w:eastAsia="CMR9" w:hAnsiTheme="majorBidi" w:cstheme="majorBidi"/>
          <w:sz w:val="24"/>
          <w:szCs w:val="24"/>
        </w:rPr>
        <w:t>To determine current attitudes about prayer in public schools, a survey was conducted in four Virginia counties. The following table gives the attitudes of 200 parents from Craig County, 150 parents from Giles County, 100 parents from Franklin County, and 100 parents from Montgomery County:</w:t>
      </w:r>
    </w:p>
    <w:p w14:paraId="12E4C4A2" w14:textId="77777777" w:rsidR="00526FA2" w:rsidRPr="00F94967" w:rsidRDefault="00526FA2" w:rsidP="00526FA2">
      <w:pPr>
        <w:autoSpaceDE w:val="0"/>
        <w:autoSpaceDN w:val="0"/>
        <w:adjustRightInd w:val="0"/>
        <w:spacing w:after="0" w:line="240" w:lineRule="auto"/>
        <w:rPr>
          <w:rFonts w:asciiTheme="majorBidi" w:eastAsia="CMR9" w:hAnsiTheme="majorBidi" w:cstheme="majorBidi"/>
          <w:sz w:val="24"/>
          <w:szCs w:val="24"/>
        </w:rPr>
      </w:pPr>
      <w:r>
        <w:rPr>
          <w:noProof/>
        </w:rPr>
        <w:drawing>
          <wp:inline distT="0" distB="0" distL="0" distR="0" wp14:anchorId="75EF5331" wp14:editId="795774F6">
            <wp:extent cx="3726512" cy="1119187"/>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56" t="41015" r="62934" b="44790"/>
                    <a:stretch/>
                  </pic:blipFill>
                  <pic:spPr bwMode="auto">
                    <a:xfrm>
                      <a:off x="0" y="0"/>
                      <a:ext cx="3752681" cy="1127046"/>
                    </a:xfrm>
                    <a:prstGeom prst="rect">
                      <a:avLst/>
                    </a:prstGeom>
                    <a:noFill/>
                    <a:ln>
                      <a:noFill/>
                    </a:ln>
                    <a:extLst>
                      <a:ext uri="{53640926-AAD7-44D8-BBD7-CCE9431645EC}">
                        <a14:shadowObscured xmlns:a14="http://schemas.microsoft.com/office/drawing/2010/main"/>
                      </a:ext>
                    </a:extLst>
                  </pic:spPr>
                </pic:pic>
              </a:graphicData>
            </a:graphic>
          </wp:inline>
        </w:drawing>
      </w:r>
    </w:p>
    <w:p w14:paraId="6D5839DD" w14:textId="77777777" w:rsidR="00526FA2" w:rsidRPr="00F94967" w:rsidRDefault="00526FA2" w:rsidP="00526FA2">
      <w:pPr>
        <w:autoSpaceDE w:val="0"/>
        <w:autoSpaceDN w:val="0"/>
        <w:adjustRightInd w:val="0"/>
        <w:spacing w:after="0" w:line="240" w:lineRule="auto"/>
        <w:rPr>
          <w:rFonts w:asciiTheme="majorBidi" w:eastAsia="CMR9" w:hAnsiTheme="majorBidi" w:cstheme="majorBidi"/>
          <w:sz w:val="24"/>
          <w:szCs w:val="24"/>
        </w:rPr>
      </w:pPr>
    </w:p>
    <w:p w14:paraId="6CB0CA45" w14:textId="77777777"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r w:rsidRPr="00F94967">
        <w:rPr>
          <w:rFonts w:asciiTheme="majorBidi" w:eastAsia="CMR9" w:hAnsiTheme="majorBidi" w:cstheme="majorBidi"/>
          <w:sz w:val="24"/>
          <w:szCs w:val="24"/>
        </w:rPr>
        <w:t xml:space="preserve">Test for homogeneity of attitudes among the four counties concerning prayer in the public schools. Use a </w:t>
      </w:r>
      <w:r w:rsidRPr="00F94967">
        <w:rPr>
          <w:rFonts w:asciiTheme="majorBidi" w:eastAsia="CMR9" w:hAnsiTheme="majorBidi" w:cstheme="majorBidi"/>
          <w:i/>
          <w:iCs/>
          <w:sz w:val="24"/>
          <w:szCs w:val="24"/>
        </w:rPr>
        <w:t>P-</w:t>
      </w:r>
      <w:r w:rsidRPr="00F94967">
        <w:rPr>
          <w:rFonts w:asciiTheme="majorBidi" w:eastAsia="CMR9" w:hAnsiTheme="majorBidi" w:cstheme="majorBidi"/>
          <w:sz w:val="24"/>
          <w:szCs w:val="24"/>
        </w:rPr>
        <w:t>value in your conclusion.</w:t>
      </w:r>
    </w:p>
    <w:p w14:paraId="554CA3FD" w14:textId="77777777"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p>
    <w:p w14:paraId="783C028A" w14:textId="77777777"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p>
    <w:p w14:paraId="313A5BF9" w14:textId="77777777" w:rsidR="00526FA2" w:rsidRDefault="00526FA2" w:rsidP="00526FA2">
      <w:pPr>
        <w:autoSpaceDE w:val="0"/>
        <w:autoSpaceDN w:val="0"/>
        <w:adjustRightInd w:val="0"/>
        <w:spacing w:after="0" w:line="240" w:lineRule="auto"/>
        <w:rPr>
          <w:rFonts w:asciiTheme="majorBidi" w:eastAsia="CMR9" w:hAnsiTheme="majorBidi" w:cstheme="majorBidi"/>
          <w:sz w:val="24"/>
          <w:szCs w:val="24"/>
        </w:rPr>
      </w:pPr>
    </w:p>
    <w:p w14:paraId="3113979B" w14:textId="5F39DC38" w:rsidR="00526FA2" w:rsidRPr="006F6B7F" w:rsidRDefault="00526FA2" w:rsidP="00F64431">
      <w:pPr>
        <w:autoSpaceDE w:val="0"/>
        <w:autoSpaceDN w:val="0"/>
        <w:adjustRightInd w:val="0"/>
        <w:spacing w:after="0" w:line="240" w:lineRule="auto"/>
        <w:rPr>
          <w:rFonts w:asciiTheme="majorBidi" w:eastAsia="CMR9" w:hAnsiTheme="majorBidi" w:cstheme="majorBidi"/>
          <w:sz w:val="24"/>
          <w:szCs w:val="24"/>
        </w:rPr>
      </w:pPr>
      <w:r w:rsidRPr="006F6B7F">
        <w:rPr>
          <w:rFonts w:asciiTheme="majorBidi" w:hAnsiTheme="majorBidi" w:cstheme="majorBidi"/>
          <w:b/>
          <w:bCs/>
          <w:sz w:val="24"/>
          <w:szCs w:val="24"/>
        </w:rPr>
        <w:t xml:space="preserve">10.94 </w:t>
      </w:r>
      <w:r w:rsidRPr="006F6B7F">
        <w:rPr>
          <w:rFonts w:asciiTheme="majorBidi" w:eastAsia="CMR9" w:hAnsiTheme="majorBidi" w:cstheme="majorBidi"/>
          <w:sz w:val="24"/>
          <w:szCs w:val="24"/>
        </w:rPr>
        <w:t>A survey was conducted in Indiana, Kentucky, band Ohio to determine the attitude of voters concerning school busing. A poll of 200 voters from each of these states yielded the following results:</w:t>
      </w:r>
    </w:p>
    <w:p w14:paraId="57ABE76E" w14:textId="77777777" w:rsidR="00526FA2" w:rsidRPr="006F6B7F" w:rsidRDefault="00526FA2" w:rsidP="00526FA2">
      <w:pPr>
        <w:autoSpaceDE w:val="0"/>
        <w:autoSpaceDN w:val="0"/>
        <w:adjustRightInd w:val="0"/>
        <w:spacing w:after="0" w:line="240" w:lineRule="auto"/>
        <w:rPr>
          <w:rFonts w:asciiTheme="majorBidi" w:hAnsiTheme="majorBidi" w:cstheme="majorBidi"/>
          <w:noProof/>
          <w:sz w:val="24"/>
          <w:szCs w:val="24"/>
        </w:rPr>
      </w:pPr>
    </w:p>
    <w:p w14:paraId="78DA43CB" w14:textId="77777777" w:rsidR="00526FA2" w:rsidRPr="006F6B7F" w:rsidRDefault="00526FA2" w:rsidP="00526FA2">
      <w:pPr>
        <w:autoSpaceDE w:val="0"/>
        <w:autoSpaceDN w:val="0"/>
        <w:adjustRightInd w:val="0"/>
        <w:spacing w:after="0" w:line="240" w:lineRule="auto"/>
        <w:rPr>
          <w:rFonts w:asciiTheme="majorBidi" w:eastAsia="CMR9" w:hAnsiTheme="majorBidi" w:cstheme="majorBidi"/>
          <w:sz w:val="24"/>
          <w:szCs w:val="24"/>
        </w:rPr>
      </w:pPr>
      <w:r w:rsidRPr="006F6B7F">
        <w:rPr>
          <w:rFonts w:asciiTheme="majorBidi" w:hAnsiTheme="majorBidi" w:cstheme="majorBidi"/>
          <w:noProof/>
          <w:sz w:val="24"/>
          <w:szCs w:val="24"/>
        </w:rPr>
        <w:drawing>
          <wp:inline distT="0" distB="0" distL="0" distR="0" wp14:anchorId="2B2EEC71" wp14:editId="42317442">
            <wp:extent cx="2649223" cy="76193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4" t="52474" r="57726" b="30075"/>
                    <a:stretch/>
                  </pic:blipFill>
                  <pic:spPr bwMode="auto">
                    <a:xfrm>
                      <a:off x="0" y="0"/>
                      <a:ext cx="2665149" cy="766519"/>
                    </a:xfrm>
                    <a:prstGeom prst="rect">
                      <a:avLst/>
                    </a:prstGeom>
                    <a:noFill/>
                    <a:ln>
                      <a:noFill/>
                    </a:ln>
                    <a:extLst>
                      <a:ext uri="{53640926-AAD7-44D8-BBD7-CCE9431645EC}">
                        <a14:shadowObscured xmlns:a14="http://schemas.microsoft.com/office/drawing/2010/main"/>
                      </a:ext>
                    </a:extLst>
                  </pic:spPr>
                </pic:pic>
              </a:graphicData>
            </a:graphic>
          </wp:inline>
        </w:drawing>
      </w:r>
    </w:p>
    <w:p w14:paraId="6867C4F8" w14:textId="77777777" w:rsidR="00526FA2" w:rsidRPr="006F6B7F" w:rsidRDefault="00526FA2" w:rsidP="00526FA2">
      <w:pPr>
        <w:autoSpaceDE w:val="0"/>
        <w:autoSpaceDN w:val="0"/>
        <w:adjustRightInd w:val="0"/>
        <w:spacing w:after="0" w:line="240" w:lineRule="auto"/>
        <w:rPr>
          <w:rFonts w:asciiTheme="majorBidi" w:eastAsia="CMR9" w:hAnsiTheme="majorBidi" w:cstheme="majorBidi"/>
          <w:sz w:val="24"/>
          <w:szCs w:val="24"/>
        </w:rPr>
      </w:pPr>
      <w:r w:rsidRPr="006F6B7F">
        <w:rPr>
          <w:rFonts w:asciiTheme="majorBidi" w:eastAsia="CMR9" w:hAnsiTheme="majorBidi" w:cstheme="majorBidi"/>
          <w:sz w:val="24"/>
          <w:szCs w:val="24"/>
        </w:rPr>
        <w:t xml:space="preserve">At the </w:t>
      </w:r>
      <w:r w:rsidRPr="00EB6238">
        <w:rPr>
          <w:rFonts w:asciiTheme="majorBidi" w:eastAsia="CMR9" w:hAnsiTheme="majorBidi" w:cstheme="majorBidi"/>
          <w:b/>
          <w:bCs/>
          <w:sz w:val="24"/>
          <w:szCs w:val="24"/>
        </w:rPr>
        <w:t>0.05</w:t>
      </w:r>
      <w:r w:rsidRPr="006F6B7F">
        <w:rPr>
          <w:rFonts w:asciiTheme="majorBidi" w:eastAsia="CMR9" w:hAnsiTheme="majorBidi" w:cstheme="majorBidi"/>
          <w:sz w:val="24"/>
          <w:szCs w:val="24"/>
        </w:rPr>
        <w:t xml:space="preserve"> level of significance, test the null hypothesis that the proportions of voters within each attitude category are the same for each of the three states.</w:t>
      </w:r>
    </w:p>
    <w:p w14:paraId="3DA48786" w14:textId="77777777" w:rsidR="00F64431" w:rsidRDefault="00F64431" w:rsidP="00E1284B">
      <w:pPr>
        <w:autoSpaceDE w:val="0"/>
        <w:autoSpaceDN w:val="0"/>
        <w:adjustRightInd w:val="0"/>
        <w:spacing w:after="0" w:line="240" w:lineRule="auto"/>
        <w:rPr>
          <w:rFonts w:asciiTheme="majorBidi" w:eastAsiaTheme="minorEastAsia" w:hAnsiTheme="majorBidi" w:cstheme="majorBidi"/>
          <w:color w:val="0000FF"/>
          <w:sz w:val="24"/>
          <w:szCs w:val="24"/>
        </w:rPr>
      </w:pPr>
    </w:p>
    <w:p w14:paraId="70F38D19" w14:textId="77777777" w:rsidR="00F64431" w:rsidRDefault="00F64431" w:rsidP="00E1284B">
      <w:pPr>
        <w:autoSpaceDE w:val="0"/>
        <w:autoSpaceDN w:val="0"/>
        <w:adjustRightInd w:val="0"/>
        <w:spacing w:after="0" w:line="240" w:lineRule="auto"/>
        <w:rPr>
          <w:rFonts w:asciiTheme="majorBidi" w:hAnsiTheme="majorBidi" w:cstheme="majorBidi"/>
          <w:b/>
          <w:bCs/>
          <w:sz w:val="24"/>
          <w:szCs w:val="24"/>
        </w:rPr>
      </w:pPr>
    </w:p>
    <w:p w14:paraId="2C9D3411" w14:textId="6BEFFE16" w:rsidR="00E1284B" w:rsidRPr="00E1284B" w:rsidRDefault="00E1284B" w:rsidP="00E1284B">
      <w:pPr>
        <w:autoSpaceDE w:val="0"/>
        <w:autoSpaceDN w:val="0"/>
        <w:adjustRightInd w:val="0"/>
        <w:spacing w:after="0" w:line="240" w:lineRule="auto"/>
        <w:rPr>
          <w:rFonts w:asciiTheme="majorBidi" w:eastAsia="CMR9" w:hAnsiTheme="majorBidi" w:cstheme="majorBidi"/>
          <w:sz w:val="24"/>
          <w:szCs w:val="24"/>
        </w:rPr>
      </w:pPr>
      <w:r w:rsidRPr="00E1284B">
        <w:rPr>
          <w:rFonts w:asciiTheme="majorBidi" w:hAnsiTheme="majorBidi" w:cstheme="majorBidi"/>
          <w:b/>
          <w:bCs/>
          <w:sz w:val="24"/>
          <w:szCs w:val="24"/>
        </w:rPr>
        <w:t xml:space="preserve">11.7 </w:t>
      </w:r>
      <w:r w:rsidRPr="00E1284B">
        <w:rPr>
          <w:rFonts w:asciiTheme="majorBidi" w:eastAsia="CMR9" w:hAnsiTheme="majorBidi" w:cstheme="majorBidi"/>
          <w:sz w:val="24"/>
          <w:szCs w:val="24"/>
        </w:rPr>
        <w:t xml:space="preserve">The following is a portion of a classic data set called the “pilot plot data” in </w:t>
      </w:r>
      <w:r w:rsidRPr="00E1284B">
        <w:rPr>
          <w:rFonts w:asciiTheme="majorBidi" w:hAnsiTheme="majorBidi" w:cstheme="majorBidi"/>
          <w:sz w:val="24"/>
          <w:szCs w:val="24"/>
        </w:rPr>
        <w:t>Fitting Equations to</w:t>
      </w:r>
      <w:r w:rsidRPr="00E1284B">
        <w:rPr>
          <w:rFonts w:asciiTheme="majorBidi" w:eastAsia="CMR9" w:hAnsiTheme="majorBidi" w:cstheme="majorBidi"/>
          <w:sz w:val="24"/>
          <w:szCs w:val="24"/>
        </w:rPr>
        <w:t xml:space="preserve"> </w:t>
      </w:r>
      <w:r w:rsidRPr="00E1284B">
        <w:rPr>
          <w:rFonts w:asciiTheme="majorBidi" w:hAnsiTheme="majorBidi" w:cstheme="majorBidi"/>
          <w:sz w:val="24"/>
          <w:szCs w:val="24"/>
        </w:rPr>
        <w:t xml:space="preserve">Data </w:t>
      </w:r>
      <w:r w:rsidRPr="00E1284B">
        <w:rPr>
          <w:rFonts w:asciiTheme="majorBidi" w:eastAsia="CMR9" w:hAnsiTheme="majorBidi" w:cstheme="majorBidi"/>
          <w:sz w:val="24"/>
          <w:szCs w:val="24"/>
        </w:rPr>
        <w:t xml:space="preserve">by Daniel and Wood, published in 1971. The response </w:t>
      </w:r>
      <w:r w:rsidRPr="00E1284B">
        <w:rPr>
          <w:rFonts w:asciiTheme="majorBidi" w:hAnsiTheme="majorBidi" w:cstheme="majorBidi"/>
          <w:sz w:val="24"/>
          <w:szCs w:val="24"/>
        </w:rPr>
        <w:t xml:space="preserve">y </w:t>
      </w:r>
      <w:r w:rsidRPr="00E1284B">
        <w:rPr>
          <w:rFonts w:asciiTheme="majorBidi" w:eastAsia="CMR9" w:hAnsiTheme="majorBidi" w:cstheme="majorBidi"/>
          <w:sz w:val="24"/>
          <w:szCs w:val="24"/>
        </w:rPr>
        <w:t>is the acid content of material produced by</w:t>
      </w:r>
    </w:p>
    <w:p w14:paraId="5C3AE450" w14:textId="704C88BC" w:rsidR="00E1284B" w:rsidRPr="00E1284B" w:rsidRDefault="00E1284B" w:rsidP="00E1284B">
      <w:pPr>
        <w:autoSpaceDE w:val="0"/>
        <w:autoSpaceDN w:val="0"/>
        <w:adjustRightInd w:val="0"/>
        <w:spacing w:after="0" w:line="240" w:lineRule="auto"/>
        <w:rPr>
          <w:rFonts w:asciiTheme="majorBidi" w:eastAsia="CMR9" w:hAnsiTheme="majorBidi" w:cstheme="majorBidi"/>
          <w:sz w:val="24"/>
          <w:szCs w:val="24"/>
        </w:rPr>
      </w:pPr>
      <w:r w:rsidRPr="00E1284B">
        <w:rPr>
          <w:rFonts w:asciiTheme="majorBidi" w:eastAsia="CMR9" w:hAnsiTheme="majorBidi" w:cstheme="majorBidi"/>
          <w:sz w:val="24"/>
          <w:szCs w:val="24"/>
        </w:rPr>
        <w:t xml:space="preserve">titration, whereas the regressor </w:t>
      </w:r>
      <w:r w:rsidRPr="00E1284B">
        <w:rPr>
          <w:rFonts w:asciiTheme="majorBidi" w:hAnsiTheme="majorBidi" w:cstheme="majorBidi"/>
          <w:sz w:val="24"/>
          <w:szCs w:val="24"/>
        </w:rPr>
        <w:t xml:space="preserve">x </w:t>
      </w:r>
      <w:r w:rsidRPr="00E1284B">
        <w:rPr>
          <w:rFonts w:asciiTheme="majorBidi" w:eastAsia="CMR9" w:hAnsiTheme="majorBidi" w:cstheme="majorBidi"/>
          <w:sz w:val="24"/>
          <w:szCs w:val="24"/>
        </w:rPr>
        <w:t>is the organic acid content produced by extraction and weighing.</w:t>
      </w:r>
    </w:p>
    <w:p w14:paraId="44CDCC58" w14:textId="77777777" w:rsidR="00F205C0" w:rsidRDefault="00F205C0" w:rsidP="00E1284B">
      <w:pPr>
        <w:autoSpaceDE w:val="0"/>
        <w:autoSpaceDN w:val="0"/>
        <w:adjustRightInd w:val="0"/>
        <w:spacing w:after="0" w:line="240" w:lineRule="auto"/>
        <w:rPr>
          <w:noProof/>
        </w:rPr>
      </w:pPr>
    </w:p>
    <w:p w14:paraId="432691A7" w14:textId="27536170" w:rsidR="00E1284B" w:rsidRDefault="00F205C0" w:rsidP="00D87622">
      <w:pPr>
        <w:autoSpaceDE w:val="0"/>
        <w:autoSpaceDN w:val="0"/>
        <w:adjustRightInd w:val="0"/>
        <w:spacing w:after="0" w:line="240" w:lineRule="auto"/>
        <w:jc w:val="center"/>
        <w:rPr>
          <w:rFonts w:asciiTheme="majorBidi" w:eastAsia="CMR9" w:hAnsiTheme="majorBidi" w:cstheme="majorBidi"/>
          <w:sz w:val="24"/>
          <w:szCs w:val="24"/>
        </w:rPr>
      </w:pPr>
      <w:r>
        <w:rPr>
          <w:noProof/>
        </w:rPr>
        <w:drawing>
          <wp:inline distT="0" distB="0" distL="0" distR="0" wp14:anchorId="05C5D7A9" wp14:editId="047778A1">
            <wp:extent cx="2357438" cy="99637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6910" t="39193" r="56250" b="50131"/>
                    <a:stretch/>
                  </pic:blipFill>
                  <pic:spPr bwMode="auto">
                    <a:xfrm>
                      <a:off x="0" y="0"/>
                      <a:ext cx="2384111" cy="1007651"/>
                    </a:xfrm>
                    <a:prstGeom prst="rect">
                      <a:avLst/>
                    </a:prstGeom>
                    <a:noFill/>
                    <a:ln>
                      <a:noFill/>
                    </a:ln>
                    <a:extLst>
                      <a:ext uri="{53640926-AAD7-44D8-BBD7-CCE9431645EC}">
                        <a14:shadowObscured xmlns:a14="http://schemas.microsoft.com/office/drawing/2010/main"/>
                      </a:ext>
                    </a:extLst>
                  </pic:spPr>
                </pic:pic>
              </a:graphicData>
            </a:graphic>
          </wp:inline>
        </w:drawing>
      </w:r>
    </w:p>
    <w:p w14:paraId="77D0CD65" w14:textId="77777777" w:rsidR="00E1284B" w:rsidRPr="00E1284B" w:rsidRDefault="00E1284B" w:rsidP="00E1284B">
      <w:pPr>
        <w:autoSpaceDE w:val="0"/>
        <w:autoSpaceDN w:val="0"/>
        <w:adjustRightInd w:val="0"/>
        <w:spacing w:after="0" w:line="240" w:lineRule="auto"/>
        <w:rPr>
          <w:rFonts w:asciiTheme="majorBidi" w:eastAsia="CMR9" w:hAnsiTheme="majorBidi" w:cstheme="majorBidi"/>
          <w:sz w:val="24"/>
          <w:szCs w:val="24"/>
        </w:rPr>
      </w:pPr>
    </w:p>
    <w:p w14:paraId="4C47CE34" w14:textId="49EFAB1D" w:rsidR="00E1284B" w:rsidRPr="00E1284B" w:rsidRDefault="00E1284B" w:rsidP="00E1284B">
      <w:pPr>
        <w:autoSpaceDE w:val="0"/>
        <w:autoSpaceDN w:val="0"/>
        <w:adjustRightInd w:val="0"/>
        <w:spacing w:after="0" w:line="240" w:lineRule="auto"/>
        <w:rPr>
          <w:rFonts w:asciiTheme="majorBidi" w:eastAsia="CMR9" w:hAnsiTheme="majorBidi" w:cstheme="majorBidi"/>
          <w:sz w:val="24"/>
          <w:szCs w:val="24"/>
        </w:rPr>
      </w:pPr>
      <w:r w:rsidRPr="00E1284B">
        <w:rPr>
          <w:rFonts w:asciiTheme="majorBidi" w:eastAsia="CMR9" w:hAnsiTheme="majorBidi" w:cstheme="majorBidi"/>
          <w:sz w:val="24"/>
          <w:szCs w:val="24"/>
        </w:rPr>
        <w:t>(a) Plot the data; does it appear that a simple linear regression will be a suitable model?</w:t>
      </w:r>
    </w:p>
    <w:p w14:paraId="1DD5AE52" w14:textId="13072C78" w:rsidR="00E1284B" w:rsidRPr="00E1284B" w:rsidRDefault="00E1284B" w:rsidP="00E1284B">
      <w:pPr>
        <w:autoSpaceDE w:val="0"/>
        <w:autoSpaceDN w:val="0"/>
        <w:adjustRightInd w:val="0"/>
        <w:spacing w:after="0" w:line="240" w:lineRule="auto"/>
        <w:rPr>
          <w:rFonts w:asciiTheme="majorBidi" w:eastAsia="CMR9" w:hAnsiTheme="majorBidi" w:cstheme="majorBidi"/>
          <w:sz w:val="24"/>
          <w:szCs w:val="24"/>
        </w:rPr>
      </w:pPr>
      <w:r w:rsidRPr="00E1284B">
        <w:rPr>
          <w:rFonts w:asciiTheme="majorBidi" w:eastAsia="CMR9" w:hAnsiTheme="majorBidi" w:cstheme="majorBidi"/>
          <w:sz w:val="24"/>
          <w:szCs w:val="24"/>
        </w:rPr>
        <w:t>(b) Fit a simple linear regression; estimate a slope and intercept.</w:t>
      </w:r>
    </w:p>
    <w:p w14:paraId="1270E2A8" w14:textId="5DFB412F" w:rsidR="00E1284B" w:rsidRDefault="00E1284B" w:rsidP="00E1284B">
      <w:pPr>
        <w:rPr>
          <w:rFonts w:asciiTheme="majorBidi" w:eastAsia="CMR9" w:hAnsiTheme="majorBidi" w:cstheme="majorBidi"/>
          <w:sz w:val="24"/>
          <w:szCs w:val="24"/>
        </w:rPr>
      </w:pPr>
      <w:r w:rsidRPr="00E1284B">
        <w:rPr>
          <w:rFonts w:asciiTheme="majorBidi" w:eastAsia="CMR9" w:hAnsiTheme="majorBidi" w:cstheme="majorBidi"/>
          <w:sz w:val="24"/>
          <w:szCs w:val="24"/>
        </w:rPr>
        <w:t>(c) Graph the regression line on the plot in (a).</w:t>
      </w:r>
    </w:p>
    <w:p w14:paraId="394E29A2" w14:textId="77777777" w:rsidR="00D87622" w:rsidRDefault="00D87622" w:rsidP="00E1284B">
      <w:pPr>
        <w:rPr>
          <w:rFonts w:asciiTheme="majorBidi" w:hAnsiTheme="majorBidi" w:cstheme="majorBidi"/>
          <w:sz w:val="24"/>
          <w:szCs w:val="24"/>
        </w:rPr>
      </w:pPr>
      <w:bookmarkStart w:id="0" w:name="_GoBack"/>
      <w:bookmarkEnd w:id="0"/>
    </w:p>
    <w:p w14:paraId="7FBD09BB" w14:textId="04C5C43F" w:rsidR="00972B57" w:rsidRPr="00972B57" w:rsidRDefault="00972B57" w:rsidP="00972B57">
      <w:pPr>
        <w:autoSpaceDE w:val="0"/>
        <w:autoSpaceDN w:val="0"/>
        <w:adjustRightInd w:val="0"/>
        <w:spacing w:after="0" w:line="240" w:lineRule="auto"/>
        <w:rPr>
          <w:rFonts w:asciiTheme="majorBidi" w:eastAsia="CMR9" w:hAnsiTheme="majorBidi" w:cstheme="majorBidi"/>
          <w:sz w:val="24"/>
          <w:szCs w:val="24"/>
        </w:rPr>
      </w:pPr>
      <w:r w:rsidRPr="00972B57">
        <w:rPr>
          <w:rFonts w:asciiTheme="majorBidi" w:eastAsia="CMR9" w:hAnsiTheme="majorBidi" w:cstheme="majorBidi"/>
          <w:b/>
          <w:bCs/>
          <w:sz w:val="24"/>
          <w:szCs w:val="24"/>
        </w:rPr>
        <w:lastRenderedPageBreak/>
        <w:t>11.9</w:t>
      </w:r>
      <w:r w:rsidRPr="00972B57">
        <w:rPr>
          <w:rFonts w:asciiTheme="majorBidi" w:eastAsia="CMR9" w:hAnsiTheme="majorBidi" w:cstheme="majorBidi"/>
          <w:sz w:val="24"/>
          <w:szCs w:val="24"/>
        </w:rPr>
        <w:t xml:space="preserve"> A study was made by a retail merchant to determine the relation between weekly advertising expenditures and sales.</w:t>
      </w:r>
    </w:p>
    <w:p w14:paraId="588D9323" w14:textId="77777777" w:rsidR="00D87622" w:rsidRDefault="00D87622" w:rsidP="00972B57">
      <w:pPr>
        <w:autoSpaceDE w:val="0"/>
        <w:autoSpaceDN w:val="0"/>
        <w:adjustRightInd w:val="0"/>
        <w:spacing w:after="0" w:line="240" w:lineRule="auto"/>
        <w:rPr>
          <w:noProof/>
        </w:rPr>
      </w:pPr>
    </w:p>
    <w:p w14:paraId="32065FEE" w14:textId="7D203B3D" w:rsidR="00972B57" w:rsidRPr="00972B57" w:rsidRDefault="00D87622" w:rsidP="00972B57">
      <w:pPr>
        <w:autoSpaceDE w:val="0"/>
        <w:autoSpaceDN w:val="0"/>
        <w:adjustRightInd w:val="0"/>
        <w:spacing w:after="0" w:line="240" w:lineRule="auto"/>
        <w:rPr>
          <w:rFonts w:asciiTheme="majorBidi" w:eastAsia="CMR9" w:hAnsiTheme="majorBidi" w:cstheme="majorBidi"/>
          <w:sz w:val="24"/>
          <w:szCs w:val="24"/>
        </w:rPr>
      </w:pPr>
      <w:r>
        <w:rPr>
          <w:noProof/>
        </w:rPr>
        <w:drawing>
          <wp:inline distT="0" distB="0" distL="0" distR="0" wp14:anchorId="2091DB8F" wp14:editId="25F779FC">
            <wp:extent cx="2366963" cy="16827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0703" t="33984" r="28907" b="44271"/>
                    <a:stretch/>
                  </pic:blipFill>
                  <pic:spPr bwMode="auto">
                    <a:xfrm>
                      <a:off x="0" y="0"/>
                      <a:ext cx="2383274" cy="1694368"/>
                    </a:xfrm>
                    <a:prstGeom prst="rect">
                      <a:avLst/>
                    </a:prstGeom>
                    <a:noFill/>
                    <a:ln>
                      <a:noFill/>
                    </a:ln>
                    <a:extLst>
                      <a:ext uri="{53640926-AAD7-44D8-BBD7-CCE9431645EC}">
                        <a14:shadowObscured xmlns:a14="http://schemas.microsoft.com/office/drawing/2010/main"/>
                      </a:ext>
                    </a:extLst>
                  </pic:spPr>
                </pic:pic>
              </a:graphicData>
            </a:graphic>
          </wp:inline>
        </w:drawing>
      </w:r>
    </w:p>
    <w:p w14:paraId="4C255E1A" w14:textId="77777777" w:rsidR="00972B57" w:rsidRPr="00972B57" w:rsidRDefault="00972B57" w:rsidP="00972B57">
      <w:pPr>
        <w:autoSpaceDE w:val="0"/>
        <w:autoSpaceDN w:val="0"/>
        <w:adjustRightInd w:val="0"/>
        <w:spacing w:after="0" w:line="240" w:lineRule="auto"/>
        <w:rPr>
          <w:rFonts w:asciiTheme="majorBidi" w:eastAsia="CMR9" w:hAnsiTheme="majorBidi" w:cstheme="majorBidi"/>
          <w:sz w:val="24"/>
          <w:szCs w:val="24"/>
        </w:rPr>
      </w:pPr>
      <w:r w:rsidRPr="00972B57">
        <w:rPr>
          <w:rFonts w:asciiTheme="majorBidi" w:eastAsia="CMR9" w:hAnsiTheme="majorBidi" w:cstheme="majorBidi"/>
          <w:sz w:val="24"/>
          <w:szCs w:val="24"/>
        </w:rPr>
        <w:t>(a) Plot a scatter diagram.</w:t>
      </w:r>
    </w:p>
    <w:p w14:paraId="6F8304D5" w14:textId="1DE00D86" w:rsidR="00972B57" w:rsidRPr="00972B57" w:rsidRDefault="00972B57" w:rsidP="00972B57">
      <w:pPr>
        <w:autoSpaceDE w:val="0"/>
        <w:autoSpaceDN w:val="0"/>
        <w:adjustRightInd w:val="0"/>
        <w:spacing w:after="0" w:line="240" w:lineRule="auto"/>
        <w:rPr>
          <w:rFonts w:asciiTheme="majorBidi" w:eastAsia="CMR9" w:hAnsiTheme="majorBidi" w:cstheme="majorBidi"/>
          <w:sz w:val="24"/>
          <w:szCs w:val="24"/>
        </w:rPr>
      </w:pPr>
      <w:r w:rsidRPr="00972B57">
        <w:rPr>
          <w:rFonts w:asciiTheme="majorBidi" w:eastAsia="CMR9" w:hAnsiTheme="majorBidi" w:cstheme="majorBidi"/>
          <w:sz w:val="24"/>
          <w:szCs w:val="24"/>
        </w:rPr>
        <w:t>(b) Find the equation of the regression line to predict weekly sales from advertising expenditures.</w:t>
      </w:r>
    </w:p>
    <w:p w14:paraId="69878488" w14:textId="64B032E4" w:rsidR="00972B57" w:rsidRPr="00972B57" w:rsidRDefault="00972B57" w:rsidP="00972B57">
      <w:pPr>
        <w:autoSpaceDE w:val="0"/>
        <w:autoSpaceDN w:val="0"/>
        <w:adjustRightInd w:val="0"/>
        <w:spacing w:after="0" w:line="240" w:lineRule="auto"/>
        <w:rPr>
          <w:rFonts w:asciiTheme="majorBidi" w:eastAsia="CMR9" w:hAnsiTheme="majorBidi" w:cstheme="majorBidi"/>
          <w:sz w:val="24"/>
          <w:szCs w:val="24"/>
        </w:rPr>
      </w:pPr>
      <w:r w:rsidRPr="00972B57">
        <w:rPr>
          <w:rFonts w:asciiTheme="majorBidi" w:eastAsia="CMR9" w:hAnsiTheme="majorBidi" w:cstheme="majorBidi"/>
          <w:sz w:val="24"/>
          <w:szCs w:val="24"/>
        </w:rPr>
        <w:t>(c) Estimate the weekly sales when advertising costs are $35.</w:t>
      </w:r>
    </w:p>
    <w:p w14:paraId="0C375DDB" w14:textId="7050DA55" w:rsidR="00972B57" w:rsidRDefault="00972B57" w:rsidP="00972B57">
      <w:pPr>
        <w:autoSpaceDE w:val="0"/>
        <w:autoSpaceDN w:val="0"/>
        <w:adjustRightInd w:val="0"/>
        <w:spacing w:after="0" w:line="240" w:lineRule="auto"/>
        <w:rPr>
          <w:rFonts w:asciiTheme="majorBidi" w:eastAsia="CMR9" w:hAnsiTheme="majorBidi" w:cstheme="majorBidi"/>
          <w:sz w:val="24"/>
          <w:szCs w:val="24"/>
        </w:rPr>
      </w:pPr>
      <w:r w:rsidRPr="00972B57">
        <w:rPr>
          <w:rFonts w:asciiTheme="majorBidi" w:eastAsia="CMR9" w:hAnsiTheme="majorBidi" w:cstheme="majorBidi"/>
          <w:sz w:val="24"/>
          <w:szCs w:val="24"/>
        </w:rPr>
        <w:t>(d) Plot the residuals versus advertising costs. Comment.</w:t>
      </w:r>
    </w:p>
    <w:p w14:paraId="68D4E8A3" w14:textId="4AED957F" w:rsidR="009670BA" w:rsidRDefault="009670BA" w:rsidP="00972B57">
      <w:pPr>
        <w:autoSpaceDE w:val="0"/>
        <w:autoSpaceDN w:val="0"/>
        <w:adjustRightInd w:val="0"/>
        <w:spacing w:after="0" w:line="240" w:lineRule="auto"/>
        <w:rPr>
          <w:rFonts w:asciiTheme="majorBidi" w:eastAsia="CMR9" w:hAnsiTheme="majorBidi" w:cstheme="majorBidi"/>
          <w:sz w:val="24"/>
          <w:szCs w:val="24"/>
        </w:rPr>
      </w:pPr>
    </w:p>
    <w:p w14:paraId="178D12A3" w14:textId="1A10C777" w:rsidR="009670BA" w:rsidRDefault="009670BA" w:rsidP="00972B57">
      <w:pPr>
        <w:autoSpaceDE w:val="0"/>
        <w:autoSpaceDN w:val="0"/>
        <w:adjustRightInd w:val="0"/>
        <w:spacing w:after="0" w:line="240" w:lineRule="auto"/>
        <w:rPr>
          <w:rFonts w:asciiTheme="majorBidi" w:eastAsia="CMR9" w:hAnsiTheme="majorBidi" w:cstheme="majorBidi"/>
          <w:sz w:val="24"/>
          <w:szCs w:val="24"/>
        </w:rPr>
      </w:pPr>
    </w:p>
    <w:p w14:paraId="10C0E851" w14:textId="05B4109B" w:rsidR="009670BA" w:rsidRPr="009670BA" w:rsidRDefault="009670BA" w:rsidP="009670BA">
      <w:pPr>
        <w:autoSpaceDE w:val="0"/>
        <w:autoSpaceDN w:val="0"/>
        <w:adjustRightInd w:val="0"/>
        <w:spacing w:after="0" w:line="240" w:lineRule="auto"/>
        <w:rPr>
          <w:rFonts w:asciiTheme="majorBidi" w:eastAsia="CMR9" w:hAnsiTheme="majorBidi" w:cstheme="majorBidi"/>
          <w:sz w:val="24"/>
          <w:szCs w:val="24"/>
        </w:rPr>
      </w:pPr>
      <w:r w:rsidRPr="009670BA">
        <w:rPr>
          <w:rFonts w:asciiTheme="majorBidi" w:hAnsiTheme="majorBidi" w:cstheme="majorBidi"/>
          <w:b/>
          <w:bCs/>
          <w:sz w:val="24"/>
          <w:szCs w:val="24"/>
        </w:rPr>
        <w:t xml:space="preserve">11.53 </w:t>
      </w:r>
      <w:r w:rsidRPr="009670BA">
        <w:rPr>
          <w:rFonts w:asciiTheme="majorBidi" w:eastAsia="CMR9" w:hAnsiTheme="majorBidi" w:cstheme="majorBidi"/>
          <w:sz w:val="24"/>
          <w:szCs w:val="24"/>
        </w:rPr>
        <w:t>The following data represent the chemistry grades for a random sample of 12 freshmen at a certain college along with their scores on an intelligence test administered while they were still seniors in high school.</w:t>
      </w:r>
    </w:p>
    <w:p w14:paraId="5DD1C697" w14:textId="02AFE7F8" w:rsidR="009670BA" w:rsidRPr="009670BA" w:rsidRDefault="000F07AB" w:rsidP="00827987">
      <w:pPr>
        <w:autoSpaceDE w:val="0"/>
        <w:autoSpaceDN w:val="0"/>
        <w:adjustRightInd w:val="0"/>
        <w:spacing w:after="0" w:line="240" w:lineRule="auto"/>
        <w:jc w:val="center"/>
        <w:rPr>
          <w:rFonts w:asciiTheme="majorBidi" w:eastAsia="CMR9" w:hAnsiTheme="majorBidi" w:cstheme="majorBidi"/>
          <w:sz w:val="24"/>
          <w:szCs w:val="24"/>
        </w:rPr>
      </w:pPr>
      <w:r>
        <w:rPr>
          <w:noProof/>
        </w:rPr>
        <w:drawing>
          <wp:inline distT="0" distB="0" distL="0" distR="0" wp14:anchorId="047B1073" wp14:editId="2D3834E2">
            <wp:extent cx="2483845" cy="2162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6250" t="54042" r="25605" b="22266"/>
                    <a:stretch/>
                  </pic:blipFill>
                  <pic:spPr bwMode="auto">
                    <a:xfrm>
                      <a:off x="0" y="0"/>
                      <a:ext cx="2495512" cy="2172331"/>
                    </a:xfrm>
                    <a:prstGeom prst="rect">
                      <a:avLst/>
                    </a:prstGeom>
                    <a:noFill/>
                    <a:ln>
                      <a:noFill/>
                    </a:ln>
                    <a:extLst>
                      <a:ext uri="{53640926-AAD7-44D8-BBD7-CCE9431645EC}">
                        <a14:shadowObscured xmlns:a14="http://schemas.microsoft.com/office/drawing/2010/main"/>
                      </a:ext>
                    </a:extLst>
                  </pic:spPr>
                </pic:pic>
              </a:graphicData>
            </a:graphic>
          </wp:inline>
        </w:drawing>
      </w:r>
    </w:p>
    <w:p w14:paraId="65AF526C" w14:textId="77777777" w:rsidR="009670BA" w:rsidRPr="009670BA" w:rsidRDefault="009670BA" w:rsidP="009670BA">
      <w:pPr>
        <w:autoSpaceDE w:val="0"/>
        <w:autoSpaceDN w:val="0"/>
        <w:adjustRightInd w:val="0"/>
        <w:spacing w:after="0" w:line="240" w:lineRule="auto"/>
        <w:rPr>
          <w:rFonts w:asciiTheme="majorBidi" w:eastAsia="CMR9" w:hAnsiTheme="majorBidi" w:cstheme="majorBidi"/>
          <w:sz w:val="24"/>
          <w:szCs w:val="24"/>
        </w:rPr>
      </w:pPr>
      <w:r w:rsidRPr="009670BA">
        <w:rPr>
          <w:rFonts w:asciiTheme="majorBidi" w:eastAsia="CMR9" w:hAnsiTheme="majorBidi" w:cstheme="majorBidi"/>
          <w:sz w:val="24"/>
          <w:szCs w:val="24"/>
        </w:rPr>
        <w:t>(a) Compute and interpret the sample correlation coefficient.</w:t>
      </w:r>
    </w:p>
    <w:p w14:paraId="11F9DD44" w14:textId="77777777" w:rsidR="009670BA" w:rsidRPr="009670BA" w:rsidRDefault="009670BA" w:rsidP="009670BA">
      <w:pPr>
        <w:autoSpaceDE w:val="0"/>
        <w:autoSpaceDN w:val="0"/>
        <w:adjustRightInd w:val="0"/>
        <w:spacing w:after="0" w:line="240" w:lineRule="auto"/>
        <w:rPr>
          <w:rFonts w:asciiTheme="majorBidi" w:eastAsia="CMR9" w:hAnsiTheme="majorBidi" w:cstheme="majorBidi"/>
          <w:sz w:val="24"/>
          <w:szCs w:val="24"/>
        </w:rPr>
      </w:pPr>
      <w:r w:rsidRPr="009670BA">
        <w:rPr>
          <w:rFonts w:asciiTheme="majorBidi" w:eastAsia="CMR9" w:hAnsiTheme="majorBidi" w:cstheme="majorBidi"/>
          <w:sz w:val="24"/>
          <w:szCs w:val="24"/>
        </w:rPr>
        <w:t>(b) State necessary assumptions on random variables.</w:t>
      </w:r>
    </w:p>
    <w:p w14:paraId="01D7BA80" w14:textId="0A88B066" w:rsidR="009670BA" w:rsidRPr="009670BA" w:rsidRDefault="009670BA" w:rsidP="009670BA">
      <w:pPr>
        <w:autoSpaceDE w:val="0"/>
        <w:autoSpaceDN w:val="0"/>
        <w:adjustRightInd w:val="0"/>
        <w:spacing w:after="0" w:line="240" w:lineRule="auto"/>
        <w:rPr>
          <w:rFonts w:asciiTheme="majorBidi" w:eastAsia="CMR9" w:hAnsiTheme="majorBidi" w:cstheme="majorBidi"/>
          <w:sz w:val="24"/>
          <w:szCs w:val="24"/>
        </w:rPr>
      </w:pPr>
      <w:r w:rsidRPr="009670BA">
        <w:rPr>
          <w:rFonts w:asciiTheme="majorBidi" w:eastAsia="CMR9" w:hAnsiTheme="majorBidi" w:cstheme="majorBidi"/>
          <w:sz w:val="24"/>
          <w:szCs w:val="24"/>
        </w:rPr>
        <w:t xml:space="preserve">(c) Test the hypothesis that </w:t>
      </w:r>
      <w:r w:rsidRPr="009670BA">
        <w:rPr>
          <w:rFonts w:asciiTheme="majorBidi" w:eastAsia="CMR9" w:hAnsiTheme="majorBidi" w:cstheme="majorBidi"/>
          <w:i/>
          <w:iCs/>
          <w:sz w:val="24"/>
          <w:szCs w:val="24"/>
        </w:rPr>
        <w:t xml:space="preserve">ρ </w:t>
      </w:r>
      <w:r w:rsidRPr="009670BA">
        <w:rPr>
          <w:rFonts w:asciiTheme="majorBidi" w:eastAsia="CMR9" w:hAnsiTheme="majorBidi" w:cstheme="majorBidi"/>
          <w:sz w:val="24"/>
          <w:szCs w:val="24"/>
        </w:rPr>
        <w:t>= 0</w:t>
      </w:r>
      <w:r w:rsidRPr="009670BA">
        <w:rPr>
          <w:rFonts w:asciiTheme="majorBidi" w:eastAsia="CMR9" w:hAnsiTheme="majorBidi" w:cstheme="majorBidi"/>
          <w:i/>
          <w:iCs/>
          <w:sz w:val="24"/>
          <w:szCs w:val="24"/>
        </w:rPr>
        <w:t>.</w:t>
      </w:r>
      <w:r w:rsidRPr="009670BA">
        <w:rPr>
          <w:rFonts w:asciiTheme="majorBidi" w:eastAsia="CMR9" w:hAnsiTheme="majorBidi" w:cstheme="majorBidi"/>
          <w:sz w:val="24"/>
          <w:szCs w:val="24"/>
        </w:rPr>
        <w:t xml:space="preserve">5 against the alternative that </w:t>
      </w:r>
      <w:r w:rsidRPr="009670BA">
        <w:rPr>
          <w:rFonts w:asciiTheme="majorBidi" w:eastAsia="CMR9" w:hAnsiTheme="majorBidi" w:cstheme="majorBidi"/>
          <w:i/>
          <w:iCs/>
          <w:sz w:val="24"/>
          <w:szCs w:val="24"/>
        </w:rPr>
        <w:t xml:space="preserve">ρ &gt; </w:t>
      </w:r>
      <w:r w:rsidRPr="009670BA">
        <w:rPr>
          <w:rFonts w:asciiTheme="majorBidi" w:eastAsia="CMR9" w:hAnsiTheme="majorBidi" w:cstheme="majorBidi"/>
          <w:sz w:val="24"/>
          <w:szCs w:val="24"/>
        </w:rPr>
        <w:t>0</w:t>
      </w:r>
      <w:r w:rsidRPr="009670BA">
        <w:rPr>
          <w:rFonts w:asciiTheme="majorBidi" w:eastAsia="CMR9" w:hAnsiTheme="majorBidi" w:cstheme="majorBidi"/>
          <w:i/>
          <w:iCs/>
          <w:sz w:val="24"/>
          <w:szCs w:val="24"/>
        </w:rPr>
        <w:t>.</w:t>
      </w:r>
      <w:r w:rsidRPr="009670BA">
        <w:rPr>
          <w:rFonts w:asciiTheme="majorBidi" w:eastAsia="CMR9" w:hAnsiTheme="majorBidi" w:cstheme="majorBidi"/>
          <w:sz w:val="24"/>
          <w:szCs w:val="24"/>
        </w:rPr>
        <w:t xml:space="preserve">5. Use a </w:t>
      </w:r>
      <w:r w:rsidRPr="009670BA">
        <w:rPr>
          <w:rFonts w:asciiTheme="majorBidi" w:eastAsia="CMR9" w:hAnsiTheme="majorBidi" w:cstheme="majorBidi"/>
          <w:i/>
          <w:iCs/>
          <w:sz w:val="24"/>
          <w:szCs w:val="24"/>
        </w:rPr>
        <w:t>P</w:t>
      </w:r>
      <w:r w:rsidRPr="009670BA">
        <w:rPr>
          <w:rFonts w:asciiTheme="majorBidi" w:eastAsia="CMR9" w:hAnsiTheme="majorBidi" w:cstheme="majorBidi"/>
          <w:sz w:val="24"/>
          <w:szCs w:val="24"/>
        </w:rPr>
        <w:t>-value in the conclusion.</w:t>
      </w:r>
    </w:p>
    <w:sectPr w:rsidR="009670BA" w:rsidRPr="009670B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MR9">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201B9"/>
    <w:multiLevelType w:val="hybridMultilevel"/>
    <w:tmpl w:val="A9EC61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825964"/>
    <w:multiLevelType w:val="hybridMultilevel"/>
    <w:tmpl w:val="A9EC61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5C287B"/>
    <w:multiLevelType w:val="hybridMultilevel"/>
    <w:tmpl w:val="A9EC61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E05252"/>
    <w:multiLevelType w:val="hybridMultilevel"/>
    <w:tmpl w:val="A9EC61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9B47D2"/>
    <w:multiLevelType w:val="hybridMultilevel"/>
    <w:tmpl w:val="A9EC61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D304D"/>
    <w:multiLevelType w:val="hybridMultilevel"/>
    <w:tmpl w:val="A9EC61D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0C"/>
    <w:rsid w:val="000F07AB"/>
    <w:rsid w:val="001435F9"/>
    <w:rsid w:val="00177ABA"/>
    <w:rsid w:val="001A0560"/>
    <w:rsid w:val="00253C7C"/>
    <w:rsid w:val="00390BF9"/>
    <w:rsid w:val="003B5E33"/>
    <w:rsid w:val="003C7EE8"/>
    <w:rsid w:val="0043667C"/>
    <w:rsid w:val="004A06D6"/>
    <w:rsid w:val="00526FA2"/>
    <w:rsid w:val="005D0B19"/>
    <w:rsid w:val="005F151A"/>
    <w:rsid w:val="00651A48"/>
    <w:rsid w:val="00684EEB"/>
    <w:rsid w:val="00725471"/>
    <w:rsid w:val="007D4024"/>
    <w:rsid w:val="00827987"/>
    <w:rsid w:val="00844BE5"/>
    <w:rsid w:val="00896B2F"/>
    <w:rsid w:val="009670BA"/>
    <w:rsid w:val="00972B57"/>
    <w:rsid w:val="00A74E0C"/>
    <w:rsid w:val="00BE4B59"/>
    <w:rsid w:val="00C011A6"/>
    <w:rsid w:val="00D05F5E"/>
    <w:rsid w:val="00D74A0A"/>
    <w:rsid w:val="00D8685D"/>
    <w:rsid w:val="00D87622"/>
    <w:rsid w:val="00DC22E0"/>
    <w:rsid w:val="00DD0C1B"/>
    <w:rsid w:val="00E01FFC"/>
    <w:rsid w:val="00E1284B"/>
    <w:rsid w:val="00E878D0"/>
    <w:rsid w:val="00EB6238"/>
    <w:rsid w:val="00F205C0"/>
    <w:rsid w:val="00F644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00F8C"/>
  <w15:chartTrackingRefBased/>
  <w15:docId w15:val="{6051742C-13E5-4B77-995C-FC89350BE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FA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FA2"/>
    <w:pPr>
      <w:ind w:left="720"/>
      <w:contextualSpacing/>
    </w:pPr>
  </w:style>
  <w:style w:type="table" w:styleId="TableGrid">
    <w:name w:val="Table Grid"/>
    <w:basedOn w:val="TableNormal"/>
    <w:uiPriority w:val="59"/>
    <w:rsid w:val="00526F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3</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بيان</dc:creator>
  <cp:keywords/>
  <dc:description/>
  <cp:lastModifiedBy>bayan almukhlef</cp:lastModifiedBy>
  <cp:revision>24</cp:revision>
  <dcterms:created xsi:type="dcterms:W3CDTF">2019-03-05T19:52:00Z</dcterms:created>
  <dcterms:modified xsi:type="dcterms:W3CDTF">2019-03-12T14:57:00Z</dcterms:modified>
</cp:coreProperties>
</file>