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6D" w:rsidRDefault="00F35B6D"/>
    <w:p w:rsidR="00F35B6D" w:rsidRDefault="00F35B6D"/>
    <w:p w:rsidR="00F35B6D" w:rsidRDefault="00F35B6D"/>
    <w:p w:rsidR="00F35B6D" w:rsidRDefault="00F35B6D" w:rsidP="00095839">
      <w:pPr>
        <w:jc w:val="right"/>
      </w:pPr>
    </w:p>
    <w:p w:rsidR="00F35B6D" w:rsidRDefault="00F35B6D" w:rsidP="00095839">
      <w:pPr>
        <w:jc w:val="right"/>
      </w:pPr>
    </w:p>
    <w:p w:rsidR="00F35B6D" w:rsidRPr="00095839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F35B6D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الهيئة الوطنية والاعتماد الاكاديمي والاعتماد الاكاديمي</w:t>
      </w:r>
    </w:p>
    <w:p w:rsidR="00F35B6D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Default="00F35B6D" w:rsidP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Pr="00095839" w:rsidRDefault="00F35B6D" w:rsidP="002A405E">
      <w:pPr>
        <w:bidi/>
        <w:jc w:val="center"/>
        <w:rPr>
          <w:rFonts w:ascii="Traditional Arabic" w:hAnsi="Traditional Arabic" w:cs="Traditional Arabic"/>
          <w:sz w:val="56"/>
          <w:szCs w:val="56"/>
        </w:rPr>
      </w:pPr>
      <w:r>
        <w:rPr>
          <w:rFonts w:ascii="Traditional Arabic" w:hAnsi="Traditional Arabic" w:cs="Traditional Arabic"/>
          <w:sz w:val="56"/>
          <w:szCs w:val="56"/>
          <w:rtl/>
        </w:rPr>
        <w:t xml:space="preserve">توصيف مقرر الكتابة </w:t>
      </w:r>
      <w:r w:rsidR="002A405E">
        <w:rPr>
          <w:rFonts w:ascii="Traditional Arabic" w:hAnsi="Traditional Arabic" w:cs="Traditional Arabic"/>
          <w:sz w:val="56"/>
          <w:szCs w:val="56"/>
        </w:rPr>
        <w:t>3</w:t>
      </w:r>
      <w:r>
        <w:rPr>
          <w:rFonts w:ascii="Traditional Arabic" w:hAnsi="Traditional Arabic" w:cs="Traditional Arabic"/>
          <w:sz w:val="56"/>
          <w:szCs w:val="56"/>
          <w:rtl/>
        </w:rPr>
        <w:t xml:space="preserve">- </w:t>
      </w:r>
      <w:r w:rsidR="00BE2B96">
        <w:rPr>
          <w:rFonts w:ascii="Traditional Arabic" w:hAnsi="Traditional Arabic" w:cs="Traditional Arabic"/>
          <w:sz w:val="56"/>
          <w:szCs w:val="56"/>
        </w:rPr>
        <w:t>2</w:t>
      </w:r>
      <w:r w:rsidR="002A405E">
        <w:rPr>
          <w:rFonts w:ascii="Traditional Arabic" w:hAnsi="Traditional Arabic" w:cs="Traditional Arabic"/>
          <w:sz w:val="56"/>
          <w:szCs w:val="56"/>
        </w:rPr>
        <w:t>16</w:t>
      </w:r>
      <w:r>
        <w:rPr>
          <w:rFonts w:ascii="Traditional Arabic" w:hAnsi="Traditional Arabic" w:cs="Traditional Arabic"/>
          <w:sz w:val="56"/>
          <w:szCs w:val="56"/>
          <w:rtl/>
        </w:rPr>
        <w:t xml:space="preserve"> لمن </w:t>
      </w:r>
    </w:p>
    <w:p w:rsidR="00F35B6D" w:rsidRDefault="00F35B6D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Default="00F35B6D">
      <w:pPr>
        <w:rPr>
          <w:rFonts w:ascii="Traditional Arabic" w:hAnsi="Traditional Arabic" w:cs="Traditional Arabic"/>
          <w:sz w:val="56"/>
          <w:szCs w:val="56"/>
        </w:rPr>
      </w:pPr>
    </w:p>
    <w:p w:rsidR="00F35B6D" w:rsidRDefault="00F35B6D">
      <w:pPr>
        <w:rPr>
          <w:rFonts w:ascii="Traditional Arabic" w:hAnsi="Traditional Arabic" w:cs="Traditional Arabic"/>
          <w:sz w:val="56"/>
          <w:szCs w:val="56"/>
        </w:rPr>
      </w:pPr>
    </w:p>
    <w:p w:rsidR="00F35B6D" w:rsidRDefault="00F35B6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1"/>
        <w:gridCol w:w="1864"/>
        <w:gridCol w:w="476"/>
        <w:gridCol w:w="2752"/>
        <w:gridCol w:w="1373"/>
      </w:tblGrid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2A405E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lastRenderedPageBreak/>
              <w:t>توصيف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الكتابة</w:t>
            </w:r>
            <w:r w:rsidR="002A405E">
              <w:rPr>
                <w:rFonts w:cs="Traditional Arabic"/>
                <w:b/>
                <w:bCs/>
                <w:sz w:val="28"/>
                <w:szCs w:val="28"/>
              </w:rPr>
              <w:t>3</w:t>
            </w:r>
            <w:r w:rsidR="00BE2B96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(</w:t>
            </w:r>
            <w:r w:rsidR="00BE2B96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2</w:t>
            </w:r>
            <w:r w:rsidR="002A405E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16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لمن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)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جامعة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الملك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سعود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الحديثة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</w:p>
        </w:tc>
      </w:tr>
      <w:tr w:rsidR="00F35B6D" w:rsidRPr="00BC5A94" w:rsidTr="00BC5A94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تحديد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والمعلومات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العامة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2A405E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رقمه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 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="002A405E">
              <w:rPr>
                <w:rFonts w:cs="Traditional Arabic"/>
                <w:sz w:val="28"/>
                <w:szCs w:val="28"/>
                <w:lang w:bidi="ar-JO"/>
              </w:rPr>
              <w:t>3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BE2B96">
              <w:rPr>
                <w:rFonts w:cs="Traditional Arabic"/>
                <w:sz w:val="28"/>
                <w:szCs w:val="28"/>
                <w:lang w:bidi="ar-JO"/>
              </w:rPr>
              <w:t>2</w:t>
            </w:r>
            <w:r w:rsidR="002A405E">
              <w:rPr>
                <w:rFonts w:cs="Traditional Arabic"/>
                <w:sz w:val="28"/>
                <w:szCs w:val="28"/>
                <w:lang w:bidi="ar-JO"/>
              </w:rPr>
              <w:t>16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لمن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ثلاث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المسئول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بالبرنامج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E2B96" w:rsidRDefault="00F35B6D" w:rsidP="002A405E">
            <w:pPr>
              <w:bidi/>
              <w:spacing w:after="0" w:line="240" w:lineRule="auto"/>
              <w:rPr>
                <w:rFonts w:cs="Traditional Arabic" w:hint="cs"/>
                <w:sz w:val="28"/>
                <w:szCs w:val="28"/>
                <w:rtl/>
                <w:lang w:val="de-DE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السنة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سيتم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2A405E">
              <w:rPr>
                <w:rFonts w:cs="Traditional Arabic" w:hint="cs"/>
                <w:sz w:val="28"/>
                <w:szCs w:val="28"/>
                <w:rtl/>
                <w:lang w:val="de-DE"/>
              </w:rPr>
              <w:t>الخامس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6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المسبقة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يوجد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7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المصاحبة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</w:t>
            </w:r>
            <w:r>
              <w:rPr>
                <w:rFonts w:cs="Traditional Arabic" w:hint="eastAsia"/>
                <w:sz w:val="28"/>
                <w:szCs w:val="28"/>
                <w:rtl/>
              </w:rPr>
              <w:t>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8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مكان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يكن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الرئيسي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9–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(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اذكر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المقدمة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ونسبها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  <w:r w:rsidRPr="00BC5A94">
              <w:rPr>
                <w:rFonts w:ascii="AL-Mohanad Bold" w:hAnsi="Arial" w:cs="Traditional Arabic"/>
                <w:sz w:val="28"/>
                <w:szCs w:val="28"/>
              </w:rPr>
              <w:t>: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6475"/>
              <w:gridCol w:w="2150"/>
            </w:tblGrid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النسبة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المئوية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70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مختلط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(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مابين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باستخدام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الشبكة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العنكبوتية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30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الالكتروني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بالتراسل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اخرى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الأهداف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موجز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المسجلين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35B6D" w:rsidRPr="00BC5A94" w:rsidRDefault="00F35B6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يهدف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35B6D" w:rsidRDefault="00F35B6D" w:rsidP="00BE2B9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BE2B96">
              <w:rPr>
                <w:rFonts w:cs="Traditional Arabic" w:hint="cs"/>
                <w:sz w:val="28"/>
                <w:szCs w:val="28"/>
                <w:rtl/>
              </w:rPr>
              <w:t>بكيفية كتابة البريد الاليكتروني في مواقف مختلفة.</w:t>
            </w:r>
          </w:p>
          <w:p w:rsidR="00F35B6D" w:rsidRPr="00BC5A94" w:rsidRDefault="00F35B6D" w:rsidP="00BE2B9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ببنية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الجملة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BE2B96">
              <w:rPr>
                <w:rFonts w:cs="Traditional Arabic" w:hint="cs"/>
                <w:sz w:val="28"/>
                <w:szCs w:val="28"/>
                <w:rtl/>
              </w:rPr>
              <w:t>الألمانية</w:t>
            </w:r>
            <w:r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درسه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إطار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نظري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خلال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مجموعة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متنوعة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.</w:t>
            </w:r>
            <w:r w:rsidRPr="00BC5A94">
              <w:rPr>
                <w:rtl/>
              </w:rPr>
              <w:t xml:space="preserve">  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باختصار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خطط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تنفيذها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الراهن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وتحسين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814FB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الاهتمام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بتوفير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الكتب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تمثل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مرجعية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lastRenderedPageBreak/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تصفح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الإنترنت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البحث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مواقع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والكتابة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المواضيع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المطلوب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بحثها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وشمولها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F35B6D" w:rsidRPr="00BC5A94" w:rsidTr="00B91D3E">
        <w:trPr>
          <w:trHeight w:val="569"/>
        </w:trPr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الاتصال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الأسابيع</w:t>
            </w:r>
          </w:p>
        </w:tc>
        <w:tc>
          <w:tcPr>
            <w:tcW w:w="4601" w:type="dxa"/>
            <w:gridSpan w:val="3"/>
          </w:tcPr>
          <w:p w:rsidR="00F35B6D" w:rsidRPr="00BC5A94" w:rsidRDefault="00F35B6D" w:rsidP="00BC5A94">
            <w:pPr>
              <w:tabs>
                <w:tab w:val="left" w:pos="3460"/>
              </w:tabs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الموضوع</w:t>
            </w:r>
          </w:p>
        </w:tc>
      </w:tr>
      <w:tr w:rsidR="00F35B6D" w:rsidRPr="00BC5A94" w:rsidTr="00A52512">
        <w:tc>
          <w:tcPr>
            <w:tcW w:w="2391" w:type="dxa"/>
            <w:vAlign w:val="center"/>
          </w:tcPr>
          <w:p w:rsidR="00F35B6D" w:rsidRPr="00BC5A94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F35B6D" w:rsidP="00BE2B96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</w:t>
            </w:r>
            <w:r w:rsidR="00BE2B96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راجعة لما سبق دراسته. </w:t>
            </w:r>
          </w:p>
        </w:tc>
      </w:tr>
      <w:tr w:rsidR="00F35B6D" w:rsidRPr="00BC5A94" w:rsidTr="00A52512">
        <w:tc>
          <w:tcPr>
            <w:tcW w:w="2391" w:type="dxa"/>
          </w:tcPr>
          <w:p w:rsidR="00F35B6D" w:rsidRDefault="00F35B6D" w:rsidP="00A72F00">
            <w:pPr>
              <w:jc w:val="center"/>
            </w:pPr>
            <w:r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354DD" w:rsidRDefault="00BE2B96" w:rsidP="002A405E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الخطابات </w:t>
            </w:r>
            <w:r w:rsidR="002A405E">
              <w:rPr>
                <w:rFonts w:cs="Traditional Arabic" w:hint="cs"/>
                <w:sz w:val="28"/>
                <w:szCs w:val="28"/>
                <w:rtl/>
                <w:lang w:bidi="ar-JO"/>
              </w:rPr>
              <w:t>الشخصية</w:t>
            </w:r>
            <w:bookmarkStart w:id="0" w:name="_GoBack"/>
            <w:bookmarkEnd w:id="0"/>
          </w:p>
        </w:tc>
      </w:tr>
      <w:tr w:rsidR="00F35B6D" w:rsidRPr="00BC5A94" w:rsidTr="000239D8">
        <w:tc>
          <w:tcPr>
            <w:tcW w:w="2391" w:type="dxa"/>
          </w:tcPr>
          <w:p w:rsidR="00F35B6D" w:rsidRDefault="00F35B6D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BE2B96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خطابات إعتذار</w:t>
            </w:r>
          </w:p>
        </w:tc>
      </w:tr>
      <w:tr w:rsidR="00F35B6D" w:rsidRPr="00BC5A94" w:rsidTr="000239D8">
        <w:tc>
          <w:tcPr>
            <w:tcW w:w="2391" w:type="dxa"/>
          </w:tcPr>
          <w:p w:rsidR="00F35B6D" w:rsidRDefault="00F35B6D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BE2B96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خطابات شكر</w:t>
            </w:r>
          </w:p>
        </w:tc>
      </w:tr>
      <w:tr w:rsidR="00F35B6D" w:rsidRPr="00BC5A94" w:rsidTr="000239D8">
        <w:tc>
          <w:tcPr>
            <w:tcW w:w="2391" w:type="dxa"/>
          </w:tcPr>
          <w:p w:rsidR="00F35B6D" w:rsidRDefault="00F35B6D" w:rsidP="00A72F00">
            <w:pPr>
              <w:jc w:val="center"/>
            </w:pPr>
            <w:r w:rsidRPr="001F5578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دراسته،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الاختبار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الفصلي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الأول</w:t>
            </w:r>
          </w:p>
        </w:tc>
      </w:tr>
      <w:tr w:rsidR="00F35B6D" w:rsidRPr="00BC5A94" w:rsidTr="000239D8">
        <w:tc>
          <w:tcPr>
            <w:tcW w:w="2391" w:type="dxa"/>
          </w:tcPr>
          <w:p w:rsidR="00F35B6D" w:rsidRDefault="00F35B6D" w:rsidP="00A72F00">
            <w:pPr>
              <w:jc w:val="center"/>
            </w:pPr>
            <w:r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354D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الهويات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والأنشطة،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وكيفية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قضاء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وقت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الفراغ،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البحث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أصدقاء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مراسلة</w:t>
            </w:r>
          </w:p>
        </w:tc>
      </w:tr>
      <w:tr w:rsidR="00F35B6D" w:rsidRPr="00BC5A94" w:rsidTr="000239D8">
        <w:tc>
          <w:tcPr>
            <w:tcW w:w="2391" w:type="dxa"/>
            <w:vAlign w:val="center"/>
          </w:tcPr>
          <w:p w:rsidR="00F35B6D" w:rsidRPr="00BC5A94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السكن،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والدراسة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والوظائف</w:t>
            </w:r>
          </w:p>
          <w:p w:rsidR="00F35B6D" w:rsidRPr="001354D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وصف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الطريق،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وتحديد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مكان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للمقابلة</w:t>
            </w:r>
          </w:p>
        </w:tc>
      </w:tr>
      <w:tr w:rsidR="00F35B6D" w:rsidRPr="00BC5A94" w:rsidTr="00B91D3E">
        <w:tc>
          <w:tcPr>
            <w:tcW w:w="2391" w:type="dxa"/>
            <w:vAlign w:val="center"/>
          </w:tcPr>
          <w:p w:rsidR="00F35B6D" w:rsidRPr="00BC5A94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354DD" w:rsidRDefault="00BE2B96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خطاب لصديق للدراسة في ألمانيا</w:t>
            </w:r>
          </w:p>
        </w:tc>
      </w:tr>
      <w:tr w:rsidR="00F35B6D" w:rsidRPr="00BC5A94" w:rsidTr="00B91D3E">
        <w:tc>
          <w:tcPr>
            <w:tcW w:w="2391" w:type="dxa"/>
            <w:vAlign w:val="center"/>
          </w:tcPr>
          <w:p w:rsidR="00F35B6D" w:rsidRPr="00BC5A94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دراسته،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اختبار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فصلى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ثاني</w:t>
            </w:r>
          </w:p>
        </w:tc>
      </w:tr>
      <w:tr w:rsidR="00F35B6D" w:rsidRPr="00BC5A94" w:rsidTr="00B91D3E">
        <w:tc>
          <w:tcPr>
            <w:tcW w:w="2391" w:type="dxa"/>
            <w:vAlign w:val="center"/>
          </w:tcPr>
          <w:p w:rsidR="00F35B6D" w:rsidRPr="00BC5A94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الرحلات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والانتقال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مكان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لأخر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ومميزات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وعيوب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وسائل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المواصلات</w:t>
            </w:r>
          </w:p>
        </w:tc>
      </w:tr>
      <w:tr w:rsidR="00F35B6D" w:rsidRPr="00BC5A94" w:rsidTr="00B91D3E">
        <w:tc>
          <w:tcPr>
            <w:tcW w:w="2391" w:type="dxa"/>
            <w:vAlign w:val="center"/>
          </w:tcPr>
          <w:p w:rsidR="00F35B6D" w:rsidRPr="00BC5A94" w:rsidRDefault="00F35B6D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F35B6D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عامة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واستطلاع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أراء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الطلاب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في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المقرر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مكونات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إجمالي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F35B6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مصغر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F35B6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lastRenderedPageBreak/>
                    <w:t>ساعات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الاتصال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45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F35B6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ساعاتها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المعتمدة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lastRenderedPageBreak/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إضافية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متوقعة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الأسبوع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color w:val="FF0000"/>
                <w:sz w:val="28"/>
                <w:szCs w:val="28"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ضرورة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يتدرب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القواعد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المنزل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بمعدل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ساعتان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يوميا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مختلف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مجالات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575"/>
              <w:gridCol w:w="3758"/>
              <w:gridCol w:w="2149"/>
              <w:gridCol w:w="2148"/>
            </w:tblGrid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مجالات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الاطار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الوطني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للمؤهلات</w:t>
                  </w:r>
                </w:p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ونواتج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المتوقعة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استراتيجيات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تدريس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تقويم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المعرفة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E2B9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BE2B96">
                    <w:rPr>
                      <w:rFonts w:cs="Traditional Arabic" w:hint="cs"/>
                      <w:sz w:val="28"/>
                      <w:szCs w:val="28"/>
                      <w:rtl/>
                    </w:rPr>
                    <w:t>شكل وقواعد الخطابات وخاصة البريد الالكتروني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E2B9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ملاحظة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7C69B2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lang w:val="de-DE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كتابة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الحروف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/>
                      <w:sz w:val="28"/>
                      <w:szCs w:val="28"/>
                      <w:lang w:val="de-DE"/>
                    </w:rPr>
                    <w:t>groß und klein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المنزلية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كيفية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الكتابة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النفس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أو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الغير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الادراكية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المختلفة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الملاحظة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يكتب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جملة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ألمانية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بسيطة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صحيحة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كتابة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الحروف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/>
                      <w:sz w:val="28"/>
                      <w:szCs w:val="28"/>
                      <w:lang w:val="de-DE"/>
                    </w:rPr>
                    <w:t>groß und klein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التدريب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المتواصل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يستخدم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علامات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الترقيم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بشكل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صحيح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التعامل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الآخرين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تحمل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المسؤولية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يشارك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زملاءه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الصفية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وتصويب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الأخطاء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المشاركة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يلتزم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بحل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وتسليمها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موعدها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تكليف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التواصل،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وتقنية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المعلومات،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العددية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الكتابة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وتدريبات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النطق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على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تعريف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ascii="Times New Roman" w:hAnsi="Times New Roman"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لما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يكلف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lastRenderedPageBreak/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والاستفادة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4.2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التواصل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بتبادل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ملفات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الكترونيا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الحركية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النفسية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(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إن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وجدت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يوجد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لهذا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نفس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حركية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5 -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جدول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مهام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خلال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نسبته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النهائي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المحدد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له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كتابة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مقال،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مشروع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جماعي،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نهائي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السادس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عشر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مستمر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المشاركة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والفعاليات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والقيام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بالواجبات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pStyle w:val="Heading7"/>
              <w:bidi/>
              <w:spacing w:after="120"/>
              <w:ind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د) د.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تدابير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للاستشارات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والإرشاد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الأكاديمي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أذكر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الذي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يتواجد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خلاله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الغرض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).  : 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يخصص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ساعتين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اسبوعيا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لاستقبال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طلاب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الارشاد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الاكاديمي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المناسب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المطلوبة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الكتاب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المعتمد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القسم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بالمراجع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2A405E" w:rsidTr="00572ECF">
        <w:trPr>
          <w:trHeight w:val="1286"/>
        </w:trPr>
        <w:tc>
          <w:tcPr>
            <w:tcW w:w="8856" w:type="dxa"/>
            <w:gridSpan w:val="5"/>
          </w:tcPr>
          <w:p w:rsidR="00F35B6D" w:rsidRPr="00B91D3E" w:rsidRDefault="00F35B6D" w:rsidP="007C69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</w:pP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Schritte International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  <w:t>1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</w:p>
          <w:p w:rsidR="00F35B6D" w:rsidRPr="00B91D3E" w:rsidRDefault="00F35B6D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ahoma" w:hAnsi="Tahoma" w:cs="David"/>
                <w:sz w:val="24"/>
                <w:szCs w:val="24"/>
                <w:lang w:val="de-DE" w:bidi="he-IL"/>
              </w:rPr>
            </w:pP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Author: Daniela Niebisch, Sylvette Penning-Hiemstra, Franz Specht, Monika Bovermann, Monika Reimann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br/>
              <w:t xml:space="preserve">Publisher: Max 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H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ueber Verlag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2007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يوصى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المجلات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العلمية،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التقارير،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أرفق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):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620"/>
              <w:gridCol w:w="1842"/>
              <w:gridCol w:w="2689"/>
              <w:gridCol w:w="1479"/>
            </w:tblGrid>
            <w:tr w:rsidR="00F35B6D" w:rsidRPr="00BC5A94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lastRenderedPageBreak/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الكتاب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الناشر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سنة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النشر</w:t>
                  </w:r>
                </w:p>
              </w:tc>
            </w:tr>
            <w:tr w:rsidR="00F35B6D" w:rsidRPr="004A74FA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Deutsche Schreibschrift. Lehrbuch. Lesen und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Harald S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Droemersche Verlagsanstalt Th. Knaur Nachf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2002</w:t>
                  </w:r>
                </w:p>
              </w:tc>
            </w:tr>
            <w:tr w:rsidR="00F35B6D" w:rsidRPr="002A405E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Lesen und Schreiben lernen mit der Anlauttabelle. Arbeitsblätter und Spiele. (Lernmaterialien)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A1790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8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Ulrike Bäuerlein</w:t>
                    </w:r>
                  </w:hyperlink>
                  <w:r w:rsidR="00F35B6D"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(</w:t>
                  </w:r>
                  <w:hyperlink r:id="rId9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Gisela Hürrich</w:t>
                    </w:r>
                  </w:hyperlink>
                  <w:r w:rsidR="00F35B6D"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(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Auer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2003</w:t>
                  </w:r>
                </w:p>
              </w:tc>
            </w:tr>
            <w:tr w:rsidR="00F35B6D" w:rsidRPr="002A405E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Aufsatz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A1790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10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Jürgen Schwarz</w:t>
                    </w:r>
                  </w:hyperlink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AOL-Verlag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1999</w:t>
                  </w:r>
                </w:p>
              </w:tc>
            </w:tr>
            <w:tr w:rsidR="00F35B6D" w:rsidRPr="002A405E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Schreiben lehren,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A1790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hyperlink r:id="rId11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Nadja Sennewald Katrin Girgensohn</w:t>
                    </w:r>
                  </w:hyperlink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Wissenschaftl.Buchgesell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2012</w:t>
                  </w:r>
                </w:p>
              </w:tc>
            </w:tr>
          </w:tbl>
          <w:p w:rsidR="00F35B6D" w:rsidRPr="00676E2C" w:rsidRDefault="00F35B6D" w:rsidP="00BC5A9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</w:pPr>
          </w:p>
          <w:p w:rsidR="00F35B6D" w:rsidRPr="00BC5A94" w:rsidRDefault="00F35B6D" w:rsidP="00BC5A94">
            <w:pPr>
              <w:tabs>
                <w:tab w:val="left" w:pos="5060"/>
              </w:tabs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الإلكترونية،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مواقع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الإنترنت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F35B6D" w:rsidRDefault="00F35B6D" w:rsidP="00BC5A94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35B6D" w:rsidRPr="00A90DA2" w:rsidRDefault="00A1790D" w:rsidP="00676E2C">
            <w:pPr>
              <w:rPr>
                <w:sz w:val="28"/>
                <w:szCs w:val="28"/>
                <w:lang w:val="de-DE"/>
              </w:rPr>
            </w:pPr>
            <w:hyperlink r:id="rId12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www.deutsch-online.com</w:t>
              </w:r>
            </w:hyperlink>
          </w:p>
          <w:p w:rsidR="00F35B6D" w:rsidRPr="00A90DA2" w:rsidRDefault="00A1790D" w:rsidP="00676E2C">
            <w:pPr>
              <w:rPr>
                <w:sz w:val="28"/>
                <w:szCs w:val="28"/>
                <w:lang w:val="de-DE"/>
              </w:rPr>
            </w:pPr>
            <w:hyperlink r:id="rId13" w:history="1">
              <w:r w:rsidR="00F35B6D" w:rsidRPr="00AA7259">
                <w:rPr>
                  <w:rStyle w:val="Hyperlink"/>
                  <w:sz w:val="28"/>
                  <w:szCs w:val="28"/>
                  <w:lang w:val="de-DE"/>
                </w:rPr>
                <w:t>www.goethe.de</w:t>
              </w:r>
            </w:hyperlink>
          </w:p>
          <w:p w:rsidR="00F35B6D" w:rsidRPr="00A90DA2" w:rsidRDefault="00A1790D" w:rsidP="00676E2C">
            <w:pPr>
              <w:rPr>
                <w:sz w:val="28"/>
                <w:szCs w:val="28"/>
                <w:lang w:val="de-DE"/>
              </w:rPr>
            </w:pPr>
            <w:hyperlink r:id="rId14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www.deutsch-lernen.com</w:t>
              </w:r>
            </w:hyperlink>
          </w:p>
          <w:p w:rsidR="00F35B6D" w:rsidRPr="00A90DA2" w:rsidRDefault="00A1790D" w:rsidP="00676E2C">
            <w:pPr>
              <w:rPr>
                <w:sz w:val="28"/>
                <w:szCs w:val="28"/>
                <w:lang w:val="de-DE"/>
              </w:rPr>
            </w:pPr>
            <w:hyperlink r:id="rId15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www.sprachenmarkt.de</w:t>
              </w:r>
            </w:hyperlink>
          </w:p>
          <w:p w:rsidR="00F35B6D" w:rsidRPr="00A90DA2" w:rsidRDefault="00A1790D" w:rsidP="00676E2C">
            <w:pPr>
              <w:rPr>
                <w:sz w:val="28"/>
                <w:szCs w:val="28"/>
                <w:lang w:val="de-DE"/>
              </w:rPr>
            </w:pPr>
            <w:hyperlink r:id="rId16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www.dw-world.de</w:t>
              </w:r>
            </w:hyperlink>
          </w:p>
          <w:p w:rsidR="00F35B6D" w:rsidRPr="00A90DA2" w:rsidRDefault="00A1790D" w:rsidP="00676E2C">
            <w:pPr>
              <w:rPr>
                <w:sz w:val="28"/>
                <w:szCs w:val="28"/>
                <w:lang w:val="de-DE"/>
              </w:rPr>
            </w:pPr>
            <w:hyperlink r:id="rId17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http://www.sint-lodewijkscollege.be/duits/</w:t>
              </w:r>
            </w:hyperlink>
          </w:p>
          <w:p w:rsidR="00F35B6D" w:rsidRPr="00A90DA2" w:rsidRDefault="00A1790D" w:rsidP="00676E2C">
            <w:pPr>
              <w:rPr>
                <w:sz w:val="28"/>
                <w:szCs w:val="28"/>
                <w:lang w:val="de-DE"/>
              </w:rPr>
            </w:pPr>
            <w:hyperlink r:id="rId18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http://www.deutsch-lernen.com/d_index.php</w:t>
              </w:r>
            </w:hyperlink>
          </w:p>
          <w:p w:rsidR="00F35B6D" w:rsidRPr="00676E2C" w:rsidRDefault="00A1790D" w:rsidP="00676E2C">
            <w:pPr>
              <w:bidi/>
              <w:spacing w:after="0" w:line="240" w:lineRule="auto"/>
              <w:jc w:val="right"/>
              <w:rPr>
                <w:lang w:val="de-DE"/>
              </w:rPr>
            </w:pPr>
            <w:hyperlink r:id="rId19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http://www.actilingua.com/deutsch-lernen/willkommen_in_wien.php</w:t>
              </w:r>
            </w:hyperlink>
          </w:p>
          <w:p w:rsidR="00F35B6D" w:rsidRDefault="00F35B6D" w:rsidP="00676E2C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35B6D" w:rsidRPr="00BC5A94" w:rsidRDefault="00F35B6D" w:rsidP="00676E2C">
            <w:pPr>
              <w:bidi/>
              <w:spacing w:after="0" w:line="240" w:lineRule="auto"/>
              <w:jc w:val="right"/>
              <w:rPr>
                <w:rtl/>
              </w:rPr>
            </w:pPr>
            <w:r w:rsidRPr="00BC5A94">
              <w:rPr>
                <w:rtl/>
              </w:rPr>
              <w:t xml:space="preserve"> 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بمواد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تعليمية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البرامج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المعتمدة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الأسطوانات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المدمجة،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اللوائح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التنظيمية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الفنية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توجد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المرافق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اللازمة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بيّن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متطلبات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ذلك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حجم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المقاعد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داخل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الدراسية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أجهزة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المتاحة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 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lastRenderedPageBreak/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المباني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المحاضرات،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تتسع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التغذية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بخصوص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منتصف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للتعرف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مدى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رضائهم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واستراتيجيات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ومرئياتهم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قبل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المدرس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القسم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لتقويم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وأداء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  <w:p w:rsidR="00F35B6D" w:rsidRPr="00BC5A94" w:rsidRDefault="00F35B6D" w:rsidP="00BC5A94">
            <w:pPr>
              <w:tabs>
                <w:tab w:val="center" w:pos="4320"/>
              </w:tabs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حضور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دورات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العملية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تقدمها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عمادة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المهارات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التحقق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الإنجاز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تدقيق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أعمال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بواسطة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مدرسين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مستقلين،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والتبادل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بصورة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دوريةً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الاختبارات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الواجبات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طاقم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مؤسسة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قيام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احد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الزملاء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عينات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اجابات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وكتابة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تقرير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إجراءات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للمراجعة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الدورية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لمدى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لتطويرها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تشكيل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لجنة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وابداء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التوصيات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يحقق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الاهداف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المتوقعة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</w:tbl>
    <w:p w:rsidR="00F35B6D" w:rsidRDefault="00F35B6D"/>
    <w:sectPr w:rsidR="00F35B6D" w:rsidSect="005D7FB8">
      <w:headerReference w:type="default" r:id="rId20"/>
      <w:footerReference w:type="default" r:id="rId2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90D" w:rsidRDefault="00A1790D" w:rsidP="006A0FD6">
      <w:pPr>
        <w:spacing w:after="0" w:line="240" w:lineRule="auto"/>
      </w:pPr>
      <w:r>
        <w:separator/>
      </w:r>
    </w:p>
  </w:endnote>
  <w:endnote w:type="continuationSeparator" w:id="0">
    <w:p w:rsidR="00A1790D" w:rsidRDefault="00A1790D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6D" w:rsidRDefault="00F35B6D" w:rsidP="00095839">
    <w:pPr>
      <w:pStyle w:val="Footer"/>
    </w:pPr>
    <w:r>
      <w:rPr>
        <w:rtl/>
      </w:rPr>
      <w:t xml:space="preserve"> </w:t>
    </w:r>
    <w:r w:rsidR="002A405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0.7pt;height:21.45pt;visibility:visible">
          <v:imagedata r:id="rId1" o:title="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90D" w:rsidRDefault="00A1790D" w:rsidP="006A0FD6">
      <w:pPr>
        <w:spacing w:after="0" w:line="240" w:lineRule="auto"/>
      </w:pPr>
      <w:r>
        <w:separator/>
      </w:r>
    </w:p>
  </w:footnote>
  <w:footnote w:type="continuationSeparator" w:id="0">
    <w:p w:rsidR="00A1790D" w:rsidRDefault="00A1790D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ook w:val="00A0" w:firstRow="1" w:lastRow="0" w:firstColumn="1" w:lastColumn="0" w:noHBand="0" w:noVBand="0"/>
    </w:tblPr>
    <w:tblGrid>
      <w:gridCol w:w="3478"/>
      <w:gridCol w:w="2268"/>
      <w:gridCol w:w="2776"/>
    </w:tblGrid>
    <w:tr w:rsidR="00F35B6D" w:rsidRPr="00BC5A94" w:rsidTr="00095839">
      <w:trPr>
        <w:trHeight w:val="1258"/>
        <w:jc w:val="center"/>
      </w:trPr>
      <w:tc>
        <w:tcPr>
          <w:tcW w:w="3478" w:type="dxa"/>
        </w:tcPr>
        <w:p w:rsidR="00F35B6D" w:rsidRPr="00BC5A94" w:rsidRDefault="00F35B6D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الهيئة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الوطنية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للتقويم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والاعتماد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الأكاديمي</w:t>
          </w:r>
        </w:p>
        <w:p w:rsidR="00F35B6D" w:rsidRPr="00BC5A94" w:rsidRDefault="00F35B6D" w:rsidP="00095839">
          <w:pPr>
            <w:bidi/>
            <w:spacing w:after="0" w:line="240" w:lineRule="auto"/>
            <w:jc w:val="both"/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المملكة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العربية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F35B6D" w:rsidRPr="00BC5A94" w:rsidRDefault="00A1790D" w:rsidP="00095839">
          <w:pPr>
            <w:bidi/>
            <w:spacing w:after="0" w:line="240" w:lineRule="auto"/>
            <w:jc w:val="center"/>
            <w:rPr>
              <w:rtl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NCAAA" style="width:93.45pt;height:45.2pt;visibility:visible">
                <v:imagedata r:id="rId1" o:title=""/>
              </v:shape>
            </w:pict>
          </w:r>
        </w:p>
      </w:tc>
      <w:tc>
        <w:tcPr>
          <w:tcW w:w="2776" w:type="dxa"/>
        </w:tcPr>
        <w:p w:rsidR="00F35B6D" w:rsidRPr="00BC5A94" w:rsidRDefault="00F35B6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 xml:space="preserve"> </w:t>
          </w:r>
          <w:smartTag w:uri="urn:schemas-microsoft-com:office:smarttags" w:element="PlaceType">
            <w:smartTag w:uri="urn:schemas-microsoft-com:office:smarttags" w:element="plac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Kingdom</w:t>
              </w:r>
            </w:smartTag>
            <w:r w:rsidRPr="00BC5A94">
              <w:rPr>
                <w:rFonts w:ascii="Times New Roman" w:hAnsi="Times New Roman" w:cs="Times New Roman"/>
                <w:b/>
                <w:bCs/>
                <w:color w:val="800080"/>
              </w:rPr>
              <w:t xml:space="preserve"> of </w:t>
            </w:r>
            <w:smartTag w:uri="urn:schemas-microsoft-com:office:smarttags" w:element="PlaceNam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Saudi Arabia</w:t>
              </w:r>
            </w:smartTag>
          </w:smartTag>
        </w:p>
        <w:p w:rsidR="00F35B6D" w:rsidRPr="00BC5A94" w:rsidRDefault="00F35B6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National Commission for</w:t>
          </w:r>
        </w:p>
        <w:p w:rsidR="00F35B6D" w:rsidRPr="00BC5A94" w:rsidRDefault="00F35B6D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Academic Accreditation &amp; Assessment</w:t>
          </w:r>
        </w:p>
      </w:tc>
    </w:tr>
  </w:tbl>
  <w:p w:rsidR="00F35B6D" w:rsidRPr="006A0FD6" w:rsidRDefault="00F35B6D">
    <w:pPr>
      <w:pStyle w:val="Header"/>
      <w:rPr>
        <w:b/>
        <w:bCs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B7F"/>
    <w:rsid w:val="000239D8"/>
    <w:rsid w:val="000325DB"/>
    <w:rsid w:val="00033D8C"/>
    <w:rsid w:val="00034BCA"/>
    <w:rsid w:val="00047755"/>
    <w:rsid w:val="000853FE"/>
    <w:rsid w:val="00093FAA"/>
    <w:rsid w:val="00095839"/>
    <w:rsid w:val="000A35F7"/>
    <w:rsid w:val="000F5BA1"/>
    <w:rsid w:val="001024DC"/>
    <w:rsid w:val="001354DD"/>
    <w:rsid w:val="00153F39"/>
    <w:rsid w:val="001B177B"/>
    <w:rsid w:val="001C645D"/>
    <w:rsid w:val="001F5578"/>
    <w:rsid w:val="002706D7"/>
    <w:rsid w:val="00290696"/>
    <w:rsid w:val="002A405E"/>
    <w:rsid w:val="002F582B"/>
    <w:rsid w:val="003514D3"/>
    <w:rsid w:val="00361BAF"/>
    <w:rsid w:val="00362E15"/>
    <w:rsid w:val="003846FC"/>
    <w:rsid w:val="00396D09"/>
    <w:rsid w:val="003F57DD"/>
    <w:rsid w:val="00410B7F"/>
    <w:rsid w:val="00416606"/>
    <w:rsid w:val="004A74FA"/>
    <w:rsid w:val="004F4886"/>
    <w:rsid w:val="00512987"/>
    <w:rsid w:val="005314B2"/>
    <w:rsid w:val="00542443"/>
    <w:rsid w:val="00572ECF"/>
    <w:rsid w:val="00574895"/>
    <w:rsid w:val="00575679"/>
    <w:rsid w:val="005A287F"/>
    <w:rsid w:val="005A4219"/>
    <w:rsid w:val="005D7FB8"/>
    <w:rsid w:val="005E25A3"/>
    <w:rsid w:val="00610B61"/>
    <w:rsid w:val="00623F3F"/>
    <w:rsid w:val="00631A29"/>
    <w:rsid w:val="006405DE"/>
    <w:rsid w:val="00676E2C"/>
    <w:rsid w:val="006913EC"/>
    <w:rsid w:val="006A0FD6"/>
    <w:rsid w:val="006A4882"/>
    <w:rsid w:val="006E5FEF"/>
    <w:rsid w:val="00704681"/>
    <w:rsid w:val="00716111"/>
    <w:rsid w:val="007408EE"/>
    <w:rsid w:val="007651AD"/>
    <w:rsid w:val="007C5EE5"/>
    <w:rsid w:val="007C68D6"/>
    <w:rsid w:val="007C69B2"/>
    <w:rsid w:val="0080215B"/>
    <w:rsid w:val="00825BEA"/>
    <w:rsid w:val="00874C9E"/>
    <w:rsid w:val="008D6EA1"/>
    <w:rsid w:val="008E6A12"/>
    <w:rsid w:val="00901A69"/>
    <w:rsid w:val="00906699"/>
    <w:rsid w:val="0090686D"/>
    <w:rsid w:val="00916137"/>
    <w:rsid w:val="0098754E"/>
    <w:rsid w:val="009B3B21"/>
    <w:rsid w:val="00A117C4"/>
    <w:rsid w:val="00A1790D"/>
    <w:rsid w:val="00A24890"/>
    <w:rsid w:val="00A52512"/>
    <w:rsid w:val="00A55410"/>
    <w:rsid w:val="00A677D3"/>
    <w:rsid w:val="00A72F00"/>
    <w:rsid w:val="00A77A68"/>
    <w:rsid w:val="00A87FB2"/>
    <w:rsid w:val="00A90815"/>
    <w:rsid w:val="00A90DA2"/>
    <w:rsid w:val="00AA0215"/>
    <w:rsid w:val="00AA7259"/>
    <w:rsid w:val="00AE5BB0"/>
    <w:rsid w:val="00B40043"/>
    <w:rsid w:val="00B814FB"/>
    <w:rsid w:val="00B81812"/>
    <w:rsid w:val="00B863FE"/>
    <w:rsid w:val="00B91B78"/>
    <w:rsid w:val="00B91D3E"/>
    <w:rsid w:val="00BB50DA"/>
    <w:rsid w:val="00BC5A94"/>
    <w:rsid w:val="00BE2B96"/>
    <w:rsid w:val="00CA34F3"/>
    <w:rsid w:val="00CB5801"/>
    <w:rsid w:val="00CC2722"/>
    <w:rsid w:val="00D05CAE"/>
    <w:rsid w:val="00D06C84"/>
    <w:rsid w:val="00D7634E"/>
    <w:rsid w:val="00D848EB"/>
    <w:rsid w:val="00D85089"/>
    <w:rsid w:val="00DA26E0"/>
    <w:rsid w:val="00DA4DE7"/>
    <w:rsid w:val="00DB19BC"/>
    <w:rsid w:val="00DC4CB0"/>
    <w:rsid w:val="00DC7222"/>
    <w:rsid w:val="00DF37DD"/>
    <w:rsid w:val="00E01C7C"/>
    <w:rsid w:val="00E036BF"/>
    <w:rsid w:val="00E107B5"/>
    <w:rsid w:val="00E44378"/>
    <w:rsid w:val="00EA2357"/>
    <w:rsid w:val="00EB686A"/>
    <w:rsid w:val="00F01C09"/>
    <w:rsid w:val="00F35B6D"/>
    <w:rsid w:val="00F424CB"/>
    <w:rsid w:val="00F6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3F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2987"/>
    <w:pPr>
      <w:keepNext/>
      <w:bidi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5FEF"/>
    <w:pPr>
      <w:spacing w:before="240" w:after="60" w:line="240" w:lineRule="auto"/>
      <w:outlineLvl w:val="6"/>
    </w:pPr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51298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link w:val="Heading7"/>
    <w:uiPriority w:val="99"/>
    <w:locked/>
    <w:rsid w:val="006E5FEF"/>
    <w:rPr>
      <w:rFonts w:ascii="Calibri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99"/>
    <w:rsid w:val="00410B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6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6A0F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6A0F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863FE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6405DE"/>
    <w:rPr>
      <w:rFonts w:cs="Times New Roman"/>
      <w:color w:val="800080"/>
      <w:u w:val="single"/>
    </w:rPr>
  </w:style>
  <w:style w:type="character" w:customStyle="1" w:styleId="lrgbold">
    <w:name w:val="lrg bold"/>
    <w:uiPriority w:val="99"/>
    <w:rsid w:val="00D85089"/>
    <w:rPr>
      <w:rFonts w:cs="Times New Roman"/>
    </w:rPr>
  </w:style>
  <w:style w:type="character" w:customStyle="1" w:styleId="medreg">
    <w:name w:val="med reg"/>
    <w:uiPriority w:val="99"/>
    <w:rsid w:val="00D85089"/>
    <w:rPr>
      <w:rFonts w:cs="Times New Roman"/>
    </w:rPr>
  </w:style>
  <w:style w:type="character" w:customStyle="1" w:styleId="authornotfaded">
    <w:name w:val="author notfaded"/>
    <w:uiPriority w:val="99"/>
    <w:rsid w:val="004A74FA"/>
    <w:rPr>
      <w:rFonts w:cs="Times New Roman"/>
    </w:rPr>
  </w:style>
  <w:style w:type="character" w:customStyle="1" w:styleId="a-color-secondary">
    <w:name w:val="a-color-secondary"/>
    <w:uiPriority w:val="99"/>
    <w:rsid w:val="004A74FA"/>
    <w:rPr>
      <w:rFonts w:cs="Times New Roman"/>
    </w:rPr>
  </w:style>
  <w:style w:type="character" w:customStyle="1" w:styleId="a-size-base15">
    <w:name w:val="a-size-base15"/>
    <w:uiPriority w:val="99"/>
    <w:rsid w:val="004A74FA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1?ie=UTF8&amp;field-author=Ulrike+B%C3%A4uerlein&amp;search-alias=books&amp;text=Ulrike+B%C3%A4uerlein&amp;sort=relevancerank" TargetMode="External"/><Relationship Id="rId13" Type="http://schemas.openxmlformats.org/officeDocument/2006/relationships/hyperlink" Target="http://www.goethe.de" TargetMode="External"/><Relationship Id="rId18" Type="http://schemas.openxmlformats.org/officeDocument/2006/relationships/hyperlink" Target="http://www.deutsch-lernen.com/d_index.php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deutsch-online.com" TargetMode="External"/><Relationship Id="rId17" Type="http://schemas.openxmlformats.org/officeDocument/2006/relationships/hyperlink" Target="http://www.sint-lodewijkscollege.be/duit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w-world.de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mazon.com/s/ref=ntt_athr_dp_sr_1?ie=UTF8&amp;field-author=Nadja+Sennewald+Katrin+Girgensohn&amp;search-alias=books&amp;text=Nadja+Sennewald+Katrin+Girgensohn&amp;sort=relevanceran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rachenmarkt.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mazon.com/s/ref=ntt_athr_dp_sr_1?ie=UTF8&amp;field-author=J%C3%BCrgen+Schwarz&amp;search-alias=books&amp;text=J%C3%BCrgen+Schwarz&amp;sort=relevancerank" TargetMode="External"/><Relationship Id="rId19" Type="http://schemas.openxmlformats.org/officeDocument/2006/relationships/hyperlink" Target="http://www.actilingua.com/deutsch-lernen/willkommen_in_wien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com/s/ref=ntt_athr_dp_sr_2?ie=UTF8&amp;field-author=Gisela+H%C3%BCrrich&amp;search-alias=books&amp;text=Gisela+H%C3%BCrrich&amp;sort=relevancerank" TargetMode="External"/><Relationship Id="rId14" Type="http://schemas.openxmlformats.org/officeDocument/2006/relationships/hyperlink" Target="http://www.deutsch-lernen.com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1233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د.محمد صالح</dc:creator>
  <cp:keywords/>
  <dc:description/>
  <cp:lastModifiedBy>User</cp:lastModifiedBy>
  <cp:revision>43</cp:revision>
  <cp:lastPrinted>2014-01-16T10:31:00Z</cp:lastPrinted>
  <dcterms:created xsi:type="dcterms:W3CDTF">2012-11-11T19:33:00Z</dcterms:created>
  <dcterms:modified xsi:type="dcterms:W3CDTF">2014-05-29T09:00:00Z</dcterms:modified>
</cp:coreProperties>
</file>