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4E" w:rsidRDefault="00703F4E" w:rsidP="009E2536">
      <w:pPr>
        <w:bidi/>
        <w:spacing w:line="240" w:lineRule="auto"/>
        <w:jc w:val="both"/>
        <w:rPr>
          <w:rFonts w:hint="cs"/>
        </w:rPr>
      </w:pPr>
    </w:p>
    <w:p w:rsidR="00703F4E" w:rsidRDefault="00703F4E" w:rsidP="009E2536">
      <w:pPr>
        <w:bidi/>
        <w:spacing w:line="240" w:lineRule="auto"/>
        <w:jc w:val="both"/>
      </w:pPr>
    </w:p>
    <w:p w:rsidR="00703F4E" w:rsidRDefault="00703F4E" w:rsidP="009E2536">
      <w:pPr>
        <w:bidi/>
        <w:spacing w:line="240" w:lineRule="auto"/>
        <w:jc w:val="both"/>
      </w:pPr>
    </w:p>
    <w:p w:rsidR="00703F4E" w:rsidRDefault="00703F4E" w:rsidP="009E2536">
      <w:pPr>
        <w:bidi/>
        <w:spacing w:line="240" w:lineRule="auto"/>
        <w:jc w:val="both"/>
      </w:pPr>
    </w:p>
    <w:p w:rsidR="00703F4E" w:rsidRDefault="00703F4E" w:rsidP="009E2536">
      <w:pPr>
        <w:bidi/>
        <w:spacing w:line="240" w:lineRule="auto"/>
        <w:jc w:val="both"/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2"/>
          <w:szCs w:val="52"/>
        </w:rPr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9E2536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 w:rsidRPr="00B96820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توصيف مقرر</w:t>
      </w:r>
    </w:p>
    <w:p w:rsidR="00703F4E" w:rsidRPr="00B96820" w:rsidRDefault="009E2536" w:rsidP="009E2536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sz w:val="56"/>
          <w:szCs w:val="56"/>
          <w:rtl/>
          <w:lang w:bidi="ar-EG"/>
        </w:rPr>
        <w:t>مقدمة في اللسانيات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  (</w:t>
      </w: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226 فرس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)</w:t>
      </w: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6"/>
          <w:szCs w:val="56"/>
          <w:rtl/>
        </w:rPr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E2536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E2536">
      <w:pPr>
        <w:bidi/>
        <w:spacing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60"/>
        <w:gridCol w:w="732"/>
        <w:gridCol w:w="1471"/>
        <w:gridCol w:w="1801"/>
        <w:gridCol w:w="1483"/>
      </w:tblGrid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0245F2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6043EA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 xml:space="preserve">توصيف مقرر </w:t>
            </w:r>
            <w:r w:rsidR="009E2536" w:rsidRPr="00F072AA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مقدمة في اللسانيات</w:t>
            </w:r>
            <w:r w:rsidRPr="00F072AA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  (</w:t>
            </w:r>
            <w:r w:rsidR="009E2536" w:rsidRPr="00F072AA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226 فرس</w:t>
            </w:r>
            <w:r w:rsidRPr="00F072AA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)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المؤسسة التعليمية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القسم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 والترجمة</w:t>
            </w:r>
          </w:p>
        </w:tc>
      </w:tr>
      <w:tr w:rsidR="00703F4E" w:rsidRPr="006043EA" w:rsidTr="00CA7568">
        <w:trPr>
          <w:trHeight w:val="385"/>
        </w:trPr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JO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9E2536" w:rsidRPr="00F072AA">
              <w:rPr>
                <w:rFonts w:cs="Traditional Arabic" w:hint="cs"/>
                <w:sz w:val="24"/>
                <w:szCs w:val="24"/>
                <w:rtl/>
                <w:lang w:bidi="ar-JO"/>
              </w:rPr>
              <w:t>مقدمة في اللسانيات</w:t>
            </w:r>
            <w:r w:rsidRPr="00F072AA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  </w:t>
            </w:r>
            <w:r w:rsidR="009E2536" w:rsidRPr="00F072AA">
              <w:rPr>
                <w:rFonts w:cs="Traditional Arabic" w:hint="cs"/>
                <w:sz w:val="24"/>
                <w:szCs w:val="24"/>
                <w:rtl/>
                <w:lang w:bidi="ar-JO"/>
              </w:rPr>
              <w:t>226 فرس</w:t>
            </w:r>
            <w:r w:rsidRPr="00F072AA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9E2536" w:rsidRPr="00F072AA">
              <w:rPr>
                <w:rFonts w:ascii="AL-Mohanad Bold" w:hAnsi="Arial" w:cs="Traditional Arabic" w:hint="cs"/>
                <w:sz w:val="26"/>
                <w:szCs w:val="24"/>
                <w:rtl/>
              </w:rPr>
              <w:t>2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البرنامج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 w:rsidRPr="00F072AA">
              <w:rPr>
                <w:rFonts w:ascii="Arial" w:hAnsi="Arial" w:cs="Traditional Arabic" w:hint="cs"/>
                <w:sz w:val="24"/>
                <w:szCs w:val="24"/>
                <w:rtl/>
              </w:rPr>
              <w:t>برنامج اللغة ال</w:t>
            </w:r>
            <w:r w:rsidR="009E2536" w:rsidRPr="00F072AA">
              <w:rPr>
                <w:rFonts w:ascii="Arial" w:hAnsi="Arial" w:cs="Traditional Arabic" w:hint="cs"/>
                <w:sz w:val="24"/>
                <w:szCs w:val="24"/>
                <w:rtl/>
              </w:rPr>
              <w:t>فارسية والترجمة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9E2536" w:rsidRPr="00F072AA">
              <w:rPr>
                <w:rFonts w:ascii="Arial" w:hAnsi="Arial" w:cs="Traditional Arabic" w:hint="cs"/>
                <w:sz w:val="24"/>
                <w:szCs w:val="24"/>
                <w:rtl/>
              </w:rPr>
              <w:t>حمدي إبراهيم حسن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المستوى </w:t>
            </w:r>
            <w:r w:rsidR="0026094B" w:rsidRPr="00F072AA">
              <w:rPr>
                <w:rFonts w:cs="Traditional Arabic" w:hint="cs"/>
                <w:sz w:val="24"/>
                <w:szCs w:val="24"/>
                <w:rtl/>
              </w:rPr>
              <w:t>الخامس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AA6453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   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44388B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44388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المتطلبات المصاحبة لهذه </w:t>
            </w:r>
            <w:r w:rsidRPr="0044388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المقرر:  </w:t>
            </w:r>
            <w:r w:rsidR="0026094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: -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رر:</w:t>
            </w:r>
            <w:r w:rsidRPr="006043EA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231"/>
              <w:gridCol w:w="1279"/>
            </w:tblGrid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70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(مابين الفصل التقليدي و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باستخدام الشبكة العنكبوتية)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أخرى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</w:tbl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03F4E" w:rsidRDefault="00703F4E" w:rsidP="009E2536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AA6453" w:rsidRPr="0026094B" w:rsidRDefault="00AA6453" w:rsidP="009E2536">
            <w:pPr>
              <w:bidi/>
              <w:ind w:firstLine="284"/>
              <w:jc w:val="both"/>
              <w:rPr>
                <w:sz w:val="28"/>
                <w:szCs w:val="28"/>
                <w:rtl/>
                <w:lang w:bidi="ar-EG"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t>الارتقاء بمهارات الطلاب في التلقى والاستيعاب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من خلال تشجيعهم على القراءة المتعمقة لموضوعات المقرر  .</w:t>
            </w:r>
          </w:p>
          <w:p w:rsidR="00AA6453" w:rsidRPr="0019020F" w:rsidRDefault="00AA6453" w:rsidP="009E2536">
            <w:pPr>
              <w:bidi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-  تعريف الطالب بمجال 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>اللسانيات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 وعلاقاته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>ا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>بالعلوم الإنسانية الأخرى.</w:t>
            </w:r>
          </w:p>
          <w:p w:rsidR="00AA6453" w:rsidRPr="0019020F" w:rsidRDefault="00AA6453" w:rsidP="009E2536">
            <w:pPr>
              <w:bidi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t>-  توسيع فهم الطالب ب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مجالات اللسانيات ومناهجها ودورها في فهم الترجمة من اللغة الهدف وإليها.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</w:p>
          <w:p w:rsidR="00AA6453" w:rsidRPr="0019020F" w:rsidRDefault="00AA6453" w:rsidP="009E2536">
            <w:pPr>
              <w:bidi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lastRenderedPageBreak/>
              <w:t>- تعريف الطالب بحقيقة ال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>تقارب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 بين فروع 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اللسانيات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(الأصوات والصرف وال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>نحو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 xml:space="preserve"> والدلالة).</w:t>
            </w:r>
          </w:p>
          <w:p w:rsidR="00AA6453" w:rsidRPr="0019020F" w:rsidRDefault="00AA6453" w:rsidP="009E2536">
            <w:pPr>
              <w:bidi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t>- تعريف الطالب بم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بادئ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التحليل لتعميق قدراته في مجال الترجمة.</w:t>
            </w:r>
          </w:p>
          <w:p w:rsidR="00703F4E" w:rsidRPr="009D5310" w:rsidRDefault="00AA6453" w:rsidP="009E2536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19020F">
              <w:rPr>
                <w:rFonts w:cs="Traditional Arabic" w:hint="cs"/>
                <w:sz w:val="28"/>
                <w:szCs w:val="28"/>
                <w:rtl/>
              </w:rPr>
              <w:t>- إكساب الطالب مهارة إعداد أوراق بحثية فى بعض موضوعات</w:t>
            </w:r>
            <w:r w:rsidR="009E2536">
              <w:rPr>
                <w:rFonts w:cs="Traditional Arabic" w:hint="cs"/>
                <w:sz w:val="28"/>
                <w:szCs w:val="28"/>
                <w:rtl/>
              </w:rPr>
              <w:t xml:space="preserve"> اللسانيات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AA6453" w:rsidRPr="006043EA" w:rsidRDefault="00AA6453" w:rsidP="005E110D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الاهتمام بتوفير كتب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متخصصة في مجال ال</w:t>
            </w:r>
            <w:r w:rsidR="005E110D">
              <w:rPr>
                <w:rFonts w:ascii="Arial" w:hAnsi="Arial" w:cs="Traditional Arabic" w:hint="cs"/>
                <w:sz w:val="28"/>
                <w:szCs w:val="28"/>
                <w:rtl/>
              </w:rPr>
              <w:t>لسانيات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،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تمثل مرجعية للطالب في هذا المقرر.</w:t>
            </w:r>
          </w:p>
          <w:p w:rsidR="00703F4E" w:rsidRPr="006043EA" w:rsidRDefault="00AA6453" w:rsidP="009E2536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تدريب الطالب على تصفح الإنترنت في البحث عن مواقع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تعنى باللغة بشكل عام والبحث عن المفاهيم الأساسية لها بتفريعاتها المتنوعة 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E2536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703F4E" w:rsidRPr="006043EA" w:rsidTr="00CA7568">
        <w:trPr>
          <w:trHeight w:val="569"/>
        </w:trPr>
        <w:tc>
          <w:tcPr>
            <w:tcW w:w="1809" w:type="dxa"/>
          </w:tcPr>
          <w:p w:rsidR="00703F4E" w:rsidRPr="00AA6453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560" w:type="dxa"/>
          </w:tcPr>
          <w:p w:rsidR="00703F4E" w:rsidRPr="00AA6453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487" w:type="dxa"/>
            <w:gridSpan w:val="4"/>
          </w:tcPr>
          <w:p w:rsidR="00703F4E" w:rsidRPr="00AA6453" w:rsidRDefault="00703F4E" w:rsidP="009E2536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5E110D" w:rsidRPr="006043EA" w:rsidTr="00CA7568">
        <w:tc>
          <w:tcPr>
            <w:tcW w:w="1809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5E110D" w:rsidRPr="00F072AA" w:rsidRDefault="005E110D" w:rsidP="00CB7DC1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تعريف باللسانيات، ومجالاتها، ومناهجها.</w:t>
            </w:r>
          </w:p>
        </w:tc>
      </w:tr>
      <w:tr w:rsidR="005E110D" w:rsidRPr="006043EA" w:rsidTr="00CA7568">
        <w:tc>
          <w:tcPr>
            <w:tcW w:w="1809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5E110D" w:rsidRPr="00F072AA" w:rsidRDefault="005E110D" w:rsidP="00CB7DC1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الصوتيات</w:t>
            </w:r>
            <w:r w:rsidRPr="00F072AA">
              <w:rPr>
                <w:rFonts w:cs="Traditional Arabic" w:hint="cs"/>
                <w:sz w:val="24"/>
                <w:szCs w:val="24"/>
                <w:rtl/>
                <w:lang w:bidi="ar-EG"/>
              </w:rPr>
              <w:t xml:space="preserve"> ومجالاتها ودورها في اكتساب المهارات.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703F4E" w:rsidRPr="00717A42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F072A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</w:tr>
      <w:tr w:rsidR="005E110D" w:rsidRPr="006043EA" w:rsidTr="00CA7568">
        <w:tc>
          <w:tcPr>
            <w:tcW w:w="1809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5E110D" w:rsidRPr="00F072AA" w:rsidRDefault="005E110D" w:rsidP="00CB7DC1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المورفولوجيا ومجالاتها (تطبيق على المفردات والتراكيب).</w:t>
            </w:r>
          </w:p>
        </w:tc>
      </w:tr>
      <w:tr w:rsidR="005E110D" w:rsidRPr="006043EA" w:rsidTr="00CA7568">
        <w:tc>
          <w:tcPr>
            <w:tcW w:w="1809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5E110D" w:rsidRPr="00717A42" w:rsidRDefault="005E110D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5E110D" w:rsidRPr="00F072AA" w:rsidRDefault="005E110D" w:rsidP="00CB7DC1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النحو ومجالاته (بنية الجملة، استخدامات الجملة، العلاقات النحوية داخل الجملة).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703F4E" w:rsidRPr="00717A42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F072A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الاختبار الشهري الثاني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717A42" w:rsidRDefault="005E110D" w:rsidP="009E2536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703F4E" w:rsidRPr="00717A42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717A42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703F4E" w:rsidRPr="00F072AA" w:rsidRDefault="00AA6453" w:rsidP="005E110D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علم الدلالة</w:t>
            </w:r>
            <w:r w:rsidR="005E110D" w:rsidRPr="00F072AA">
              <w:rPr>
                <w:rFonts w:cs="Traditional Arabic" w:hint="cs"/>
                <w:sz w:val="24"/>
                <w:szCs w:val="24"/>
                <w:rtl/>
              </w:rPr>
              <w:t xml:space="preserve"> ومجالاتها</w:t>
            </w: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6043E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أخرى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845E66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845E66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D6501B" w:rsidRDefault="00703F4E" w:rsidP="009E2536">
            <w:pPr>
              <w:bidi/>
              <w:spacing w:after="0" w:line="240" w:lineRule="auto"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D650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من الضروري أن يتدرب الطالب على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الترجمة في المجالات ال</w:t>
            </w:r>
            <w:r w:rsidR="00D567A8">
              <w:rPr>
                <w:rFonts w:ascii="Arial" w:hAnsi="Arial" w:cs="Traditional Arabic" w:hint="cs"/>
                <w:sz w:val="28"/>
                <w:szCs w:val="28"/>
                <w:rtl/>
              </w:rPr>
              <w:t>متنوعة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ساعتين يوميا.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85"/>
              <w:gridCol w:w="3514"/>
              <w:gridCol w:w="2386"/>
              <w:gridCol w:w="2145"/>
            </w:tblGrid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514" w:type="dxa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الإطار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الوطني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386" w:type="dxa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5" w:type="dxa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D6501B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  <w:r w:rsidRPr="006043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1.1</w:t>
                  </w:r>
                </w:p>
              </w:tc>
              <w:tc>
                <w:tcPr>
                  <w:tcW w:w="3514" w:type="dxa"/>
                </w:tcPr>
                <w:p w:rsidR="00703F4E" w:rsidRPr="00612C21" w:rsidRDefault="00845E66" w:rsidP="00845E66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ف الطالب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على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مجالات اللسانيات 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وعلاقاته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بغيره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من العلوم ال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أخرى. 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612C2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- المحاضرات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  <w:t xml:space="preserve"> 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المناقشات في قاعة الدرس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التدريبات والتطبيقات والاختبارات القصيرة .</w:t>
                  </w:r>
                </w:p>
                <w:p w:rsidR="00703F4E" w:rsidRPr="0058702F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تشكيل مجموعات عمل داخل القاعة الدراسية 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AA08FB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المناقشة داخل قاعة المحاضرات .</w:t>
                  </w:r>
                </w:p>
                <w:p w:rsidR="00703F4E" w:rsidRPr="00AA08FB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- ملاحظة أداء الطلاب .</w:t>
                  </w:r>
                </w:p>
                <w:p w:rsidR="00703F4E" w:rsidRPr="00AA08FB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-الواجبات المنزلية ومتابعتها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AA08FB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الاختبارات الأسبوعية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703F4E" w:rsidRPr="0065356A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الاختبار </w:t>
                  </w:r>
                  <w:r w:rsidRPr="00AA08FB">
                    <w:rPr>
                      <w:rFonts w:cs="Traditional Arabic" w:hint="cs"/>
                      <w:sz w:val="28"/>
                      <w:szCs w:val="28"/>
                      <w:rtl/>
                    </w:rPr>
                    <w:t>النهائي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514" w:type="dxa"/>
                </w:tcPr>
                <w:p w:rsidR="00703F4E" w:rsidRPr="00845E66" w:rsidRDefault="00703F4E" w:rsidP="00845E66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 الطالب على مناهجها المختلفة، ودورها في في عملية التعلم، لا سيما في مجالات الترجمة المختلفة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.  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6043EA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ف الطالب 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على 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حقيقة ال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ربط 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بين فروع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اللسانيات 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(الأصوات والصرف وال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>نحو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845E66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الدلالة).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58702F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الإ</w:t>
                  </w:r>
                  <w:r w:rsidRPr="0058702F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دراكية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514" w:type="dxa"/>
                </w:tcPr>
                <w:p w:rsidR="00703F4E" w:rsidRPr="00314CF1" w:rsidRDefault="00703F4E" w:rsidP="009E253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</w:t>
                  </w:r>
                  <w:r w:rsidR="00F06E6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على التفكير النقدي والتحليلي. 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شرح الإطار النظري شرحاً وافياً في المحاضرات.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تنظيم العمل داخل المحاضر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ة، مع التدرج في عرض الموضوعات.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استعمال الطريقة التحليلية القائمة على الحوار بعيدا عن الطريقة الإلقائية.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حل أمثلة وتدريبات داخل المحاضرة.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تكليف الطلاب بواجبات فردية وجماعية .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توجيه الطلاب لقراءة المزيد عن موضوعات محتوى المقرر في كتب أخرى أو في الإنترنت مما يؤدي إلى تعميق فهم المادة العلمية.</w:t>
                  </w:r>
                </w:p>
                <w:p w:rsidR="00703F4E" w:rsidRPr="000359E1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في مجموعات.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042077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المناقشة داخل قاعة المحاضرات.</w:t>
                  </w:r>
                </w:p>
                <w:p w:rsidR="00703F4E" w:rsidRPr="00042077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ملاحظة أداء الطل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اب ومدى فاعليتهم في قاعة الدرس.</w:t>
                  </w:r>
                </w:p>
                <w:p w:rsidR="00703F4E" w:rsidRPr="00042077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الواجبات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المنزلية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ومتابعتها.</w:t>
                  </w:r>
                </w:p>
                <w:p w:rsidR="00703F4E" w:rsidRDefault="00703F4E" w:rsidP="009E2536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الاختبارات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الطارئة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3514" w:type="dxa"/>
                </w:tcPr>
                <w:p w:rsidR="00703F4E" w:rsidRPr="000359E1" w:rsidRDefault="0026094B" w:rsidP="00845E6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القدرة على التعامل مع اللغة بصفة عامة واللغة ال</w:t>
                  </w:r>
                  <w:r w:rsidR="00845E66">
                    <w:rPr>
                      <w:rFonts w:cs="Traditional Arabic" w:hint="cs"/>
                      <w:sz w:val="28"/>
                      <w:szCs w:val="28"/>
                      <w:rtl/>
                    </w:rPr>
                    <w:t>فارسية بصفة خاصة فى شكل نصوص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color w:val="FF000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Default="0026094B" w:rsidP="009E253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القدرة على عقد مقارنات بين فروع العلم الواحد 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14" w:type="dxa"/>
                </w:tcPr>
                <w:p w:rsidR="00703F4E" w:rsidRDefault="00703F4E" w:rsidP="009E253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القدرة على التعرف على الفروق الدقيقة بين العلوم اللغوية التي تتشابه فيما بينها 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3514" w:type="dxa"/>
                </w:tcPr>
                <w:p w:rsidR="00703F4E" w:rsidRPr="0026094B" w:rsidRDefault="0026094B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إعداد الطالب للبحث والاستعانة بالمصادر الرئيسية والثانوية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مهارات التعامل مع الآخرين و</w:t>
                  </w:r>
                  <w:r w:rsidRPr="001C4B27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تحمل المسؤولية</w:t>
                  </w:r>
                  <w:r w:rsidRPr="001C4B27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514" w:type="dxa"/>
                </w:tcPr>
                <w:p w:rsidR="00703F4E" w:rsidRPr="008842A4" w:rsidRDefault="00703F4E" w:rsidP="009E253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26094B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يكون بمقدور الطلاب الانتهاء من متطلبات المقرر فى الوقت المحدد  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8842A4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تكليف الطلاب بواجبات منزلية. </w:t>
                  </w:r>
                </w:p>
                <w:p w:rsidR="00703F4E" w:rsidRPr="008842A4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إعداد اختبارات صغيرة فـي المحاضرة. </w:t>
                  </w:r>
                </w:p>
                <w:p w:rsidR="00703F4E" w:rsidRPr="008842A4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من خلال  مجموعات.</w:t>
                  </w:r>
                </w:p>
                <w:p w:rsidR="00703F4E" w:rsidRPr="008842A4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تدريب الطلاب على استخدام تقنية المعلومات في البحث والمشاركة في 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ملتقي الأنشطة الطلابية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51050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إشراك الطالب فـي الإعداد للترتيب لتبادل الزيارات بين الكلية أو الجامعة وبين المؤسسات الأخرى؛ لاكتساب الخبرة، والتواصل، وتحمل المسئولية.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51050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الواجبات المنزلية والمشاركات مع الطلاب.</w:t>
                  </w:r>
                </w:p>
                <w:p w:rsidR="0026094B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متابعة المشاركة الفردية لكل طالب ومدى تفاعله مع زملائه </w:t>
                  </w:r>
                </w:p>
                <w:p w:rsidR="00703F4E" w:rsidRPr="00251050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مقارنة الجهد الفردي والجهد الجماعي لتبيان الفرق أمام الطالب وإقناعه بأن العمل في مجموعة تكون نتيجته مضاعفة.</w:t>
                  </w:r>
                </w:p>
                <w:p w:rsidR="00703F4E" w:rsidRPr="0026094B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- تقي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 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لتعلم الذاتي.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514" w:type="dxa"/>
                </w:tcPr>
                <w:p w:rsidR="00703F4E" w:rsidRPr="001C4B27" w:rsidRDefault="0026094B" w:rsidP="009E2536">
                  <w:pPr>
                    <w:bidi/>
                    <w:ind w:firstLine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ar-EG"/>
                    </w:rPr>
                  </w:pP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</w:t>
                  </w: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يكون بمقدور الطلاب المشاركة فى المناقشات الصفية ، والتفكير الفعال.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3.3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يكوِّن الطالب رأيا أو وجهة نظر معينة، ويقدم تفسيرا لها أمام بقية الزملاء.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3.4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9E2536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يلتزم الطالب في المحاضرة وأن يتعود على قواعد الحوار  والنقاش.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03F4E" w:rsidRPr="006043EA" w:rsidTr="00CA7568">
              <w:trPr>
                <w:trHeight w:val="555"/>
              </w:trPr>
              <w:tc>
                <w:tcPr>
                  <w:tcW w:w="585" w:type="dxa"/>
                </w:tcPr>
                <w:p w:rsidR="00703F4E" w:rsidRPr="00034920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34920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514" w:type="dxa"/>
                </w:tcPr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 يبحث الطالب في الإنترنت لجمع معلومات إضافية عن محتوى المقرر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تكليف الطلاب بواجبات تتطلب استخدام الإنترنت والحاسب الآلـي.</w:t>
                  </w:r>
                </w:p>
                <w:p w:rsidR="00703F4E" w:rsidRPr="00034920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تشجيع الطلاب على طلب العون من المتخصصين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في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مجال استخدام الحاسب الآلي.</w:t>
                  </w:r>
                  <w:r w:rsidRPr="00F54FD3">
                    <w:rPr>
                      <w:rFonts w:hint="cs"/>
                      <w:b/>
                      <w:bCs/>
                      <w:i/>
                      <w:iCs/>
                      <w:lang w:val="de-DE"/>
                    </w:rPr>
                    <w:t xml:space="preserve"> </w:t>
                  </w:r>
                  <w:r w:rsidRPr="00F54FD3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طرح أسئلة تتطلب البحث في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تخصيص درجات لاستخدام الطلاب لمعلومات من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-تعريف الطلاب بالدرجات المخصصة لاستخدام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33086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514" w:type="dxa"/>
                </w:tcPr>
                <w:p w:rsidR="00703F4E" w:rsidRPr="0020409F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يستخدم الطالب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الحاسب الآلي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والوسائط التعليمية المختلفة.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33086" w:rsidRDefault="00703F4E" w:rsidP="009E2536">
                  <w:pPr>
                    <w:pStyle w:val="NoSpacing"/>
                    <w:bidi/>
                    <w:jc w:val="both"/>
                    <w:rPr>
                      <w:rFonts w:ascii="AL-Mohanad Bold" w:hAnsi="Arial"/>
                      <w:b/>
                      <w:bCs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33086" w:rsidRDefault="00703F4E" w:rsidP="009E2536">
                  <w:pPr>
                    <w:pStyle w:val="NoSpacing"/>
                    <w:bidi/>
                    <w:jc w:val="both"/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9E2536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>المهارات الحركية</w:t>
                  </w:r>
                  <w:r w:rsidRPr="00633086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9E2536">
                  <w:pPr>
                    <w:pStyle w:val="NoSpacing"/>
                    <w:bidi/>
                    <w:jc w:val="both"/>
                    <w:rPr>
                      <w:rtl/>
                    </w:rPr>
                  </w:pPr>
                  <w:r w:rsidRPr="006043EA">
                    <w:t xml:space="preserve"> </w:t>
                  </w:r>
                </w:p>
              </w:tc>
              <w:tc>
                <w:tcPr>
                  <w:tcW w:w="3514" w:type="dxa"/>
                </w:tcPr>
                <w:p w:rsidR="00703F4E" w:rsidRPr="00D40E86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لا توجد لهذا المقرر مهارات نفس/حركية</w:t>
                  </w:r>
                </w:p>
              </w:tc>
              <w:tc>
                <w:tcPr>
                  <w:tcW w:w="2386" w:type="dxa"/>
                </w:tcPr>
                <w:p w:rsidR="00703F4E" w:rsidRPr="00D40E86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5" w:type="dxa"/>
                </w:tcPr>
                <w:p w:rsidR="00703F4E" w:rsidRPr="00D40E86" w:rsidRDefault="00703F4E" w:rsidP="009E2536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20409F" w:rsidRDefault="00703F4E" w:rsidP="009E2536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"/>
                <w:szCs w:val="2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1471" w:type="dxa"/>
          </w:tcPr>
          <w:p w:rsidR="00703F4E" w:rsidRPr="00480DA8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480DA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801" w:type="dxa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EG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</w:t>
            </w:r>
          </w:p>
        </w:tc>
        <w:tc>
          <w:tcPr>
            <w:tcW w:w="1483" w:type="dxa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80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  <w:tc>
          <w:tcPr>
            <w:tcW w:w="1483" w:type="dxa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80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الثاني</w:t>
            </w:r>
          </w:p>
        </w:tc>
        <w:tc>
          <w:tcPr>
            <w:tcW w:w="1483" w:type="dxa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20 %</w:t>
            </w:r>
          </w:p>
        </w:tc>
        <w:tc>
          <w:tcPr>
            <w:tcW w:w="147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مستمر</w:t>
            </w:r>
          </w:p>
        </w:tc>
        <w:tc>
          <w:tcPr>
            <w:tcW w:w="1801" w:type="dxa"/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المشاركة والقيام بالواجبات</w:t>
            </w:r>
          </w:p>
        </w:tc>
        <w:tc>
          <w:tcPr>
            <w:tcW w:w="1483" w:type="dxa"/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703F4E" w:rsidRPr="006043EA" w:rsidTr="00CA7568">
        <w:tc>
          <w:tcPr>
            <w:tcW w:w="4101" w:type="dxa"/>
            <w:gridSpan w:val="3"/>
            <w:tcBorders>
              <w:bottom w:val="single" w:sz="4" w:space="0" w:color="000000"/>
            </w:tcBorders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40</w:t>
            </w:r>
            <w:r w:rsidRPr="00845E66">
              <w:rPr>
                <w:rFonts w:cs="Traditional Arabic" w:hint="cs"/>
                <w:sz w:val="24"/>
                <w:szCs w:val="24"/>
                <w:rtl/>
              </w:rPr>
              <w:t xml:space="preserve"> %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نهاية الفصل الدراسي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</w:tcPr>
          <w:p w:rsidR="00703F4E" w:rsidRPr="00845E66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845E66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E2536">
            <w:pPr>
              <w:pStyle w:val="Heading7"/>
              <w:bidi/>
              <w:spacing w:after="120"/>
              <w:ind w:hanging="357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79093B" w:rsidRDefault="00703F4E" w:rsidP="009E2536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تدابير تقديم أعضاء هيئة التدريس للاست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شارات والإرشاد الأكاديمي للطالب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6043E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أسبوعيا لاستقبال طلاب المقرر لتقديم الإرشاد الأكاديمي المناسب.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E2536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45E6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6056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6056A2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6056A2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26094B" w:rsidRPr="006043EA" w:rsidTr="00472C0B">
        <w:tc>
          <w:tcPr>
            <w:tcW w:w="8856" w:type="dxa"/>
            <w:gridSpan w:val="6"/>
            <w:vAlign w:val="center"/>
          </w:tcPr>
          <w:p w:rsidR="00845E66" w:rsidRPr="00F072AA" w:rsidRDefault="00845E66" w:rsidP="00845E66">
            <w:pPr>
              <w:pStyle w:val="Heading1"/>
              <w:shd w:val="clear" w:color="auto" w:fill="FFFFFF"/>
              <w:bidi/>
              <w:spacing w:before="0"/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F072AA"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  <w:t xml:space="preserve">- </w:t>
            </w:r>
            <w:r w:rsidR="00F072AA" w:rsidRPr="00F072AA">
              <w:rPr>
                <w:rFonts w:ascii="Traditional Arabic" w:hAnsi="Traditional Arabic" w:cs="Traditional Arabic" w:hint="cs"/>
                <w:b w:val="0"/>
                <w:bCs w:val="0"/>
                <w:color w:val="auto"/>
                <w:sz w:val="24"/>
                <w:szCs w:val="24"/>
                <w:rtl/>
              </w:rPr>
              <w:t xml:space="preserve">دكتر </w:t>
            </w:r>
            <w:r w:rsidRPr="00F072AA"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  <w:t>ابو الحسن نجفى، مبانی زبان شناسی و کاربرد آن در زبان فارسی، نيلوفر، تهران 1997م</w:t>
            </w:r>
          </w:p>
          <w:p w:rsidR="00845E66" w:rsidRPr="00F072AA" w:rsidRDefault="00845E66" w:rsidP="00F072AA">
            <w:pPr>
              <w:pStyle w:val="Heading1"/>
              <w:shd w:val="clear" w:color="auto" w:fill="FFFFFF"/>
              <w:bidi/>
              <w:spacing w:before="0"/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F072AA"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  <w:t xml:space="preserve">- </w:t>
            </w:r>
            <w:r w:rsidR="00F072AA" w:rsidRPr="00F072AA">
              <w:rPr>
                <w:rFonts w:ascii="Traditional Arabic" w:hAnsi="Traditional Arabic" w:cs="Traditional Arabic" w:hint="cs"/>
                <w:b w:val="0"/>
                <w:bCs w:val="0"/>
                <w:color w:val="auto"/>
                <w:sz w:val="24"/>
                <w:szCs w:val="24"/>
                <w:rtl/>
              </w:rPr>
              <w:t xml:space="preserve">دكتر </w:t>
            </w:r>
            <w:r w:rsidRPr="00F072AA">
              <w:rPr>
                <w:rFonts w:ascii="Traditional Arabic" w:hAnsi="Traditional Arabic" w:cs="Traditional Arabic"/>
                <w:b w:val="0"/>
                <w:bCs w:val="0"/>
                <w:color w:val="auto"/>
                <w:sz w:val="24"/>
                <w:szCs w:val="24"/>
                <w:rtl/>
              </w:rPr>
              <w:t>على درزى، درآمدى بر زبان شناسي معاصر، تهران 2013م.</w:t>
            </w:r>
          </w:p>
          <w:p w:rsidR="0026094B" w:rsidRPr="00F072AA" w:rsidRDefault="00845E66" w:rsidP="00F072AA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072AA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- </w:t>
            </w:r>
            <w:r w:rsidR="00F072AA" w:rsidRPr="00F072A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دكتر </w:t>
            </w:r>
            <w:r w:rsidRPr="00F072AA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مهدى مشكاة الدينى، سير زبانشناسى، مشهد </w:t>
            </w:r>
            <w:r w:rsidR="00F072AA" w:rsidRPr="00F072AA">
              <w:rPr>
                <w:rFonts w:ascii="Traditional Arabic" w:hAnsi="Traditional Arabic" w:cs="Traditional Arabic"/>
                <w:sz w:val="24"/>
                <w:szCs w:val="24"/>
                <w:rtl/>
              </w:rPr>
              <w:t>2006م</w:t>
            </w:r>
          </w:p>
        </w:tc>
      </w:tr>
      <w:tr w:rsidR="0026094B" w:rsidRPr="006043EA" w:rsidTr="00472C0B">
        <w:tc>
          <w:tcPr>
            <w:tcW w:w="8856" w:type="dxa"/>
            <w:gridSpan w:val="6"/>
            <w:vAlign w:val="center"/>
          </w:tcPr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- أسس علم اللغة : ماريو باى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- اللغة : ج. فندريس، ترجمة عبد الحميد الدواخلي ومحمد القصاص 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- اللغات السامية : ت. نولدكه ، ترجمة رمضان عبد التواب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- الأصوات اللغوية : د. إبراهيم  انيس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- دلالة الألفاظ: د. إبراهيم أنيس 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- علم اللغة العربية : د. محمود  فهمي حجازي 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- علم اللغة : د. على عبدالواحد وافى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- فقه اللغة  : د. على عبدالواحد وافى 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lastRenderedPageBreak/>
              <w:t xml:space="preserve">- علم اللغة </w:t>
            </w:r>
            <w:r w:rsidRPr="00F072AA">
              <w:rPr>
                <w:rFonts w:cs="Traditional Arabic"/>
                <w:sz w:val="24"/>
                <w:szCs w:val="24"/>
                <w:rtl/>
              </w:rPr>
              <w:t>–</w:t>
            </w: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 مقدمة للقارئ العربي: د. محمود السعران 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>- علم اللغة العام : د. عبد الصبور شاهين</w:t>
            </w:r>
          </w:p>
          <w:p w:rsidR="0026094B" w:rsidRPr="00F072AA" w:rsidRDefault="0026094B" w:rsidP="009E2536">
            <w:pPr>
              <w:bidi/>
              <w:spacing w:line="288" w:lineRule="auto"/>
              <w:ind w:firstLine="284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</w:rPr>
              <w:t xml:space="preserve">- مناهج البحث في علم اللغة : د. تمام حسان </w:t>
            </w:r>
          </w:p>
          <w:p w:rsidR="0026094B" w:rsidRPr="00F03434" w:rsidRDefault="0026094B" w:rsidP="009E2536">
            <w:pPr>
              <w:bidi/>
              <w:ind w:firstLine="284"/>
              <w:jc w:val="both"/>
              <w:rPr>
                <w:b/>
                <w:bCs/>
                <w:sz w:val="28"/>
                <w:szCs w:val="28"/>
                <w:lang w:bidi="he-IL"/>
              </w:rPr>
            </w:pPr>
            <w:r w:rsidRPr="00F072AA">
              <w:rPr>
                <w:rFonts w:cs="Traditional Arabic" w:hint="cs"/>
                <w:sz w:val="24"/>
                <w:szCs w:val="24"/>
                <w:rtl/>
                <w:lang w:bidi="he-IL"/>
              </w:rPr>
              <w:t xml:space="preserve">- </w:t>
            </w:r>
            <w:r w:rsidRPr="00F072AA">
              <w:rPr>
                <w:rFonts w:cs="Traditional Arabic" w:hint="cs"/>
                <w:sz w:val="24"/>
                <w:szCs w:val="24"/>
                <w:rtl/>
              </w:rPr>
              <w:t>المدخل إلى علم اللغة ومناهج البحث اللغوي : د. رمضان عبد التواب</w:t>
            </w:r>
            <w:r w:rsidRPr="00F072AA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E253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و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E2536">
            <w:pPr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 قاعة دراسية تتسع لعدد الطلاب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E2536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لاتوجد.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26094B" w:rsidRPr="006043EA" w:rsidRDefault="0026094B" w:rsidP="009E253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أي كتب أو مقالات أو دراسات علمية يمكن أن تسهم في زيادة معلومات الطالب حول المقرر الدراسي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26094B" w:rsidRPr="006043EA" w:rsidRDefault="0026094B" w:rsidP="009E253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E2536">
            <w:pPr>
              <w:bidi/>
              <w:spacing w:after="0" w:line="216" w:lineRule="auto"/>
              <w:ind w:hanging="284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t>استبيان في منتصف الفصل الدراسي يقوم به الطلاب للتعرف على مدى رضائهم عن المقرر واستراتيجيات التدريس.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ascii="AL-Mohanad Bold" w:hAnsi="Arial" w:cs="Traditional Arabic" w:hint="cs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26094B" w:rsidRPr="00480DA8" w:rsidRDefault="0026094B" w:rsidP="009E2536">
            <w:pPr>
              <w:tabs>
                <w:tab w:val="center" w:pos="4320"/>
              </w:tabs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</w:t>
            </w: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يقوم أ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حد الزملاء في البرنامج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بالمشاركة في تصحيح 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إجابات الطلاب.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9E2536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 تشكيل لجنة لفحص محتوى المقرر وإبداء التوصيات حول تطوير المحتوى بما يحقق الأهداف المتوقعة منه. </w:t>
            </w:r>
          </w:p>
        </w:tc>
      </w:tr>
    </w:tbl>
    <w:p w:rsidR="00703F4E" w:rsidRDefault="00703F4E" w:rsidP="009E2536">
      <w:pPr>
        <w:bidi/>
        <w:spacing w:line="240" w:lineRule="auto"/>
        <w:jc w:val="both"/>
      </w:pPr>
    </w:p>
    <w:p w:rsidR="004A07AF" w:rsidRDefault="004A07AF" w:rsidP="009E2536">
      <w:pPr>
        <w:bidi/>
        <w:jc w:val="both"/>
      </w:pPr>
    </w:p>
    <w:sectPr w:rsidR="004A07AF" w:rsidSect="005D7FB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2F9" w:rsidRDefault="003612F9" w:rsidP="00675B8E">
      <w:pPr>
        <w:spacing w:after="0" w:line="240" w:lineRule="auto"/>
      </w:pPr>
      <w:r>
        <w:separator/>
      </w:r>
    </w:p>
  </w:endnote>
  <w:endnote w:type="continuationSeparator" w:id="1">
    <w:p w:rsidR="003612F9" w:rsidRDefault="003612F9" w:rsidP="0067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39" w:rsidRDefault="004A07AF" w:rsidP="00095839">
    <w:pPr>
      <w:pStyle w:val="Footer"/>
    </w:pPr>
    <w:r>
      <w:rPr>
        <w:rFonts w:hint="cs"/>
        <w:rtl/>
      </w:rPr>
      <w:t xml:space="preserve"> </w:t>
    </w:r>
    <w:r w:rsidR="00717A4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1.95pt;height:21.95pt;visibility:visible">
          <v:imagedata r:id="rId1" o:title="شعار الهيئة الجديد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2F9" w:rsidRDefault="003612F9" w:rsidP="00675B8E">
      <w:pPr>
        <w:spacing w:after="0" w:line="240" w:lineRule="auto"/>
      </w:pPr>
      <w:r>
        <w:separator/>
      </w:r>
    </w:p>
  </w:footnote>
  <w:footnote w:type="continuationSeparator" w:id="1">
    <w:p w:rsidR="003612F9" w:rsidRDefault="003612F9" w:rsidP="0067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260" w:type="dxa"/>
      <w:jc w:val="center"/>
      <w:tblInd w:w="-661" w:type="dxa"/>
      <w:tblLayout w:type="fixed"/>
      <w:tblLook w:val="04A0"/>
    </w:tblPr>
    <w:tblGrid>
      <w:gridCol w:w="3597"/>
      <w:gridCol w:w="3298"/>
      <w:gridCol w:w="3365"/>
    </w:tblGrid>
    <w:tr w:rsidR="006A0FD6" w:rsidRPr="006043EA" w:rsidTr="00E035F7">
      <w:trPr>
        <w:trHeight w:val="1550"/>
        <w:jc w:val="center"/>
      </w:trPr>
      <w:tc>
        <w:tcPr>
          <w:tcW w:w="3597" w:type="dxa"/>
          <w:vAlign w:val="center"/>
        </w:tcPr>
        <w:p w:rsidR="00E035F7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34"/>
              <w:szCs w:val="34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40"/>
              <w:szCs w:val="40"/>
              <w:rtl/>
            </w:rPr>
            <w:t>المملكة العربية السعودية</w:t>
          </w:r>
        </w:p>
        <w:p w:rsidR="006A0FD6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26"/>
              <w:szCs w:val="26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</w:tc>
      <w:tc>
        <w:tcPr>
          <w:tcW w:w="3298" w:type="dxa"/>
          <w:vAlign w:val="center"/>
        </w:tcPr>
        <w:p w:rsidR="006A0FD6" w:rsidRPr="006043EA" w:rsidRDefault="0051419C" w:rsidP="00E035F7">
          <w:pPr>
            <w:bidi/>
            <w:spacing w:after="0" w:line="240" w:lineRule="auto"/>
            <w:jc w:val="center"/>
            <w:rPr>
              <w:rtl/>
            </w:rPr>
          </w:pPr>
          <w:r>
            <w:fldChar w:fldCharType="begin"/>
          </w:r>
          <w:r w:rsidR="004A07AF">
            <w:instrText xml:space="preserve"> INCLUDEPICTURE "https://encrypted-tbn2.gstatic.com/images?q=tbn:ANd9GcT7PHv8wbDStSYKozS1nhr33wfqKwbd79sn3-ureomatKk3IxQjow" \* MERGEFORMATINET </w:instrText>
          </w:r>
          <w:r>
            <w:fldChar w:fldCharType="separate"/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05pt;height:1in">
                <v:imagedata r:id="rId1" r:href="rId2"/>
              </v:shape>
            </w:pict>
          </w:r>
          <w:r>
            <w:fldChar w:fldCharType="end"/>
          </w:r>
        </w:p>
      </w:tc>
      <w:tc>
        <w:tcPr>
          <w:tcW w:w="3365" w:type="dxa"/>
          <w:vAlign w:val="center"/>
        </w:tcPr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035F7">
            <w:rPr>
              <w:rFonts w:ascii="Times New Roman" w:hAnsi="Times New Roman" w:cs="Times New Roman"/>
              <w:b/>
              <w:bCs/>
              <w:sz w:val="28"/>
              <w:szCs w:val="28"/>
            </w:rPr>
            <w:t>Kingdom of Saudi Arabia</w:t>
          </w:r>
        </w:p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National Commission for</w:t>
          </w:r>
        </w:p>
        <w:p w:rsidR="001C645D" w:rsidRPr="006043EA" w:rsidRDefault="004A07AF" w:rsidP="00E035F7">
          <w:pPr>
            <w:spacing w:after="0" w:line="24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Academic Accreditation &amp; Assessment</w:t>
          </w:r>
        </w:p>
      </w:tc>
    </w:tr>
  </w:tbl>
  <w:p w:rsidR="006A0FD6" w:rsidRPr="006A0FD6" w:rsidRDefault="003612F9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F6620"/>
    <w:multiLevelType w:val="hybridMultilevel"/>
    <w:tmpl w:val="B2F4BF02"/>
    <w:lvl w:ilvl="0" w:tplc="8602896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03F4E"/>
    <w:rsid w:val="0026094B"/>
    <w:rsid w:val="003612F9"/>
    <w:rsid w:val="004A07AF"/>
    <w:rsid w:val="0051419C"/>
    <w:rsid w:val="00593B67"/>
    <w:rsid w:val="005E110D"/>
    <w:rsid w:val="00602C24"/>
    <w:rsid w:val="00663EF3"/>
    <w:rsid w:val="00675B8E"/>
    <w:rsid w:val="006F1836"/>
    <w:rsid w:val="00703F4E"/>
    <w:rsid w:val="00717A42"/>
    <w:rsid w:val="00794783"/>
    <w:rsid w:val="00845E66"/>
    <w:rsid w:val="008C555C"/>
    <w:rsid w:val="00910DB8"/>
    <w:rsid w:val="009E2536"/>
    <w:rsid w:val="00AA6453"/>
    <w:rsid w:val="00CD08F3"/>
    <w:rsid w:val="00D567A8"/>
    <w:rsid w:val="00DF1BB3"/>
    <w:rsid w:val="00F06E6F"/>
    <w:rsid w:val="00F0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B67"/>
  </w:style>
  <w:style w:type="paragraph" w:styleId="Heading1">
    <w:name w:val="heading 1"/>
    <w:basedOn w:val="Normal"/>
    <w:next w:val="Normal"/>
    <w:link w:val="Heading1Char"/>
    <w:uiPriority w:val="9"/>
    <w:qFormat/>
    <w:rsid w:val="00845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703F4E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03F4E"/>
    <w:rPr>
      <w:rFonts w:ascii="Calibri" w:eastAsia="Times New Roman" w:hAnsi="Calibri" w:cs="Arial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03F4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3F4E"/>
    <w:rPr>
      <w:rFonts w:ascii="Calibri" w:eastAsia="Times New Roman" w:hAnsi="Calibri" w:cs="Arial"/>
    </w:rPr>
  </w:style>
  <w:style w:type="character" w:styleId="Hyperlink">
    <w:name w:val="Hyperlink"/>
    <w:uiPriority w:val="99"/>
    <w:unhideWhenUsed/>
    <w:rsid w:val="00703F4E"/>
    <w:rPr>
      <w:color w:val="0000FF"/>
      <w:u w:val="single"/>
    </w:rPr>
  </w:style>
  <w:style w:type="paragraph" w:styleId="NoSpacing">
    <w:name w:val="No Spacing"/>
    <w:uiPriority w:val="1"/>
    <w:qFormat/>
    <w:rsid w:val="00703F4E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845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ncrypted-tbn2.gstatic.com/images?q=tbn:ANd9GcT7PHv8wbDStSYKozS1nhr33wfqKwbd79sn3-ureomatKk3IxQjo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14</cp:revision>
  <dcterms:created xsi:type="dcterms:W3CDTF">2014-04-05T09:17:00Z</dcterms:created>
  <dcterms:modified xsi:type="dcterms:W3CDTF">2014-04-18T18:44:00Z</dcterms:modified>
</cp:coreProperties>
</file>