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cs="Traditional Arabic,Bold" w:hint="cs"/>
          <w:b/>
          <w:bCs/>
          <w:color w:val="000000"/>
          <w:sz w:val="36"/>
          <w:szCs w:val="36"/>
          <w:rtl/>
        </w:rPr>
      </w:pP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,Bold" w:cs="Traditional Arabic,Bold"/>
          <w:b/>
          <w:bCs/>
          <w:color w:val="000000"/>
          <w:sz w:val="40"/>
          <w:szCs w:val="40"/>
        </w:rPr>
      </w:pPr>
      <w:r w:rsidRPr="0063291A">
        <w:rPr>
          <w:rFonts w:ascii="Traditional Arabic,Bold" w:cs="Traditional Arabic,Bold" w:hint="cs"/>
          <w:b/>
          <w:bCs/>
          <w:color w:val="000000"/>
          <w:sz w:val="40"/>
          <w:szCs w:val="40"/>
          <w:rtl/>
        </w:rPr>
        <w:t>توصيف</w:t>
      </w:r>
      <w:r w:rsidRPr="0063291A">
        <w:rPr>
          <w:rFonts w:ascii="Traditional Arabic,Bold" w:cs="Traditional Arabic,Bold"/>
          <w:b/>
          <w:bCs/>
          <w:color w:val="000000"/>
          <w:sz w:val="40"/>
          <w:szCs w:val="40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40"/>
          <w:szCs w:val="40"/>
          <w:rtl/>
        </w:rPr>
        <w:t>مقرر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,Bold" w:cs="Traditional Arabic,Bold"/>
          <w:b/>
          <w:bCs/>
          <w:color w:val="000000"/>
          <w:sz w:val="56"/>
          <w:szCs w:val="5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56"/>
          <w:szCs w:val="56"/>
          <w:highlight w:val="lightGray"/>
          <w:rtl/>
        </w:rPr>
        <w:t>دراسات</w:t>
      </w:r>
      <w:r w:rsidRPr="0063291A">
        <w:rPr>
          <w:rFonts w:ascii="Traditional Arabic,Bold" w:cs="Traditional Arabic,Bold"/>
          <w:b/>
          <w:bCs/>
          <w:color w:val="000000"/>
          <w:sz w:val="56"/>
          <w:szCs w:val="56"/>
          <w:highlight w:val="lightGray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56"/>
          <w:szCs w:val="56"/>
          <w:highlight w:val="lightGray"/>
          <w:rtl/>
        </w:rPr>
        <w:t>في</w:t>
      </w:r>
      <w:r w:rsidRPr="0063291A">
        <w:rPr>
          <w:rFonts w:ascii="Traditional Arabic,Bold" w:cs="Traditional Arabic,Bold"/>
          <w:b/>
          <w:bCs/>
          <w:color w:val="000000"/>
          <w:sz w:val="56"/>
          <w:szCs w:val="56"/>
          <w:highlight w:val="lightGray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56"/>
          <w:szCs w:val="56"/>
          <w:highlight w:val="lightGray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56"/>
          <w:szCs w:val="56"/>
          <w:highlight w:val="lightGray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56"/>
          <w:szCs w:val="56"/>
          <w:highlight w:val="lightGray"/>
          <w:rtl/>
        </w:rPr>
        <w:t>النبوية</w:t>
      </w:r>
    </w:p>
    <w:p w:rsidR="00CE6682" w:rsidRDefault="00CE6682" w:rsidP="0063291A">
      <w:pPr>
        <w:autoSpaceDE w:val="0"/>
        <w:autoSpaceDN w:val="0"/>
        <w:adjustRightInd w:val="0"/>
        <w:spacing w:after="0" w:line="240" w:lineRule="auto"/>
        <w:jc w:val="center"/>
        <w:rPr>
          <w:rFonts w:cs="Traditional Arabic,Bold"/>
          <w:b/>
          <w:bCs/>
          <w:color w:val="000000"/>
          <w:sz w:val="40"/>
          <w:szCs w:val="40"/>
          <w:rtl/>
        </w:rPr>
      </w:pPr>
      <w:r>
        <w:rPr>
          <w:rFonts w:cs="Traditional Arabic,Bold" w:hint="cs"/>
          <w:b/>
          <w:bCs/>
          <w:color w:val="000000"/>
          <w:sz w:val="40"/>
          <w:szCs w:val="40"/>
          <w:rtl/>
        </w:rPr>
        <w:t>( 100 سلم )</w:t>
      </w:r>
      <w:bookmarkStart w:id="0" w:name="_GoBack"/>
      <w:bookmarkEnd w:id="0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jc w:val="center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أولا</w:t>
      </w:r>
      <w:r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أهداف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المقرر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  <w:u w:val="single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u w:val="single"/>
          <w:rtl/>
        </w:rPr>
        <w:t>الهدف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  <w:u w:val="single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u w:val="single"/>
          <w:rtl/>
        </w:rPr>
        <w:t>العام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  <w:u w:val="single"/>
        </w:rPr>
        <w:t>:</w:t>
      </w:r>
    </w:p>
    <w:p w:rsidR="00B271C2" w:rsidRDefault="00B271C2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تعريف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الطالب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والطالبة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المصطفى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وأخلاقه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وشمائله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ومكانته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وحقوقه،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مما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يحببهما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الاستنان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بسنته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واتباع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منهجه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الأهداف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الخاصة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يعرف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الطالب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المصطفى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28"/>
          <w:szCs w:val="28"/>
        </w:rPr>
        <w:t></w:t>
      </w:r>
      <w:r w:rsidRPr="0063291A">
        <w:rPr>
          <w:rFonts w:ascii="AGA Arabesque" w:hAnsi="AGA Arabesque" w:cs="AGA Arabesque"/>
          <w:color w:val="000000"/>
          <w:sz w:val="28"/>
          <w:szCs w:val="28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وأخلاقه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وشمائله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ومكانته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وحقوقه،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ويلم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ببعض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الموضوعات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المعاصرة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المتعلقة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ويعي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دور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المملكة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العربية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السعودية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خدمتها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يكتسب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الطالب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مهارة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تحليل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مواقف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واستخلاص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المبادئ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والمعارف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الإسلامية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خلالها،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ويتعلم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وسائل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عرض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وقائع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والتركيز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على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مواطن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العبرة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فيها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يقوم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الطالب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بتقويم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سلوكياته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وتحديد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أهدافه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ضوء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وعاه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معالم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صلى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الله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عليه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وسلم،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ويقوم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بتوجيه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مجتمعه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نحو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الالتزام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بالمبادئ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المستفادة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سيرته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صلى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عليه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وسلم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proofErr w:type="gramStart"/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ثانيا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الوحدات</w:t>
      </w:r>
      <w:proofErr w:type="gramEnd"/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المقررة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ساعتان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الأسبوع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لفصل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دراسي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واحد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،</w:t>
      </w:r>
      <w:proofErr w:type="gram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ويراعى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عند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تدريس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هذا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المقرر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شمول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المفردات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وعدم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الإغراق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الجزئيات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والأحداث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التاريخية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ثالث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proofErr w:type="spellStart"/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اا</w:t>
      </w:r>
      <w:proofErr w:type="spellEnd"/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المفردات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المقترحة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الأولى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مفهوم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وأهميتها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تعريف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: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والنبوة،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والرسالة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أهمية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وأهداف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وفوائد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دراستها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أبرز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مصادر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والمنهجية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العلمية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دراستها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proofErr w:type="gramStart"/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الثانية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:</w:t>
      </w:r>
      <w:proofErr w:type="gramEnd"/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مراحل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والقيم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المستفادة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منها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الميلاد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وحتى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البعثة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البعثة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وحتى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الهجرة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lastRenderedPageBreak/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proofErr w:type="gramStart"/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الثالثة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:</w:t>
      </w:r>
      <w:proofErr w:type="gramEnd"/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مراحل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والقيم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المستفادة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منها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الهجرة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وحتى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الوفاة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الرابعة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مكانة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الرسول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وخصائصه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مكانة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خصائص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وفضائله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وشمائله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الخامسة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من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حقوق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الرسول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على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أمته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حقوقه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إجمالا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الإيمان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وبرسالته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طاعته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والاقتداء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AGA Arabesque Desktop" w:hAnsi="AGA Arabesque Desktop" w:cs="AGA Arabesque Desktop"/>
          <w:color w:val="000000"/>
          <w:sz w:val="40"/>
          <w:szCs w:val="40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السادسة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من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حقوق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الرسول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على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أمته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. </w:t>
      </w:r>
      <w:r w:rsidRPr="0063291A">
        <w:rPr>
          <w:rFonts w:ascii="AGA Arabesque Desktop" w:hAnsi="AGA Arabesque Desktop" w:cs="AGA Arabesque Desktop"/>
          <w:color w:val="000000"/>
          <w:sz w:val="40"/>
          <w:szCs w:val="40"/>
        </w:rPr>
        <w:t>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نصرته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وتوقيره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ومحبته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والصلاة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عليه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التحاكم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إليه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والرضا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بحكمه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إنزاله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مكانته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بلا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غلو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ولا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تقصير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السابعة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مواقف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من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مجتمع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النّبوة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المواقف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الإيمانية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المواقف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العلمية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والتربوية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المواقف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الإنسانية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الثامنة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العلاقات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الإنسانية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في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أهل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بيته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وأصحابه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النساء،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والأطفال،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وذوي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الاحتياجات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الخاصة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مخالفيه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proofErr w:type="gramStart"/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التاسعة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:</w:t>
      </w:r>
      <w:proofErr w:type="gramEnd"/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وقواعد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بناء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الشخصية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معلم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اا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داعي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اا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قائد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اا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العاشرة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والتغيير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التغيير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العلمي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والتربوي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lastRenderedPageBreak/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التغيير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الحضاري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التغيير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الاجتماعي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التغيير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الاقتصادي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الحادية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عشرة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موضوعات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معاصرة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في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شهادات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المنصفين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الغربيين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حول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النظرة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الغربية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تجاه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00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الوحدة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الثانية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عشرة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جهود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معاصرة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في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خدمة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السيرة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</w:t>
      </w:r>
      <w:proofErr w:type="gramStart"/>
      <w:r w:rsidRPr="0063291A">
        <w:rPr>
          <w:rFonts w:ascii="Traditional Arabic,Bold" w:cs="Traditional Arabic,Bold" w:hint="cs"/>
          <w:b/>
          <w:bCs/>
          <w:color w:val="000000"/>
          <w:sz w:val="36"/>
          <w:szCs w:val="36"/>
          <w:rtl/>
        </w:rPr>
        <w:t>النبوية</w:t>
      </w:r>
      <w:r w:rsidRPr="0063291A">
        <w:rPr>
          <w:rFonts w:ascii="Traditional Arabic,Bold" w:cs="Traditional Arabic,Bold"/>
          <w:b/>
          <w:bCs/>
          <w:color w:val="000000"/>
          <w:sz w:val="36"/>
          <w:szCs w:val="36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دور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المملكة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العربية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السعودية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خدمة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قضايا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أبرز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المؤسسات،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والهيئات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العلمية،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والمواقع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الإلكترونية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المعنية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بنصرة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ودراسة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قضايا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يرة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المراجع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proofErr w:type="gramStart"/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أولا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-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الكتب</w:t>
      </w:r>
      <w:proofErr w:type="gramEnd"/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الرئيسية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الموسوعة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الميسرة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التعريف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بنبي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الرحمة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إعداد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كرسي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المهندس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عبد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المحسن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محمد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AGA Arabesque" w:hAnsi="AGA Arabesque" w:cs="AGA Arabesque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الدريس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للسيرة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ودراساتها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المعاصرة؛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بالتعاون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مع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الهيئة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العالمية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للتعريف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بالرسول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AGA Arabesque" w:hAnsi="AGA Arabesque" w:cs="AGA Arabesque"/>
          <w:color w:val="000000"/>
          <w:sz w:val="40"/>
          <w:szCs w:val="40"/>
        </w:rPr>
        <w:t>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ونصرته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ثانيا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المراجع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المساندة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رسول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وخاتم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النبيين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دين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ودولة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عبد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العزيز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بن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إبراهيم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العمري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الرحيق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المختوم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شيخ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صفي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الرحمن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المباركفوري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كما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جاءت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الأحاديث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الصحيحة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محمد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الصوياني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ضوء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المصادر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الأصلية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،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أ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مهدي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رزق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gram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الله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.</w:t>
      </w:r>
      <w:proofErr w:type="gramEnd"/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,Bold" w:cs="Traditional Arabic,Bold"/>
          <w:b/>
          <w:bCs/>
          <w:color w:val="C10000"/>
          <w:sz w:val="36"/>
          <w:szCs w:val="36"/>
        </w:rPr>
      </w:pP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ثالثا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: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الكتب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والمراجع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proofErr w:type="spellStart"/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الموصى</w:t>
      </w:r>
      <w:proofErr w:type="spellEnd"/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 xml:space="preserve"> </w:t>
      </w:r>
      <w:r w:rsidRPr="0063291A">
        <w:rPr>
          <w:rFonts w:ascii="Traditional Arabic,Bold" w:cs="Traditional Arabic,Bold" w:hint="cs"/>
          <w:b/>
          <w:bCs/>
          <w:color w:val="C10000"/>
          <w:sz w:val="36"/>
          <w:szCs w:val="36"/>
          <w:rtl/>
        </w:rPr>
        <w:t>بها</w:t>
      </w:r>
      <w:r w:rsidRPr="0063291A">
        <w:rPr>
          <w:rFonts w:ascii="Traditional Arabic,Bold" w:cs="Traditional Arabic,Bold"/>
          <w:b/>
          <w:bCs/>
          <w:color w:val="C10000"/>
          <w:sz w:val="36"/>
          <w:szCs w:val="36"/>
        </w:rPr>
        <w:t>: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صحيح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محمد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ناصر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الدين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الأللباني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الرحيق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المختوم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صفي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الرحمن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proofErr w:type="spellStart"/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المباركفوري</w:t>
      </w:r>
      <w:proofErr w:type="spellEnd"/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3291A" w:rsidRPr="0063291A" w:rsidRDefault="0063291A" w:rsidP="0063291A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color w:val="000000"/>
          <w:sz w:val="40"/>
          <w:szCs w:val="40"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فقه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الشيخ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: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محمد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الغزالي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p w:rsidR="00652B9D" w:rsidRPr="0063291A" w:rsidRDefault="0063291A" w:rsidP="0063291A">
      <w:pPr>
        <w:rPr>
          <w:sz w:val="28"/>
          <w:szCs w:val="28"/>
          <w:rtl/>
        </w:rPr>
      </w:pPr>
      <w:r w:rsidRPr="0063291A">
        <w:rPr>
          <w:rFonts w:ascii="Symbol" w:hAnsi="Symbol" w:cs="Symbol"/>
          <w:color w:val="000000"/>
          <w:sz w:val="40"/>
          <w:szCs w:val="40"/>
        </w:rPr>
        <w:t></w:t>
      </w:r>
      <w:r w:rsidRPr="0063291A">
        <w:rPr>
          <w:rFonts w:ascii="Symbol" w:hAnsi="Symbol" w:cs="Symbol"/>
          <w:color w:val="000000"/>
          <w:sz w:val="40"/>
          <w:szCs w:val="40"/>
        </w:rPr>
        <w:t>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السيرة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النبوية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د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.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علي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 xml:space="preserve"> </w:t>
      </w:r>
      <w:r w:rsidRPr="0063291A">
        <w:rPr>
          <w:rFonts w:ascii="Traditional Arabic" w:hAnsi="Traditional Arabic" w:cs="Traditional Arabic"/>
          <w:color w:val="000000"/>
          <w:sz w:val="40"/>
          <w:szCs w:val="40"/>
          <w:rtl/>
        </w:rPr>
        <w:t>الصلابي</w:t>
      </w:r>
      <w:r w:rsidRPr="0063291A">
        <w:rPr>
          <w:rFonts w:ascii="Traditional Arabic" w:hAnsi="Traditional Arabic" w:cs="Traditional Arabic"/>
          <w:color w:val="000000"/>
          <w:sz w:val="40"/>
          <w:szCs w:val="40"/>
        </w:rPr>
        <w:t>.</w:t>
      </w:r>
    </w:p>
    <w:sectPr w:rsidR="00652B9D" w:rsidRPr="0063291A" w:rsidSect="0063291A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1A"/>
    <w:rsid w:val="0063291A"/>
    <w:rsid w:val="00652B9D"/>
    <w:rsid w:val="00A0087C"/>
    <w:rsid w:val="00B271C2"/>
    <w:rsid w:val="00C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EFA7ED-E67B-41D6-838C-301CAEE5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2</cp:revision>
  <dcterms:created xsi:type="dcterms:W3CDTF">2016-01-17T19:58:00Z</dcterms:created>
  <dcterms:modified xsi:type="dcterms:W3CDTF">2016-01-24T21:58:00Z</dcterms:modified>
</cp:coreProperties>
</file>