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8C" w:rsidRPr="006108A5" w:rsidRDefault="0008391C">
      <w:pPr>
        <w:rPr>
          <w:color w:val="17365D" w:themeColor="text2" w:themeShade="BF"/>
        </w:rPr>
      </w:pPr>
      <w:r>
        <w:rPr>
          <w:noProof/>
          <w:color w:val="17365D" w:themeColor="text2" w:themeShade="BF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-617220</wp:posOffset>
                </wp:positionV>
                <wp:extent cx="1381125" cy="1257300"/>
                <wp:effectExtent l="0" t="190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المملكة العربية السعودية </w:t>
                            </w:r>
                          </w:p>
                          <w:p w:rsidR="00AF64EE" w:rsidRPr="00437A04" w:rsidRDefault="002F1CD4" w:rsidP="002F1CD4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>وزارة التعلي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rtl/>
                              </w:rPr>
                              <w:t>م</w:t>
                            </w:r>
                            <w:r w:rsidR="00AF64EE"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جامعة الملك سعود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كلية التربية </w:t>
                            </w:r>
                          </w:p>
                          <w:p w:rsidR="00AF64EE" w:rsidRPr="00437A04" w:rsidRDefault="00AF64E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</w:rPr>
                            </w:pPr>
                            <w:r w:rsidRPr="00437A0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rtl/>
                              </w:rPr>
                              <w:t xml:space="preserve">قسم التربية الخاصة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28pt;margin-top:-48.6pt;width:108.7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0nD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" filled="f" stroked="f">
                <v:textbox>
                  <w:txbxContent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المملكة العربية السعودية </w:t>
                      </w:r>
                    </w:p>
                    <w:p w:rsidR="00AF64EE" w:rsidRPr="00437A04" w:rsidRDefault="002F1CD4" w:rsidP="002F1CD4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>وزارة التعلي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rtl/>
                        </w:rPr>
                        <w:t>م</w:t>
                      </w:r>
                      <w:r w:rsidR="00AF64EE"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جامعة الملك سعود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كلية التربية </w:t>
                      </w:r>
                    </w:p>
                    <w:p w:rsidR="00AF64EE" w:rsidRPr="00437A04" w:rsidRDefault="00AF64E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</w:rPr>
                      </w:pPr>
                      <w:r w:rsidRPr="00437A04">
                        <w:rPr>
                          <w:rFonts w:ascii="Traditional Arabic" w:hAnsi="Traditional Arabic" w:cs="Traditional Arabic"/>
                          <w:b/>
                          <w:bCs/>
                          <w:rtl/>
                        </w:rPr>
                        <w:t xml:space="preserve">قسم التربية الخاصة </w:t>
                      </w:r>
                    </w:p>
                  </w:txbxContent>
                </v:textbox>
              </v:shape>
            </w:pict>
          </mc:Fallback>
        </mc:AlternateContent>
      </w:r>
      <w:r w:rsidR="002F1CD4" w:rsidRPr="006108A5">
        <w:rPr>
          <w:noProof/>
          <w:color w:val="17365D" w:themeColor="text2" w:themeShade="BF"/>
        </w:rPr>
        <w:drawing>
          <wp:anchor distT="0" distB="0" distL="114300" distR="114300" simplePos="0" relativeHeight="251659264" behindDoc="1" locked="0" layoutInCell="1" allowOverlap="1" wp14:anchorId="667E4FBD" wp14:editId="16C5EAAB">
            <wp:simplePos x="0" y="0"/>
            <wp:positionH relativeFrom="column">
              <wp:posOffset>-390525</wp:posOffset>
            </wp:positionH>
            <wp:positionV relativeFrom="paragraph">
              <wp:posOffset>-485775</wp:posOffset>
            </wp:positionV>
            <wp:extent cx="1657350" cy="800100"/>
            <wp:effectExtent l="0" t="0" r="0" b="0"/>
            <wp:wrapTight wrapText="bothSides">
              <wp:wrapPolygon edited="0">
                <wp:start x="0" y="0"/>
                <wp:lineTo x="0" y="21086"/>
                <wp:lineTo x="21352" y="21086"/>
                <wp:lineTo x="21352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tbl>
      <w:tblPr>
        <w:tblStyle w:val="a3"/>
        <w:bidiVisual/>
        <w:tblW w:w="9923" w:type="dxa"/>
        <w:tblInd w:w="-800" w:type="dxa"/>
        <w:tblLook w:val="01E0" w:firstRow="1" w:lastRow="1" w:firstColumn="1" w:lastColumn="1" w:noHBand="0" w:noVBand="0"/>
      </w:tblPr>
      <w:tblGrid>
        <w:gridCol w:w="1701"/>
        <w:gridCol w:w="3118"/>
        <w:gridCol w:w="2835"/>
        <w:gridCol w:w="2269"/>
      </w:tblGrid>
      <w:tr w:rsidR="006108A5" w:rsidRPr="006108A5" w:rsidTr="006B2831">
        <w:tc>
          <w:tcPr>
            <w:tcW w:w="1701" w:type="dxa"/>
          </w:tcPr>
          <w:p w:rsidR="00174B37" w:rsidRDefault="0043028C" w:rsidP="00174B3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رمز المقرر</w:t>
            </w:r>
            <w:r w:rsid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:</w:t>
            </w:r>
          </w:p>
          <w:p w:rsidR="0043028C" w:rsidRPr="00174B37" w:rsidRDefault="00174B37" w:rsidP="00174B3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418</w:t>
            </w:r>
            <w:r w:rsidR="0043028C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خاص</w:t>
            </w:r>
          </w:p>
        </w:tc>
        <w:tc>
          <w:tcPr>
            <w:tcW w:w="3118" w:type="dxa"/>
          </w:tcPr>
          <w:p w:rsidR="0043028C" w:rsidRPr="006108A5" w:rsidRDefault="0043028C" w:rsidP="00174B37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اسم المقرر:</w:t>
            </w:r>
            <w:r w:rsidR="00217C9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استراتيجيات التدريس والتعلم في مجال الاضطرابات السلوكية والانفعالية -</w:t>
            </w:r>
            <w:r w:rsidR="00174B3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2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-</w:t>
            </w:r>
          </w:p>
        </w:tc>
        <w:tc>
          <w:tcPr>
            <w:tcW w:w="2835" w:type="dxa"/>
          </w:tcPr>
          <w:p w:rsidR="0043028C" w:rsidRPr="006108A5" w:rsidRDefault="0043028C" w:rsidP="00174B37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المتطلبات السابقة:</w:t>
            </w:r>
            <w:r w:rsidR="00DF38C7">
              <w:rPr>
                <w:rtl/>
              </w:rPr>
              <w:t xml:space="preserve"> </w:t>
            </w:r>
            <w:r w:rsidR="00174B37" w:rsidRPr="00174B3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استراتيجيات التدريس والتعلم في مجال الاضطرابات السلوكية والانفعالية -</w:t>
            </w:r>
            <w:r w:rsidR="00174B3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1</w:t>
            </w:r>
            <w:r w:rsidR="00174B37" w:rsidRPr="00174B3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-</w:t>
            </w:r>
          </w:p>
        </w:tc>
        <w:tc>
          <w:tcPr>
            <w:tcW w:w="2269" w:type="dxa"/>
          </w:tcPr>
          <w:p w:rsidR="00DF38C7" w:rsidRPr="00DF38C7" w:rsidRDefault="0043028C" w:rsidP="00DF38C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</w:pPr>
            <w:r w:rsidRP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الوحدات الدراسية :</w:t>
            </w:r>
          </w:p>
          <w:p w:rsidR="0043028C" w:rsidRPr="00DF38C7" w:rsidRDefault="002F1CD4" w:rsidP="00DF38C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r w:rsidR="00DF38C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ساعتين</w:t>
            </w:r>
          </w:p>
        </w:tc>
      </w:tr>
      <w:tr w:rsidR="006108A5" w:rsidRPr="006108A5" w:rsidTr="006B2831">
        <w:tc>
          <w:tcPr>
            <w:tcW w:w="1701" w:type="dxa"/>
          </w:tcPr>
          <w:p w:rsidR="00210B12" w:rsidRPr="006108A5" w:rsidRDefault="00210B1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3118" w:type="dxa"/>
          </w:tcPr>
          <w:p w:rsidR="00210B12" w:rsidRPr="006108A5" w:rsidRDefault="00210B12" w:rsidP="0047412A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نجاح سعيد الأسمري </w:t>
            </w:r>
          </w:p>
        </w:tc>
        <w:tc>
          <w:tcPr>
            <w:tcW w:w="2835" w:type="dxa"/>
          </w:tcPr>
          <w:p w:rsidR="00DF38C7" w:rsidRDefault="00210B12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الفصل الدراسي: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F1CD4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  <w:p w:rsidR="00210B12" w:rsidRPr="006108A5" w:rsidRDefault="002F1CD4" w:rsidP="00DF38C7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3A08DC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DF38C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ثاني 1438هـ</w:t>
            </w:r>
          </w:p>
        </w:tc>
        <w:tc>
          <w:tcPr>
            <w:tcW w:w="2269" w:type="dxa"/>
          </w:tcPr>
          <w:p w:rsidR="00210B12" w:rsidRDefault="00210B12" w:rsidP="00174B37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الشعبة :</w:t>
            </w:r>
            <w:r w:rsidR="003A08D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r w:rsidR="00174B37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41574</w:t>
            </w:r>
          </w:p>
          <w:p w:rsidR="003A08DC" w:rsidRPr="006108A5" w:rsidRDefault="003A08DC" w:rsidP="003A08D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</w:p>
        </w:tc>
      </w:tr>
      <w:tr w:rsidR="006108A5" w:rsidRPr="006108A5" w:rsidTr="00AF66CF">
        <w:tc>
          <w:tcPr>
            <w:tcW w:w="1701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أهداف المقرر:</w:t>
            </w:r>
          </w:p>
        </w:tc>
        <w:tc>
          <w:tcPr>
            <w:tcW w:w="8222" w:type="dxa"/>
            <w:gridSpan w:val="3"/>
          </w:tcPr>
          <w:p w:rsidR="0043028C" w:rsidRPr="006108A5" w:rsidRDefault="00217C9E" w:rsidP="00174B37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FF38D0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يهدف المقرر إلى </w:t>
            </w:r>
            <w:r w:rsidRPr="00FF38D0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تعريف الطالب</w:t>
            </w:r>
            <w:r w:rsidR="00D7343E" w:rsidRPr="00FF38D0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ات</w:t>
            </w:r>
            <w:r w:rsidRPr="00FF38D0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174B37" w:rsidRPr="00FF38D0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على</w:t>
            </w:r>
            <w:r w:rsidR="00174B3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التعليم الفعال وكيفية تنظيم التعليم الناجح وتقديم المحتوى التعليمي والاستراتيجيات التعليمية </w:t>
            </w:r>
            <w:r w:rsidR="00174B37" w:rsidRPr="00174B37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للأطفال والمراهقين من ذوي الاضطرابات السلوكية</w:t>
            </w:r>
            <w:r w:rsidR="00174B3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،والأسس الرئيسية في تدريس المضطربين سلوكيا وانفعاليا ،وأساليب تدريس وتعليم المهارات اللغوية والاجتماعية </w:t>
            </w:r>
            <w:r w:rsidR="00241BFC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و</w:t>
            </w:r>
            <w:r w:rsidR="00174B3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الحسية والاستقلالية ،و</w:t>
            </w:r>
            <w:r w:rsidR="00241BFC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كذلك التعرف </w:t>
            </w:r>
            <w:r w:rsidR="00174B37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على مهمات المعلم ونشاطاته في غرفة الصف</w:t>
            </w:r>
            <w:r w:rsidR="00241BFC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،</w:t>
            </w:r>
            <w:r w:rsidR="006B2831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والعلاقة</w:t>
            </w:r>
            <w:r w:rsidR="00241BFC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بين المعلم والوالدين والتلميذ ، </w:t>
            </w:r>
            <w:r w:rsidR="006B2831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أثر الوسائل التعليمية والكمبيوتر في زيادة فعالية التدريس ،وأخيرا كيفية إعداد الخطة التعليمية الفردية للطلاب ذوي الاضطرابات السلوكية .</w:t>
            </w:r>
          </w:p>
        </w:tc>
      </w:tr>
      <w:tr w:rsidR="006108A5" w:rsidRPr="006108A5" w:rsidTr="00AF66CF">
        <w:tc>
          <w:tcPr>
            <w:tcW w:w="1701" w:type="dxa"/>
          </w:tcPr>
          <w:p w:rsidR="007B52C2" w:rsidRPr="006108A5" w:rsidRDefault="008434C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المراجع</w:t>
            </w:r>
            <w:r w:rsidR="006B283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222" w:type="dxa"/>
            <w:gridSpan w:val="3"/>
          </w:tcPr>
          <w:p w:rsidR="006B2831" w:rsidRDefault="006B2831" w:rsidP="006B2831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- 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عادل عبدالله محمد</w:t>
            </w:r>
            <w:r w:rsidR="008434C1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(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2008</w:t>
            </w:r>
            <w:r w:rsidR="008434C1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). تع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ليم الأطفال والمراهقين ذوي الاضطرابات السلوكية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. عمان: دار الفكر.</w:t>
            </w:r>
          </w:p>
          <w:p w:rsidR="00AA05C5" w:rsidRPr="006B2831" w:rsidRDefault="006B2831" w:rsidP="006B2831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- 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عادل عبدالله محمد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(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2012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).</w:t>
            </w:r>
            <w:r w:rsidR="00D7343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استراتيجيات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تعليم الأطفال والمراهقين ذوي </w:t>
            </w:r>
            <w:r w:rsidR="00D7343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الاضطرابات</w:t>
            </w:r>
            <w:r w:rsidR="008434C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. الرياض: دار الزهراء</w:t>
            </w:r>
            <w:r w:rsidR="00217C9E" w:rsidRPr="00217C9E"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.</w:t>
            </w:r>
          </w:p>
          <w:p w:rsidR="006B2831" w:rsidRPr="006B2831" w:rsidRDefault="006B2831" w:rsidP="00AF66CF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B283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- أم هاشم خلف مرسي (2012).الاضطرابات السلوكية والانفعالية للأطفال واستراتيجيات التدريس.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B283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الرياض :دار الزهراء.</w:t>
            </w:r>
          </w:p>
        </w:tc>
      </w:tr>
      <w:tr w:rsidR="006108A5" w:rsidRPr="006108A5" w:rsidTr="006B2831">
        <w:tc>
          <w:tcPr>
            <w:tcW w:w="1701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خطة التقييم</w:t>
            </w:r>
          </w:p>
        </w:tc>
        <w:tc>
          <w:tcPr>
            <w:tcW w:w="3118" w:type="dxa"/>
          </w:tcPr>
          <w:p w:rsidR="0043028C" w:rsidRPr="006108A5" w:rsidRDefault="00AA05C5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الاختبار الفصلي :30</w:t>
            </w:r>
            <w:r w:rsidR="00AD7CCC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 </w:t>
            </w:r>
          </w:p>
        </w:tc>
        <w:tc>
          <w:tcPr>
            <w:tcW w:w="2835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مهام فصلية </w:t>
            </w:r>
            <w:r w:rsidR="00AA05C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269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الاختبار النهائي :40 درجة </w:t>
            </w:r>
          </w:p>
        </w:tc>
      </w:tr>
      <w:tr w:rsidR="006108A5" w:rsidRPr="006108A5" w:rsidTr="00AF66CF">
        <w:tc>
          <w:tcPr>
            <w:tcW w:w="1701" w:type="dxa"/>
          </w:tcPr>
          <w:p w:rsidR="00AD7CC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متطلبات المقرر الفصلية</w:t>
            </w:r>
          </w:p>
        </w:tc>
        <w:tc>
          <w:tcPr>
            <w:tcW w:w="8222" w:type="dxa"/>
            <w:gridSpan w:val="3"/>
          </w:tcPr>
          <w:p w:rsidR="0030247E" w:rsidRPr="006108A5" w:rsidRDefault="0030247E" w:rsidP="00FF38D0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الاختبار الفصل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ي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FF38D0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يحدد موعده بالاتفاق </w:t>
            </w:r>
            <w:bookmarkStart w:id="0" w:name="_GoBack"/>
            <w:bookmarkEnd w:id="0"/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(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درجة ) </w:t>
            </w:r>
          </w:p>
          <w:p w:rsidR="00AD7CCC" w:rsidRDefault="006B2831" w:rsidP="00241BFC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تلخيص</w:t>
            </w:r>
            <w:r w:rsidR="00150D88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وعرض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دراسة علمية 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0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درجات )</w:t>
            </w:r>
            <w:r w:rsidR="00AD7CC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  <w:p w:rsidR="007500B5" w:rsidRDefault="007500B5" w:rsidP="007500B5">
            <w:pPr>
              <w:ind w:left="72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بنود تلخيص وعرض الدراسة :</w:t>
            </w:r>
          </w:p>
          <w:p w:rsidR="007500B5" w:rsidRDefault="007500B5" w:rsidP="007500B5">
            <w:pPr>
              <w:pStyle w:val="a7"/>
              <w:numPr>
                <w:ilvl w:val="0"/>
                <w:numId w:val="8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أن تكون دراسة حديثة 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مابين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(2006-2016)</w:t>
            </w:r>
          </w:p>
          <w:p w:rsidR="007500B5" w:rsidRDefault="007500B5" w:rsidP="007500B5">
            <w:pPr>
              <w:pStyle w:val="a7"/>
              <w:numPr>
                <w:ilvl w:val="0"/>
                <w:numId w:val="8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أن تكون الفئة المستهدفة أحد فئات الاضطرابات السلوكية</w:t>
            </w:r>
          </w:p>
          <w:p w:rsidR="007500B5" w:rsidRDefault="007500B5" w:rsidP="00241BFC">
            <w:pPr>
              <w:pStyle w:val="a7"/>
              <w:numPr>
                <w:ilvl w:val="0"/>
                <w:numId w:val="8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أن 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كون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دراسة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تطبيقية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( مطبقة </w:t>
            </w:r>
            <w:proofErr w:type="spellStart"/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إستراتيجية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تعليمية 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)</w:t>
            </w:r>
          </w:p>
          <w:p w:rsidR="007500B5" w:rsidRPr="007500B5" w:rsidRDefault="007500B5" w:rsidP="007500B5">
            <w:pPr>
              <w:pStyle w:val="a7"/>
              <w:numPr>
                <w:ilvl w:val="0"/>
                <w:numId w:val="8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أن يشمل التلخيص المعلومات الآتية (عنوان الدراسة </w:t>
            </w:r>
            <w: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الهدف من الدراسة </w:t>
            </w:r>
            <w: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الفئة المستهدفة-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الإستراتيجية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المستخدمة </w:t>
            </w:r>
            <w: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إجراءات تطبيق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الإستراتيجية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النتائج)</w:t>
            </w:r>
          </w:p>
          <w:p w:rsidR="003214D7" w:rsidRPr="006108A5" w:rsidRDefault="0030247E" w:rsidP="00AF66CF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3.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الحضور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مشاركة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مناقشات الصفية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الفاعلة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10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درجات</w:t>
            </w:r>
            <w:r w:rsidR="003214D7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) </w:t>
            </w:r>
          </w:p>
          <w:p w:rsidR="00584550" w:rsidRPr="006108A5" w:rsidRDefault="0030247E" w:rsidP="00241BFC">
            <w:pPr>
              <w:ind w:left="36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4.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عروض</w:t>
            </w:r>
            <w:r w:rsidR="00241BF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بوربوينت</w:t>
            </w:r>
            <w:r w:rsidR="006B2831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مرتبطة بموضوعات المقرر </w:t>
            </w:r>
            <w:r w:rsidR="00AA05C5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(10</w:t>
            </w:r>
            <w:r w:rsidR="00584550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درجة</w:t>
            </w:r>
            <w:r w:rsidR="003214D7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)</w:t>
            </w:r>
            <w:r w:rsidR="00AA05C5" w:rsidRPr="005E6D4C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</w:t>
            </w:r>
          </w:p>
        </w:tc>
      </w:tr>
      <w:tr w:rsidR="006108A5" w:rsidRPr="006108A5" w:rsidTr="00AF66CF">
        <w:tc>
          <w:tcPr>
            <w:tcW w:w="1701" w:type="dxa"/>
          </w:tcPr>
          <w:p w:rsidR="00FF1DD1" w:rsidRPr="006108A5" w:rsidRDefault="00AF66CF" w:rsidP="00AF66CF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ملاحظات </w:t>
            </w:r>
            <w:r w:rsidR="00FF1DD1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الحضور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lastRenderedPageBreak/>
              <w:t>و الغياب</w:t>
            </w:r>
            <w:r w:rsidR="00FF1DD1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222" w:type="dxa"/>
            <w:gridSpan w:val="3"/>
          </w:tcPr>
          <w:p w:rsidR="00FF1DD1" w:rsidRPr="006108A5" w:rsidRDefault="00FF1DD1" w:rsidP="00952726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lastRenderedPageBreak/>
              <w:t xml:space="preserve">يتم احتساب الحضور والغياب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بعد مضي </w:t>
            </w:r>
            <w:r w:rsidR="00952726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5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دقائق من </w:t>
            </w:r>
            <w:r w:rsidR="00952726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وقت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بدء  المحاضرة </w:t>
            </w:r>
          </w:p>
          <w:p w:rsidR="00FF1DD1" w:rsidRDefault="003B4566" w:rsidP="00AF66CF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lastRenderedPageBreak/>
              <w:t>في حال</w:t>
            </w:r>
            <w:r w:rsidR="00AF66CF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غياب الطالبة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حاضرات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بغير عذر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يعطى لها انذار و في حال غيابها 50% من المحاضرات تحرم من دخول الاختبار النهائ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 للمقرر وفق لوائح الكلية للحضور والغياب</w:t>
            </w:r>
          </w:p>
          <w:p w:rsidR="00AF66CF" w:rsidRPr="00AF66CF" w:rsidRDefault="00AF66CF" w:rsidP="00AF66CF">
            <w:pPr>
              <w:pStyle w:val="a7"/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يمنع التغيب عن الاختبار الفصلي منعا باتا    </w:t>
            </w:r>
          </w:p>
          <w:p w:rsidR="00AF66CF" w:rsidRPr="00AF66CF" w:rsidRDefault="00AF66CF" w:rsidP="00AF66CF">
            <w:pPr>
              <w:pStyle w:val="a7"/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لا يسمح للطالبة التغيب عن موعد الاختبار الشهري تحت عذر سوء الاحوال الجوية إلا في حالة إصدار الجامعة قرار يفيد بوجود إجازة رسمية.</w:t>
            </w:r>
          </w:p>
          <w:p w:rsidR="00AF66CF" w:rsidRPr="00AF66CF" w:rsidRDefault="00AF66CF" w:rsidP="00AF66CF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لن يتم إعادة الاختبار لأي طالبة إلا في حالة حدوث مصادفة لظروف ولادة الطالبة أو حدوث حالة وفاة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قريب</w:t>
            </w: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، مع تسليم تقرير معتمد من شؤون الطالبات يفيد بأحقية إعادة الاختبار للطالبة.</w:t>
            </w:r>
          </w:p>
          <w:p w:rsidR="00AF66CF" w:rsidRPr="00952726" w:rsidRDefault="00AF66CF" w:rsidP="00952726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AF66CF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في حالة غياب الطالبة بدون عذر (من الأعذار المحددة سابقا) سيتم رصد الدرجة صفر من ثلاثين الدرجة المحددة للاختبار الشهري</w:t>
            </w:r>
          </w:p>
        </w:tc>
      </w:tr>
      <w:tr w:rsidR="006108A5" w:rsidRPr="006108A5" w:rsidTr="00AF66CF">
        <w:tc>
          <w:tcPr>
            <w:tcW w:w="1701" w:type="dxa"/>
          </w:tcPr>
          <w:p w:rsidR="00DA506E" w:rsidRPr="006108A5" w:rsidRDefault="00DA506E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lastRenderedPageBreak/>
              <w:t xml:space="preserve">للتواصل </w:t>
            </w:r>
          </w:p>
        </w:tc>
        <w:tc>
          <w:tcPr>
            <w:tcW w:w="8222" w:type="dxa"/>
            <w:gridSpan w:val="3"/>
          </w:tcPr>
          <w:p w:rsidR="00AA05C5" w:rsidRPr="005E6D4C" w:rsidRDefault="001F3A66" w:rsidP="005E6D4C">
            <w:pPr>
              <w:tabs>
                <w:tab w:val="left" w:pos="280"/>
              </w:tabs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   المكتب :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مبنى 2 كلية التربية ،الدور 2، غرفة 270</w:t>
            </w:r>
          </w:p>
          <w:p w:rsidR="001F3A66" w:rsidRDefault="001F3A66" w:rsidP="001F3A66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البريد الالكتروني : </w:t>
            </w:r>
            <w:hyperlink r:id="rId9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n-asmari@hotmail.com</w:t>
              </w:r>
            </w:hyperlink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 xml:space="preserve"> 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hyperlink r:id="rId10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  <w:rtl/>
                </w:rPr>
                <w:t>/</w:t>
              </w:r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nalasmari@ksu.edu.sa</w:t>
              </w:r>
            </w:hyperlink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  <w:p w:rsidR="003A08DC" w:rsidRPr="006108A5" w:rsidRDefault="003A08DC" w:rsidP="00AF66CF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الساعات المكتبية :</w:t>
            </w:r>
            <w:r w:rsidRPr="000F779B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0F779B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AF66CF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أثنين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من (10-1</w:t>
            </w:r>
            <w:r w:rsidR="00AF66CF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) ، </w:t>
            </w:r>
            <w:r w:rsidRPr="000F779B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AF66CF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خميس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من ( 10-12)</w:t>
            </w:r>
          </w:p>
        </w:tc>
      </w:tr>
      <w:tr w:rsidR="006108A5" w:rsidRPr="006108A5" w:rsidTr="00AF66CF">
        <w:tc>
          <w:tcPr>
            <w:tcW w:w="1701" w:type="dxa"/>
          </w:tcPr>
          <w:p w:rsidR="00FF1DD1" w:rsidRPr="006108A5" w:rsidRDefault="00FF1DD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ملاحظات</w:t>
            </w:r>
            <w:r w:rsidR="00AF66CF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عامة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هامة </w:t>
            </w:r>
          </w:p>
        </w:tc>
        <w:tc>
          <w:tcPr>
            <w:tcW w:w="8222" w:type="dxa"/>
            <w:gridSpan w:val="3"/>
          </w:tcPr>
          <w:p w:rsidR="003A08DC" w:rsidRPr="004A77E6" w:rsidRDefault="003A08DC" w:rsidP="003A08DC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4A77E6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ضرورة اتباع المنهجية العلمية فيما يطرح ويقدم </w:t>
            </w:r>
          </w:p>
          <w:p w:rsidR="003A08DC" w:rsidRPr="003A08DC" w:rsidRDefault="003A08DC" w:rsidP="003A08DC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4A77E6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التوثيق العلمي لجميع المنقولات من أي جهة ت</w:t>
            </w:r>
            <w: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م نقلها تحقيقًا للأمانة العلمية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</w:t>
            </w:r>
          </w:p>
          <w:p w:rsidR="00344E34" w:rsidRPr="006108A5" w:rsidRDefault="00344E34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الالتزام بالأدب العام داخل القاعة الدراسية وتجنب استخدام أي وسيلة مشتتة عن الهدف الرئيس للمحاضرة.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يمنع لبس العباءة أثناء المحاضرة 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منعاً باتا</w:t>
            </w:r>
          </w:p>
          <w:p w:rsidR="00344E34" w:rsidRDefault="00344E34" w:rsidP="00952726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يمنع استخدام الجوال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أ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و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وضعه على الطاولة أو وضع السماعات في الأذن أثناء المحاضرة </w:t>
            </w:r>
            <w:r w:rsidR="00952726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و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يوضع في الحقيبة بعد ضبطه على وضع الصامت و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سيتم الخصم من درجات المشاركة في حال</w:t>
            </w:r>
            <w:r w:rsidR="00952726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تكرار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ذلك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952726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سيتم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تحويل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الطالبة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لوكيلة القسم لكتابة تعهد على ذلك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. </w:t>
            </w:r>
          </w:p>
          <w:p w:rsidR="00952726" w:rsidRPr="00344E34" w:rsidRDefault="00952726" w:rsidP="00952726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الاجتهاد في الاختبار الفصلي وفي تقديم المتطلبات المطلوبة قدر المستطاع حيث أنه لن يكون هناك أي فرص إضافية للتحسين.</w:t>
            </w:r>
          </w:p>
          <w:p w:rsidR="00217C9E" w:rsidRDefault="00217C9E" w:rsidP="00952726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الالتزام بموعد تسليم </w:t>
            </w:r>
            <w:r w:rsidR="00952726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المتطلبات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وفي حال التخلف عن الموعد سيتم حسم درج</w:t>
            </w:r>
            <w:r w:rsidR="00952726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ة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عن كل يوم تأخير </w:t>
            </w:r>
            <w:r w:rsidR="00952726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</w:t>
            </w:r>
          </w:p>
          <w:p w:rsidR="00952726" w:rsidRPr="006108A5" w:rsidRDefault="00952726" w:rsidP="00952726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تسلم المتطلبات ورقيا والكترونيا</w:t>
            </w:r>
          </w:p>
        </w:tc>
      </w:tr>
    </w:tbl>
    <w:p w:rsidR="000C7977" w:rsidRPr="006108A5" w:rsidRDefault="000C7977" w:rsidP="0043028C">
      <w:pPr>
        <w:ind w:firstLine="720"/>
        <w:rPr>
          <w:color w:val="17365D" w:themeColor="text2" w:themeShade="BF"/>
          <w:rtl/>
        </w:rPr>
      </w:pPr>
    </w:p>
    <w:p w:rsidR="00FC7458" w:rsidRPr="006108A5" w:rsidRDefault="00FC7458" w:rsidP="0043028C">
      <w:pPr>
        <w:ind w:firstLine="720"/>
        <w:rPr>
          <w:color w:val="17365D" w:themeColor="text2" w:themeShade="BF"/>
          <w:rtl/>
        </w:rPr>
      </w:pPr>
    </w:p>
    <w:p w:rsidR="006108A5" w:rsidRPr="006108A5" w:rsidRDefault="006108A5" w:rsidP="006108A5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 xml:space="preserve">  تمنياتي للجميع بالتوفيق ....</w:t>
      </w:r>
    </w:p>
    <w:p w:rsidR="006108A5" w:rsidRPr="006108A5" w:rsidRDefault="006108A5" w:rsidP="006108A5">
      <w:pPr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أ. نجاح الأسمري</w:t>
      </w: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08391C">
      <w:pPr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sectPr w:rsidR="002B52BB" w:rsidRPr="006108A5" w:rsidSect="000C79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ED" w:rsidRDefault="00AF11ED" w:rsidP="007E293C">
      <w:r>
        <w:separator/>
      </w:r>
    </w:p>
  </w:endnote>
  <w:endnote w:type="continuationSeparator" w:id="0">
    <w:p w:rsidR="00AF11ED" w:rsidRDefault="00AF11ED" w:rsidP="007E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ED" w:rsidRDefault="00AF11ED" w:rsidP="007E293C">
      <w:r>
        <w:separator/>
      </w:r>
    </w:p>
  </w:footnote>
  <w:footnote w:type="continuationSeparator" w:id="0">
    <w:p w:rsidR="00AF11ED" w:rsidRDefault="00AF11ED" w:rsidP="007E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10F"/>
    <w:multiLevelType w:val="hybridMultilevel"/>
    <w:tmpl w:val="9E4C2FA8"/>
    <w:lvl w:ilvl="0" w:tplc="DB201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43CBC"/>
    <w:multiLevelType w:val="hybridMultilevel"/>
    <w:tmpl w:val="FBDCE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2239E"/>
    <w:multiLevelType w:val="hybridMultilevel"/>
    <w:tmpl w:val="495CC2C4"/>
    <w:lvl w:ilvl="0" w:tplc="7DEAF2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L-Mohanad B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53B3A"/>
    <w:multiLevelType w:val="hybridMultilevel"/>
    <w:tmpl w:val="B6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0245F"/>
    <w:multiLevelType w:val="hybridMultilevel"/>
    <w:tmpl w:val="676E676C"/>
    <w:lvl w:ilvl="0" w:tplc="1C5E9A2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71140"/>
    <w:multiLevelType w:val="hybridMultilevel"/>
    <w:tmpl w:val="FA5A14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C46836"/>
    <w:multiLevelType w:val="hybridMultilevel"/>
    <w:tmpl w:val="BE065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04"/>
    <w:rsid w:val="00037DD5"/>
    <w:rsid w:val="00067312"/>
    <w:rsid w:val="0008391C"/>
    <w:rsid w:val="00094185"/>
    <w:rsid w:val="000C7977"/>
    <w:rsid w:val="001078C9"/>
    <w:rsid w:val="00150D88"/>
    <w:rsid w:val="00152E3A"/>
    <w:rsid w:val="00165C90"/>
    <w:rsid w:val="00174B37"/>
    <w:rsid w:val="001918CB"/>
    <w:rsid w:val="00193B10"/>
    <w:rsid w:val="001D1531"/>
    <w:rsid w:val="001F3A66"/>
    <w:rsid w:val="00210B12"/>
    <w:rsid w:val="00217C9E"/>
    <w:rsid w:val="00230FB4"/>
    <w:rsid w:val="00241BFC"/>
    <w:rsid w:val="002749D3"/>
    <w:rsid w:val="00284168"/>
    <w:rsid w:val="00297171"/>
    <w:rsid w:val="002B52BB"/>
    <w:rsid w:val="002F1CD4"/>
    <w:rsid w:val="0030247E"/>
    <w:rsid w:val="00305507"/>
    <w:rsid w:val="003214D7"/>
    <w:rsid w:val="00344E34"/>
    <w:rsid w:val="003801FC"/>
    <w:rsid w:val="003A08DC"/>
    <w:rsid w:val="003B4566"/>
    <w:rsid w:val="0043028C"/>
    <w:rsid w:val="00437A04"/>
    <w:rsid w:val="00445141"/>
    <w:rsid w:val="0047412A"/>
    <w:rsid w:val="00485417"/>
    <w:rsid w:val="004B742C"/>
    <w:rsid w:val="00584550"/>
    <w:rsid w:val="005B3F0B"/>
    <w:rsid w:val="005D4BD2"/>
    <w:rsid w:val="005E6D4C"/>
    <w:rsid w:val="006108A5"/>
    <w:rsid w:val="00641B24"/>
    <w:rsid w:val="006439EC"/>
    <w:rsid w:val="006B2831"/>
    <w:rsid w:val="006D2F50"/>
    <w:rsid w:val="006F3DCC"/>
    <w:rsid w:val="00703778"/>
    <w:rsid w:val="00716B2D"/>
    <w:rsid w:val="00746631"/>
    <w:rsid w:val="007500B5"/>
    <w:rsid w:val="00790795"/>
    <w:rsid w:val="007B52C2"/>
    <w:rsid w:val="007E293C"/>
    <w:rsid w:val="008434C1"/>
    <w:rsid w:val="008537F5"/>
    <w:rsid w:val="008C51BB"/>
    <w:rsid w:val="008C59C6"/>
    <w:rsid w:val="00952726"/>
    <w:rsid w:val="009658BD"/>
    <w:rsid w:val="009C6E45"/>
    <w:rsid w:val="00A25FD8"/>
    <w:rsid w:val="00A50D4D"/>
    <w:rsid w:val="00A660C7"/>
    <w:rsid w:val="00AA05C5"/>
    <w:rsid w:val="00AA18EA"/>
    <w:rsid w:val="00AD7CCC"/>
    <w:rsid w:val="00AF11ED"/>
    <w:rsid w:val="00AF64EE"/>
    <w:rsid w:val="00AF66CF"/>
    <w:rsid w:val="00B6671B"/>
    <w:rsid w:val="00B96E59"/>
    <w:rsid w:val="00CF767F"/>
    <w:rsid w:val="00D7343E"/>
    <w:rsid w:val="00DA506E"/>
    <w:rsid w:val="00DF26ED"/>
    <w:rsid w:val="00DF38C7"/>
    <w:rsid w:val="00E03A3A"/>
    <w:rsid w:val="00E24112"/>
    <w:rsid w:val="00EA2ECC"/>
    <w:rsid w:val="00EC7D80"/>
    <w:rsid w:val="00ED3A8B"/>
    <w:rsid w:val="00F653E8"/>
    <w:rsid w:val="00F874CD"/>
    <w:rsid w:val="00FC7458"/>
    <w:rsid w:val="00FF1DD1"/>
    <w:rsid w:val="00FF38D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/nalasmar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-asmari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547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karoom 2</cp:lastModifiedBy>
  <cp:revision>5</cp:revision>
  <cp:lastPrinted>2016-09-20T20:44:00Z</cp:lastPrinted>
  <dcterms:created xsi:type="dcterms:W3CDTF">2017-02-09T23:46:00Z</dcterms:created>
  <dcterms:modified xsi:type="dcterms:W3CDTF">2017-02-19T14:22:00Z</dcterms:modified>
</cp:coreProperties>
</file>