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81F1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</w:t>
      </w:r>
      <w:proofErr w:type="spellStart"/>
      <w:r w:rsidR="00DE035E">
        <w:rPr>
          <w:rFonts w:ascii="Times New Roman" w:hAnsi="Times New Roman" w:hint="cs"/>
          <w:bCs/>
          <w:color w:val="auto"/>
          <w:rtl/>
        </w:rPr>
        <w:t>الدراسي:</w:t>
      </w:r>
      <w:proofErr w:type="spellEnd"/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B81F17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B81F17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B81F17">
        <w:rPr>
          <w:rFonts w:ascii="Times New Roman" w:hAnsi="Times New Roman" w:hint="cs"/>
          <w:bCs/>
          <w:color w:val="auto"/>
          <w:rtl/>
        </w:rPr>
        <w:t>1436/</w:t>
      </w:r>
      <w:proofErr w:type="spellStart"/>
      <w:r w:rsidR="00B81F17">
        <w:rPr>
          <w:rFonts w:ascii="Times New Roman" w:hAnsi="Times New Roman" w:hint="cs"/>
          <w:bCs/>
          <w:color w:val="auto"/>
          <w:rtl/>
        </w:rPr>
        <w:t>1437هـ</w:t>
      </w:r>
      <w:proofErr w:type="spellEnd"/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F5BA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حنان خالد محمد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الخضيري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F5BAD" w:rsidP="00B81F1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9B53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يوم </w:t>
            </w:r>
            <w:proofErr w:type="spellStart"/>
            <w:r w:rsidR="00B81F1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الأحد9</w:t>
            </w:r>
            <w:proofErr w:type="spellEnd"/>
            <w:r w:rsidR="00B81F1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-10 </w:t>
            </w:r>
            <w:proofErr w:type="spellStart"/>
            <w:r w:rsidR="009B53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,</w:t>
            </w:r>
            <w:proofErr w:type="spellEnd"/>
            <w:r w:rsidR="009B53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81F1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والثلاثاء من 9-10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F5BA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76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F5BA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Cs w:val="24"/>
                <w:lang w:val="en-AU"/>
              </w:rPr>
              <w:t>halkdiry@ksu.edu.sa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F5BAD" w:rsidP="000856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FF5C03" w:rsidRPr="00606E8B">
              <w:rPr>
                <w:rFonts w:hint="cs"/>
                <w:sz w:val="28"/>
                <w:szCs w:val="28"/>
                <w:rtl/>
              </w:rPr>
              <w:t>تاريخ العرب الحديث</w:t>
            </w:r>
            <w:r w:rsidR="00B81F17">
              <w:rPr>
                <w:rFonts w:hint="cs"/>
                <w:sz w:val="28"/>
                <w:szCs w:val="28"/>
                <w:rtl/>
              </w:rPr>
              <w:t xml:space="preserve"> والمعاصر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F5BAD" w:rsidP="00B81F1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="00FF5C03" w:rsidRPr="00606E8B">
              <w:rPr>
                <w:rFonts w:hint="cs"/>
                <w:sz w:val="28"/>
                <w:szCs w:val="28"/>
                <w:rtl/>
              </w:rPr>
              <w:t>47</w:t>
            </w:r>
            <w:r w:rsidR="00B81F17">
              <w:rPr>
                <w:rFonts w:hint="cs"/>
                <w:sz w:val="28"/>
                <w:szCs w:val="28"/>
                <w:rtl/>
              </w:rPr>
              <w:t>0</w:t>
            </w:r>
            <w:r w:rsidR="00FF5C03" w:rsidRPr="00606E8B">
              <w:rPr>
                <w:rFonts w:hint="cs"/>
                <w:sz w:val="28"/>
                <w:szCs w:val="28"/>
                <w:rtl/>
              </w:rPr>
              <w:t>ترخ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606E8B" w:rsidRDefault="002F5BAD" w:rsidP="00B81F17">
            <w:pPr>
              <w:pStyle w:val="a3"/>
              <w:numPr>
                <w:ilvl w:val="0"/>
                <w:numId w:val="8"/>
              </w:numPr>
              <w:rPr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 xml:space="preserve"> </w:t>
            </w:r>
            <w:r w:rsidR="00B81F17">
              <w:rPr>
                <w:rFonts w:hint="cs"/>
                <w:sz w:val="28"/>
                <w:szCs w:val="28"/>
                <w:rtl/>
              </w:rPr>
              <w:t>يتناول المقرر الحكم العثماني للباد العربية ثم الاستعمار الاوروبي وحركات النهضة والتحرر وصولا للقضية الفلسطينية.</w:t>
            </w:r>
          </w:p>
          <w:p w:rsidR="00853C77" w:rsidRPr="007E320D" w:rsidRDefault="00853C77" w:rsidP="000856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proofErr w:type="spellStart"/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  <w:proofErr w:type="spellEnd"/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622" w:rsidRPr="000228B2" w:rsidRDefault="00FF5C03" w:rsidP="00FF5C03">
            <w:pPr>
              <w:pStyle w:val="TableGrid1"/>
              <w:numPr>
                <w:ilvl w:val="0"/>
                <w:numId w:val="8"/>
              </w:numPr>
              <w:bidi/>
              <w:rPr>
                <w:b/>
                <w:bCs/>
                <w:sz w:val="22"/>
                <w:szCs w:val="22"/>
                <w:rtl/>
              </w:rPr>
            </w:pP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نورة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معجب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الحامد،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تاريخ العرب الحديث،الرياض،مكتبة الرشد،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1425هـ</w:t>
            </w:r>
            <w:proofErr w:type="spellEnd"/>
          </w:p>
          <w:p w:rsidR="00FF5C03" w:rsidRPr="000228B2" w:rsidRDefault="00FF5C03" w:rsidP="00FF5C03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  <w:p w:rsidR="005144ED" w:rsidRPr="000228B2" w:rsidRDefault="00FF5C03" w:rsidP="00FF5C03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عبد الكريم رافق،العرب والعثمانيون(1516-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1916م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)،دمشق،مطبعة الف باء الأديب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1974م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</w:p>
          <w:p w:rsidR="00B81F17" w:rsidRPr="000228B2" w:rsidRDefault="00B81F17" w:rsidP="00B81F17">
            <w:pPr>
              <w:bidi/>
              <w:rPr>
                <w:rFonts w:ascii="Times New Roman" w:hAnsi="Times New Roman" w:hint="cs"/>
                <w:b/>
                <w:bCs/>
                <w:sz w:val="22"/>
                <w:szCs w:val="22"/>
                <w:rtl/>
              </w:rPr>
            </w:pPr>
          </w:p>
          <w:p w:rsidR="00B81F17" w:rsidRPr="000228B2" w:rsidRDefault="00B81F17" w:rsidP="00B81F17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نمير طه </w:t>
            </w:r>
            <w:proofErr w:type="spellStart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مصطفى،</w:t>
            </w:r>
            <w:proofErr w:type="spellEnd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موسوعة التاريخ العربي الحديث والمعاصر </w:t>
            </w:r>
            <w:proofErr w:type="spellStart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/</w:t>
            </w:r>
            <w:proofErr w:type="spellEnd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proofErr w:type="spellStart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عبدالرحمن</w:t>
            </w:r>
            <w:proofErr w:type="spellEnd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عبد الرحيم،تاريخ العرب الحديث والمعاصر </w:t>
            </w:r>
            <w:proofErr w:type="spellStart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/</w:t>
            </w:r>
            <w:proofErr w:type="spellEnd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مفيد </w:t>
            </w:r>
            <w:proofErr w:type="spellStart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الزيدي</w:t>
            </w:r>
            <w:proofErr w:type="spellEnd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عبد العزيز </w:t>
            </w:r>
            <w:proofErr w:type="spellStart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نوار,</w:t>
            </w:r>
            <w:proofErr w:type="spellEnd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تاريخ العرب المعاصر.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622" w:rsidRPr="000228B2" w:rsidRDefault="005144ED" w:rsidP="00085622">
            <w:pPr>
              <w:pStyle w:val="TableGrid1"/>
              <w:bidi/>
              <w:rPr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proofErr w:type="spellStart"/>
            <w:r w:rsidR="00FF5C03"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-</w:t>
            </w:r>
            <w:proofErr w:type="spellEnd"/>
            <w:r w:rsidR="00FF5C03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محمد أنيس،الدولة العثمانية والمشرق العربي،القاهرة،مكتبة </w:t>
            </w:r>
            <w:proofErr w:type="spellStart"/>
            <w:r w:rsidR="00FF5C03" w:rsidRPr="000228B2">
              <w:rPr>
                <w:rFonts w:hint="cs"/>
                <w:b/>
                <w:bCs/>
                <w:sz w:val="22"/>
                <w:szCs w:val="22"/>
                <w:rtl/>
              </w:rPr>
              <w:t>الانجلو</w:t>
            </w:r>
            <w:proofErr w:type="spellEnd"/>
            <w:r w:rsidR="00FF5C03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المصرية،</w:t>
            </w:r>
            <w:proofErr w:type="spellStart"/>
            <w:r w:rsidR="00FF5C03" w:rsidRPr="000228B2">
              <w:rPr>
                <w:rFonts w:hint="cs"/>
                <w:b/>
                <w:bCs/>
                <w:sz w:val="22"/>
                <w:szCs w:val="22"/>
                <w:rtl/>
              </w:rPr>
              <w:t>1981م</w:t>
            </w:r>
            <w:proofErr w:type="spellEnd"/>
            <w:r w:rsidR="00FF5C03" w:rsidRPr="000228B2"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</w:p>
          <w:p w:rsidR="00FF5C03" w:rsidRPr="000228B2" w:rsidRDefault="00FF5C03" w:rsidP="00FF5C03">
            <w:pPr>
              <w:pStyle w:val="TableGrid1"/>
              <w:bidi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صلاح العقاد,المغرب العربي في التاريخ الحديث والمعاصر,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القاهرة1993م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</w:p>
          <w:p w:rsidR="00B81F17" w:rsidRPr="000228B2" w:rsidRDefault="00B81F17" w:rsidP="00B81F17">
            <w:pPr>
              <w:pStyle w:val="TableGrid1"/>
              <w:bidi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أمين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سعدي،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ثورة القرن العشرين.</w:t>
            </w:r>
          </w:p>
          <w:p w:rsidR="00B81F17" w:rsidRPr="000228B2" w:rsidRDefault="00B81F17" w:rsidP="00B81F17">
            <w:pPr>
              <w:pStyle w:val="TableGrid1"/>
              <w:bidi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زاهية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قدور,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تاريخ العرب الحديث والمعاصر.</w:t>
            </w:r>
          </w:p>
          <w:p w:rsidR="00B81F17" w:rsidRPr="000228B2" w:rsidRDefault="00B81F17" w:rsidP="00B81F17">
            <w:pPr>
              <w:pStyle w:val="TableGrid1"/>
              <w:bidi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جورج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انطونيوس،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الحركة العربية</w:t>
            </w:r>
          </w:p>
          <w:p w:rsidR="00B81F17" w:rsidRPr="000228B2" w:rsidRDefault="00B81F17" w:rsidP="00B81F17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محمد خير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فارس،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المغرب الحديث المعاصر.</w:t>
            </w:r>
          </w:p>
          <w:p w:rsidR="005144ED" w:rsidRPr="000228B2" w:rsidRDefault="005144ED" w:rsidP="005144E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</w:t>
            </w:r>
            <w:proofErr w:type="spellStart"/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)</w:t>
            </w:r>
            <w:proofErr w:type="spellEnd"/>
          </w:p>
        </w:tc>
      </w:tr>
    </w:tbl>
    <w:p w:rsidR="00FF5C03" w:rsidRDefault="00FF5C03" w:rsidP="00FF5C03">
      <w:pPr>
        <w:bidi/>
        <w:rPr>
          <w:rFonts w:ascii="Times New Roman" w:hAnsi="Times New Roman"/>
          <w:bCs/>
          <w:color w:val="auto"/>
          <w:rtl/>
        </w:rPr>
      </w:pPr>
    </w:p>
    <w:p w:rsidR="00FF5C03" w:rsidRPr="007B644B" w:rsidRDefault="00FF5C03" w:rsidP="00FF5C03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17989" w:type="dxa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  <w:gridCol w:w="7800"/>
      </w:tblGrid>
      <w:tr w:rsidR="00955F5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228B2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تاريخ التغذية الراجعة </w:t>
            </w:r>
          </w:p>
          <w:p w:rsidR="00BE67CE" w:rsidRPr="000228B2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(تزويد الطالبات</w:t>
            </w:r>
            <w:r w:rsidR="00BE67CE"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بالنتيجة</w:t>
            </w:r>
            <w:proofErr w:type="spellStart"/>
            <w:r w:rsidR="00BE67CE"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)</w:t>
            </w:r>
            <w:r w:rsidR="00566AF3"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*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228B2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228B2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تقس</w:t>
            </w:r>
            <w:r w:rsidR="005A690D"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ي</w:t>
            </w: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0228B2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النوع</w:t>
            </w:r>
          </w:p>
        </w:tc>
      </w:tr>
      <w:tr w:rsidR="005144E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4ED" w:rsidRPr="000228B2" w:rsidRDefault="005144ED" w:rsidP="00730036">
            <w:pPr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اسبوعيا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0228B2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bookmarkStart w:id="0" w:name="_GoBack"/>
            <w:bookmarkEnd w:id="0"/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كل اسبوع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0228B2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44ED" w:rsidRPr="000228B2" w:rsidRDefault="005144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الواجبات </w:t>
            </w:r>
          </w:p>
        </w:tc>
      </w:tr>
      <w:tr w:rsidR="005144E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4ED" w:rsidRPr="000228B2" w:rsidRDefault="005144ED" w:rsidP="00730036">
            <w:pPr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اسبوعيا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0228B2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في كل نهاية موضوع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0228B2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44ED" w:rsidRPr="000228B2" w:rsidRDefault="005144ED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اختبارات قصيرة  </w:t>
            </w:r>
          </w:p>
        </w:tc>
      </w:tr>
      <w:tr w:rsidR="005144E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4ED" w:rsidRPr="000228B2" w:rsidRDefault="005144ED" w:rsidP="00730036">
            <w:pPr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عند الانتهاء من تصحيحها في المحاضرة التي تلي الامتحان مباشرة.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0228B2" w:rsidRDefault="005144ED" w:rsidP="00FF4B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الشهر الاول </w:t>
            </w:r>
            <w:r w:rsidR="00FF4B91"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21/1/</w:t>
            </w:r>
            <w:proofErr w:type="spellStart"/>
            <w:r w:rsidR="00FF4B91"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1437هـ</w:t>
            </w:r>
            <w:proofErr w:type="spellEnd"/>
          </w:p>
          <w:p w:rsidR="005144ED" w:rsidRPr="000228B2" w:rsidRDefault="005144ED" w:rsidP="00FF4B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الشهر الثاني </w:t>
            </w:r>
            <w:r w:rsidR="00FF4B91"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17/2/</w:t>
            </w:r>
            <w:proofErr w:type="spellStart"/>
            <w:r w:rsidR="00FF4B91"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1437هـ</w:t>
            </w:r>
            <w:proofErr w:type="spell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0228B2" w:rsidRDefault="005144ED" w:rsidP="0073003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44ED" w:rsidRPr="000228B2" w:rsidRDefault="005144E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اختبارات فصلية</w:t>
            </w:r>
          </w:p>
        </w:tc>
      </w:tr>
      <w:tr w:rsidR="005144ED" w:rsidRPr="005353B9" w:rsidTr="005144ED">
        <w:trPr>
          <w:cantSplit/>
          <w:trHeight w:val="26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3F564D" w:rsidRDefault="005144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>40</w:t>
            </w:r>
            <w:r w:rsidR="00FF4B9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                                      23/3/</w:t>
            </w:r>
            <w:proofErr w:type="spellStart"/>
            <w:r w:rsidR="00FF4B9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1437هـ</w:t>
            </w:r>
            <w:proofErr w:type="spellEnd"/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44ED" w:rsidRPr="003F564D" w:rsidRDefault="005144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  <w:tc>
          <w:tcPr>
            <w:tcW w:w="7800" w:type="dxa"/>
          </w:tcPr>
          <w:p w:rsidR="005144ED" w:rsidRPr="003F564D" w:rsidRDefault="005144ED" w:rsidP="0073003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</w:p>
        </w:tc>
      </w:tr>
      <w:tr w:rsidR="005144ED" w:rsidRPr="005353B9" w:rsidTr="005144ED">
        <w:trPr>
          <w:gridAfter w:val="1"/>
          <w:wAfter w:w="7800" w:type="dxa"/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4ED" w:rsidRPr="003F564D" w:rsidRDefault="005144E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مذكرة إضافية </w:t>
            </w:r>
            <w:proofErr w:type="spell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(مثال:</w:t>
            </w:r>
            <w:proofErr w:type="spell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شروط إعادة الاختبارات</w:t>
            </w:r>
            <w:proofErr w:type="spell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  <w:proofErr w:type="spellEnd"/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</w:t>
      </w:r>
      <w:proofErr w:type="spellStart"/>
      <w:r w:rsidR="005A690D">
        <w:rPr>
          <w:rFonts w:ascii="Times New Roman" w:hAnsi="Times New Roman" w:hint="cs"/>
          <w:b/>
          <w:color w:val="auto"/>
          <w:szCs w:val="24"/>
          <w:rtl/>
        </w:rPr>
        <w:t>80%</w:t>
      </w:r>
      <w:proofErr w:type="spellEnd"/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FF5C03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5C03" w:rsidP="00FF5C03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فكرة عامة عن خضوع المنطقة العربية للحكم العثماني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5C03" w:rsidRPr="005A481C" w:rsidRDefault="00FF5C03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FF5C03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4B91" w:rsidP="00FF4B91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الحركات الاستقلالية في \العهد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العثماني/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المشرق العربي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FF5C03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FF5C03" w:rsidRPr="005353B9" w:rsidTr="000228B2">
        <w:trPr>
          <w:cantSplit/>
          <w:trHeight w:val="47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4B91" w:rsidP="000228B2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الحركات الاستقلالية في </w:t>
            </w:r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\العهد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العثماني/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المغ</w:t>
            </w: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ر</w:t>
            </w:r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ب</w:t>
            </w: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العربي</w:t>
            </w:r>
          </w:p>
          <w:p w:rsidR="000228B2" w:rsidRPr="000228B2" w:rsidRDefault="000228B2" w:rsidP="00FF5C03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FF5C03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0228B2" w:rsidRPr="005353B9" w:rsidTr="000228B2">
        <w:trPr>
          <w:cantSplit/>
          <w:trHeight w:val="45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8B2" w:rsidRPr="000228B2" w:rsidRDefault="000228B2" w:rsidP="00FF5C03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0228B2" w:rsidRPr="000228B2" w:rsidRDefault="000228B2" w:rsidP="00FF5C03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مصر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: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حملة نابليون وحكم محمد علي باشا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8B2" w:rsidRPr="005A481C" w:rsidRDefault="000228B2" w:rsidP="00FF5C03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FF5C03" w:rsidRPr="005353B9" w:rsidTr="000228B2">
        <w:trPr>
          <w:cantSplit/>
          <w:trHeight w:val="51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4B91" w:rsidP="00FF5C03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التنافس الاستعماري على العالم العربي</w:t>
            </w:r>
          </w:p>
          <w:p w:rsidR="000228B2" w:rsidRPr="000228B2" w:rsidRDefault="000228B2" w:rsidP="00FF5C03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FF5C03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0228B2" w:rsidRPr="005353B9" w:rsidTr="000228B2">
        <w:trPr>
          <w:cantSplit/>
          <w:trHeight w:val="441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8B2" w:rsidRPr="000228B2" w:rsidRDefault="000228B2" w:rsidP="00FF5C03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0228B2" w:rsidRPr="000228B2" w:rsidRDefault="000228B2" w:rsidP="00FF5C03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لتنافس الاستعماري على العالم العربي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8B2" w:rsidRPr="005A481C" w:rsidRDefault="000228B2" w:rsidP="00FF5C03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FF5C03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4B91" w:rsidP="00EA025A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جركة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النهضة العربية منذ مطلع القرن العشرين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(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نشأة القومية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توتر العلاقات العربية التركية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0228B2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FF5C03" w:rsidRPr="005353B9" w:rsidTr="000228B2">
        <w:trPr>
          <w:cantSplit/>
          <w:trHeight w:val="87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0228B2" w:rsidP="00EA025A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الح</w:t>
            </w:r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رب العالمية الاولى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واثرها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على العالم العربي (مراسلات حسين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مكماهون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1915-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1916م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الثورة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العربية،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معاهدة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سايكس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بيكو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1916م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وعد بلفور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1917م)</w:t>
            </w:r>
            <w:proofErr w:type="spellEnd"/>
          </w:p>
          <w:p w:rsidR="000228B2" w:rsidRPr="000228B2" w:rsidRDefault="000228B2" w:rsidP="00EA025A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0228B2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0228B2" w:rsidRPr="005353B9" w:rsidTr="000228B2">
        <w:trPr>
          <w:cantSplit/>
          <w:trHeight w:val="725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8B2" w:rsidRPr="000228B2" w:rsidRDefault="000228B2" w:rsidP="00EA025A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0228B2" w:rsidRPr="000228B2" w:rsidRDefault="000228B2" w:rsidP="00EA025A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الحرب العالمية الاولى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واثرها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على العالم العربي (مراسلات حسين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مكماهون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1915-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1916م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الثورة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العربية،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معاهدة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سايكس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بيكو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1916م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وعد بلفور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1917م)</w:t>
            </w:r>
            <w:proofErr w:type="spellEnd"/>
          </w:p>
          <w:p w:rsidR="000228B2" w:rsidRPr="000228B2" w:rsidRDefault="000228B2" w:rsidP="00EA025A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28B2" w:rsidRDefault="000228B2" w:rsidP="00FF5C03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FF5C03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5C03" w:rsidP="00FF4B91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</w:t>
            </w:r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واثرها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على العالم العربي (مراسلات حسين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مكماهون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1915-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1916م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الثورة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العربية،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معاهدة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سايكس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بيكو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1916م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وعد بلفور </w:t>
            </w:r>
            <w:proofErr w:type="spellStart"/>
            <w:r w:rsidR="00FF4B91" w:rsidRPr="000228B2">
              <w:rPr>
                <w:rFonts w:hint="cs"/>
                <w:b/>
                <w:bCs/>
                <w:sz w:val="22"/>
                <w:szCs w:val="22"/>
                <w:rtl/>
              </w:rPr>
              <w:t>1917م)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0228B2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FF5C03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4B91" w:rsidP="00EA025A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العالم العربي خلال فترة مابين الحربين (1919-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1939م)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(الانتداب الفرنسي على سوريا ولبنان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الانتداب البريطاني على العراق وشرق الاردن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0228B2" w:rsidP="000228B2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         11</w:t>
            </w:r>
          </w:p>
        </w:tc>
      </w:tr>
      <w:tr w:rsidR="00FF5C03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4B91" w:rsidRPr="000228B2" w:rsidRDefault="00FF4B91" w:rsidP="00FF4B91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تطور الحركة الوطنية في المغرب العربي</w:t>
            </w:r>
          </w:p>
          <w:p w:rsidR="00FF4B91" w:rsidRPr="000228B2" w:rsidRDefault="00FF4B91" w:rsidP="00FF4B91">
            <w:pPr>
              <w:jc w:val="right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الجامعة العربية</w:t>
            </w:r>
          </w:p>
          <w:p w:rsidR="00FF4B91" w:rsidRPr="000228B2" w:rsidRDefault="00FF4B91" w:rsidP="00EA025A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0228B2" w:rsidP="000228B2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       12</w:t>
            </w:r>
          </w:p>
        </w:tc>
      </w:tr>
      <w:tr w:rsidR="00FF5C03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4B91" w:rsidP="00EA025A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فلسطين مابين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1948م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الى اتفاقية أوسلو (المؤامرة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الصهونية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الانجليزية على فلسطين وحرب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1948م،</w:t>
            </w:r>
            <w:proofErr w:type="spellEnd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عدوان </w:t>
            </w:r>
            <w:proofErr w:type="spellStart"/>
            <w:r w:rsidRPr="000228B2">
              <w:rPr>
                <w:rFonts w:hint="cs"/>
                <w:b/>
                <w:bCs/>
                <w:sz w:val="22"/>
                <w:szCs w:val="22"/>
                <w:rtl/>
              </w:rPr>
              <w:t>1956</w:t>
            </w:r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م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حرب الايام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السته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1967م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حرب رمضان (اكتوبر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1973م)،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اتفاقية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كامب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ديفيد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1979م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اتفاقية اوسلو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1994م)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0228B2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FF5C03" w:rsidRPr="005353B9" w:rsidTr="00FF5C03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5C03" w:rsidP="00FF5C03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 </w:t>
            </w:r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فلسطين مابين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1948م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الى اتفاقية أوسلو (المؤامرة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الصهونية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الانجليزية على فلسطين وحرب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1948م،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عدوان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1956م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حرب الايام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السته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1967م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حرب رمضان (اكتوبر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1973م)،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اتفاقية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كامب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ديفيد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1979م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 xml:space="preserve"> اتفاقية اوسلو </w:t>
            </w:r>
            <w:proofErr w:type="spellStart"/>
            <w:r w:rsidR="000228B2" w:rsidRPr="000228B2">
              <w:rPr>
                <w:rFonts w:hint="cs"/>
                <w:b/>
                <w:bCs/>
                <w:sz w:val="22"/>
                <w:szCs w:val="22"/>
                <w:rtl/>
              </w:rPr>
              <w:t>1994م)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0228B2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FF5C03" w:rsidRPr="005353B9" w:rsidTr="00FF5C03">
        <w:trPr>
          <w:cantSplit/>
          <w:trHeight w:val="413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0228B2" w:rsidRDefault="00FF5C03" w:rsidP="00FF5C03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rtl/>
              </w:rPr>
            </w:pPr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 </w:t>
            </w:r>
            <w:proofErr w:type="spellStart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-</w:t>
            </w:r>
            <w:proofErr w:type="spellEnd"/>
            <w:r w:rsidRPr="000228B2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                                       أسبوع 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C03" w:rsidRPr="005A481C" w:rsidRDefault="000228B2" w:rsidP="00FF5C0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962B04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u w:val="single"/>
        </w:rPr>
      </w:pPr>
      <w:proofErr w:type="spellStart"/>
      <w:r w:rsidRPr="00962B04">
        <w:rPr>
          <w:rFonts w:ascii="Times New Roman" w:hAnsi="Times New Roman" w:hint="cs"/>
          <w:bCs/>
          <w:color w:val="auto"/>
          <w:rtl/>
        </w:rPr>
        <w:t>(مثال:</w:t>
      </w:r>
      <w:proofErr w:type="spellEnd"/>
      <w:r w:rsidRPr="00962B04">
        <w:rPr>
          <w:rFonts w:ascii="Times New Roman" w:hAnsi="Times New Roman" w:hint="cs"/>
          <w:bCs/>
          <w:color w:val="auto"/>
          <w:rtl/>
        </w:rPr>
        <w:t xml:space="preserve"> السرقة </w:t>
      </w:r>
      <w:proofErr w:type="spellStart"/>
      <w:r w:rsidRPr="00962B04">
        <w:rPr>
          <w:rFonts w:ascii="Times New Roman" w:hAnsi="Times New Roman" w:hint="cs"/>
          <w:bCs/>
          <w:color w:val="auto"/>
          <w:rtl/>
        </w:rPr>
        <w:t>الأدبية,</w:t>
      </w:r>
      <w:proofErr w:type="spellEnd"/>
      <w:r w:rsidRPr="00962B04">
        <w:rPr>
          <w:rFonts w:ascii="Times New Roman" w:hAnsi="Times New Roman" w:hint="cs"/>
          <w:bCs/>
          <w:color w:val="auto"/>
          <w:rtl/>
        </w:rPr>
        <w:t xml:space="preserve"> سياسة الحضور</w:t>
      </w:r>
      <w:proofErr w:type="spellStart"/>
      <w:r w:rsidRPr="00962B04">
        <w:rPr>
          <w:rFonts w:ascii="Times New Roman" w:hAnsi="Times New Roman" w:hint="cs"/>
          <w:bCs/>
          <w:color w:val="auto"/>
          <w:rtl/>
        </w:rPr>
        <w:t>):</w:t>
      </w:r>
      <w:proofErr w:type="spellEnd"/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98E" w:rsidRDefault="007D598E">
      <w:r>
        <w:separator/>
      </w:r>
    </w:p>
  </w:endnote>
  <w:endnote w:type="continuationSeparator" w:id="0">
    <w:p w:rsidR="007D598E" w:rsidRDefault="007D5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98E" w:rsidRDefault="007D598E">
      <w:r>
        <w:separator/>
      </w:r>
    </w:p>
  </w:footnote>
  <w:footnote w:type="continuationSeparator" w:id="0">
    <w:p w:rsidR="007D598E" w:rsidRDefault="007D5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4E05AF3"/>
    <w:multiLevelType w:val="hybridMultilevel"/>
    <w:tmpl w:val="2536D4C0"/>
    <w:lvl w:ilvl="0" w:tplc="595203CC">
      <w:start w:val="481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810B0F"/>
    <w:multiLevelType w:val="hybridMultilevel"/>
    <w:tmpl w:val="A35697E6"/>
    <w:lvl w:ilvl="0" w:tplc="65225B4A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28B2"/>
    <w:rsid w:val="00026F4A"/>
    <w:rsid w:val="0003282E"/>
    <w:rsid w:val="00070A8C"/>
    <w:rsid w:val="000822E7"/>
    <w:rsid w:val="00085622"/>
    <w:rsid w:val="000A2DE8"/>
    <w:rsid w:val="000A41C4"/>
    <w:rsid w:val="00156FB4"/>
    <w:rsid w:val="001606C9"/>
    <w:rsid w:val="001615DC"/>
    <w:rsid w:val="00167716"/>
    <w:rsid w:val="00183F69"/>
    <w:rsid w:val="001879B6"/>
    <w:rsid w:val="001A63DB"/>
    <w:rsid w:val="001F173B"/>
    <w:rsid w:val="00206763"/>
    <w:rsid w:val="002354C7"/>
    <w:rsid w:val="00262961"/>
    <w:rsid w:val="002831DE"/>
    <w:rsid w:val="002F5BAD"/>
    <w:rsid w:val="00303308"/>
    <w:rsid w:val="003B30F8"/>
    <w:rsid w:val="003F564D"/>
    <w:rsid w:val="00473762"/>
    <w:rsid w:val="00477E53"/>
    <w:rsid w:val="004E3745"/>
    <w:rsid w:val="005144ED"/>
    <w:rsid w:val="00524EA4"/>
    <w:rsid w:val="005353B9"/>
    <w:rsid w:val="00547203"/>
    <w:rsid w:val="00566AF3"/>
    <w:rsid w:val="005A481C"/>
    <w:rsid w:val="005A690D"/>
    <w:rsid w:val="006061E7"/>
    <w:rsid w:val="006B7C05"/>
    <w:rsid w:val="006C49FC"/>
    <w:rsid w:val="006F0D1F"/>
    <w:rsid w:val="00766FD6"/>
    <w:rsid w:val="007B644B"/>
    <w:rsid w:val="007D598E"/>
    <w:rsid w:val="007E320D"/>
    <w:rsid w:val="007F2722"/>
    <w:rsid w:val="00805E88"/>
    <w:rsid w:val="00853464"/>
    <w:rsid w:val="00853C77"/>
    <w:rsid w:val="00853F27"/>
    <w:rsid w:val="008841AE"/>
    <w:rsid w:val="008846D9"/>
    <w:rsid w:val="00931959"/>
    <w:rsid w:val="00955F5D"/>
    <w:rsid w:val="00962B04"/>
    <w:rsid w:val="0099007C"/>
    <w:rsid w:val="009B53B8"/>
    <w:rsid w:val="00A0167E"/>
    <w:rsid w:val="00A44C96"/>
    <w:rsid w:val="00A5235F"/>
    <w:rsid w:val="00A87D55"/>
    <w:rsid w:val="00B42097"/>
    <w:rsid w:val="00B63A1D"/>
    <w:rsid w:val="00B71539"/>
    <w:rsid w:val="00B81F17"/>
    <w:rsid w:val="00B83E2B"/>
    <w:rsid w:val="00BE67CE"/>
    <w:rsid w:val="00C02411"/>
    <w:rsid w:val="00C15B49"/>
    <w:rsid w:val="00C24FD8"/>
    <w:rsid w:val="00CA0123"/>
    <w:rsid w:val="00CA0566"/>
    <w:rsid w:val="00CB1A87"/>
    <w:rsid w:val="00CE52F4"/>
    <w:rsid w:val="00D07CDE"/>
    <w:rsid w:val="00D158BC"/>
    <w:rsid w:val="00DB0AB2"/>
    <w:rsid w:val="00DC490B"/>
    <w:rsid w:val="00DE035E"/>
    <w:rsid w:val="00E366D5"/>
    <w:rsid w:val="00EF31B4"/>
    <w:rsid w:val="00F143B2"/>
    <w:rsid w:val="00F7703B"/>
    <w:rsid w:val="00F83EA4"/>
    <w:rsid w:val="00FC5E77"/>
    <w:rsid w:val="00FE18A7"/>
    <w:rsid w:val="00FF1A12"/>
    <w:rsid w:val="00FF4B91"/>
    <w:rsid w:val="00FF5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F5C03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5757AE-3315-4ADA-9349-A08937C6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3533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abonzar</cp:lastModifiedBy>
  <cp:revision>3</cp:revision>
  <cp:lastPrinted>2014-09-09T17:24:00Z</cp:lastPrinted>
  <dcterms:created xsi:type="dcterms:W3CDTF">2015-09-05T17:12:00Z</dcterms:created>
  <dcterms:modified xsi:type="dcterms:W3CDTF">2015-09-05T18:41:00Z</dcterms:modified>
</cp:coreProperties>
</file>