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616" w:rsidRPr="00755EBB" w:rsidRDefault="00BB3616" w:rsidP="00BB3616">
      <w:pPr>
        <w:jc w:val="center"/>
        <w:rPr>
          <w:rFonts w:cs="Mudir MT"/>
          <w:b/>
          <w:bCs/>
          <w:sz w:val="20"/>
          <w:szCs w:val="20"/>
          <w:rtl/>
        </w:rPr>
      </w:pPr>
      <w:r w:rsidRPr="00755EBB">
        <w:rPr>
          <w:rFonts w:cs="Mudir MT" w:hint="cs"/>
          <w:b/>
          <w:bCs/>
          <w:sz w:val="20"/>
          <w:szCs w:val="20"/>
          <w:rtl/>
        </w:rPr>
        <w:t>مقرر صعوبات القراءة والكتابة</w:t>
      </w:r>
    </w:p>
    <w:p w:rsidR="00BB3616" w:rsidRPr="00755EBB" w:rsidRDefault="00BB3616" w:rsidP="00755EBB">
      <w:pPr>
        <w:jc w:val="center"/>
        <w:rPr>
          <w:rFonts w:cs="Mudir MT"/>
          <w:b/>
          <w:bCs/>
          <w:color w:val="FF0000"/>
          <w:sz w:val="20"/>
          <w:szCs w:val="20"/>
          <w:u w:val="single"/>
          <w:rtl/>
        </w:rPr>
      </w:pPr>
      <w:r w:rsidRPr="00755EBB">
        <w:rPr>
          <w:rFonts w:cs="Mudir MT" w:hint="cs"/>
          <w:b/>
          <w:bCs/>
          <w:color w:val="FF0000"/>
          <w:sz w:val="20"/>
          <w:szCs w:val="20"/>
          <w:u w:val="single"/>
          <w:rtl/>
        </w:rPr>
        <w:t>264 خاص</w:t>
      </w:r>
    </w:p>
    <w:p w:rsidR="00755EBB" w:rsidRPr="00755EBB" w:rsidRDefault="00755EBB" w:rsidP="00755EBB">
      <w:pPr>
        <w:rPr>
          <w:rFonts w:ascii="Traditional Arabic" w:hAnsi="Traditional Arabic" w:cs="Mudir MT"/>
          <w:sz w:val="20"/>
          <w:szCs w:val="20"/>
          <w:rtl/>
        </w:rPr>
      </w:pPr>
      <w:r w:rsidRPr="00755EBB">
        <w:rPr>
          <w:rFonts w:ascii="Traditional Arabic" w:hAnsi="Traditional Arabic" w:cs="Mudir MT"/>
          <w:b/>
          <w:bCs/>
          <w:color w:val="00B050"/>
          <w:sz w:val="20"/>
          <w:szCs w:val="20"/>
          <w:rtl/>
        </w:rPr>
        <w:t>استاذ المقرر</w:t>
      </w:r>
      <w:r w:rsidRPr="00755EBB">
        <w:rPr>
          <w:rFonts w:ascii="Traditional Arabic" w:hAnsi="Traditional Arabic" w:cs="Mudir MT"/>
          <w:color w:val="00B050"/>
          <w:sz w:val="20"/>
          <w:szCs w:val="20"/>
          <w:rtl/>
        </w:rPr>
        <w:t xml:space="preserve"> : </w:t>
      </w:r>
      <w:r w:rsidRPr="00755EBB">
        <w:rPr>
          <w:rFonts w:ascii="Traditional Arabic" w:hAnsi="Traditional Arabic" w:cs="Mudir MT"/>
          <w:sz w:val="20"/>
          <w:szCs w:val="20"/>
          <w:rtl/>
        </w:rPr>
        <w:t>منى المحيا</w:t>
      </w:r>
    </w:p>
    <w:p w:rsidR="00755EBB" w:rsidRPr="00755EBB" w:rsidRDefault="00755EBB" w:rsidP="00755EBB">
      <w:pPr>
        <w:rPr>
          <w:rFonts w:ascii="Traditional Arabic" w:hAnsi="Traditional Arabic" w:cs="Mudir MT"/>
          <w:sz w:val="20"/>
          <w:szCs w:val="20"/>
          <w:rtl/>
        </w:rPr>
      </w:pPr>
      <w:r w:rsidRPr="00755EBB">
        <w:rPr>
          <w:rFonts w:ascii="Traditional Arabic" w:hAnsi="Traditional Arabic" w:cs="Mudir MT"/>
          <w:b/>
          <w:bCs/>
          <w:color w:val="00B050"/>
          <w:sz w:val="20"/>
          <w:szCs w:val="20"/>
          <w:rtl/>
        </w:rPr>
        <w:t>عدد ساعات المقرر</w:t>
      </w:r>
      <w:r w:rsidRPr="00755EBB">
        <w:rPr>
          <w:rFonts w:ascii="Traditional Arabic" w:hAnsi="Traditional Arabic" w:cs="Mudir MT"/>
          <w:color w:val="00B050"/>
          <w:sz w:val="20"/>
          <w:szCs w:val="20"/>
          <w:rtl/>
        </w:rPr>
        <w:t xml:space="preserve"> : </w:t>
      </w:r>
      <w:r w:rsidRPr="00755EBB">
        <w:rPr>
          <w:rFonts w:ascii="Traditional Arabic" w:hAnsi="Traditional Arabic" w:cs="Mudir MT"/>
          <w:sz w:val="20"/>
          <w:szCs w:val="20"/>
          <w:rtl/>
        </w:rPr>
        <w:t>ثلاث ساعات</w:t>
      </w:r>
    </w:p>
    <w:p w:rsidR="00755EBB" w:rsidRPr="00755EBB" w:rsidRDefault="00755EBB" w:rsidP="00F56C28">
      <w:pPr>
        <w:rPr>
          <w:rFonts w:ascii="Traditional Arabic" w:hAnsi="Traditional Arabic" w:cs="Mudir MT"/>
          <w:sz w:val="20"/>
          <w:szCs w:val="20"/>
          <w:rtl/>
        </w:rPr>
      </w:pPr>
      <w:r w:rsidRPr="00755EBB">
        <w:rPr>
          <w:rFonts w:ascii="Traditional Arabic" w:hAnsi="Traditional Arabic" w:cs="Mudir MT" w:hint="cs"/>
          <w:b/>
          <w:bCs/>
          <w:color w:val="00B050"/>
          <w:sz w:val="20"/>
          <w:szCs w:val="20"/>
          <w:rtl/>
        </w:rPr>
        <w:t>الساعات المكتبية :</w:t>
      </w:r>
      <w:r w:rsidRPr="00755EBB">
        <w:rPr>
          <w:rFonts w:ascii="Traditional Arabic" w:hAnsi="Traditional Arabic" w:cs="Mudir MT" w:hint="cs"/>
          <w:sz w:val="20"/>
          <w:szCs w:val="20"/>
          <w:rtl/>
        </w:rPr>
        <w:t>الا</w:t>
      </w:r>
      <w:r w:rsidR="000F57C2">
        <w:rPr>
          <w:rFonts w:ascii="Traditional Arabic" w:hAnsi="Traditional Arabic" w:cs="Mudir MT" w:hint="cs"/>
          <w:sz w:val="20"/>
          <w:szCs w:val="20"/>
          <w:rtl/>
        </w:rPr>
        <w:t xml:space="preserve">حد : </w:t>
      </w:r>
      <w:r w:rsidR="00F56C28">
        <w:rPr>
          <w:rFonts w:ascii="Traditional Arabic" w:hAnsi="Traditional Arabic" w:cs="Mudir MT" w:hint="cs"/>
          <w:sz w:val="20"/>
          <w:szCs w:val="20"/>
          <w:rtl/>
        </w:rPr>
        <w:t>10-</w:t>
      </w:r>
      <w:r w:rsidR="000F57C2">
        <w:rPr>
          <w:rFonts w:ascii="Traditional Arabic" w:hAnsi="Traditional Arabic" w:cs="Mudir MT" w:hint="cs"/>
          <w:sz w:val="20"/>
          <w:szCs w:val="20"/>
          <w:rtl/>
        </w:rPr>
        <w:t>11</w:t>
      </w:r>
      <w:r w:rsidRPr="00755EBB">
        <w:rPr>
          <w:rFonts w:ascii="Traditional Arabic" w:hAnsi="Traditional Arabic" w:cs="Mudir MT" w:hint="cs"/>
          <w:sz w:val="20"/>
          <w:szCs w:val="20"/>
          <w:rtl/>
        </w:rPr>
        <w:t xml:space="preserve">/ </w:t>
      </w:r>
      <w:r w:rsidR="000F57C2">
        <w:rPr>
          <w:rFonts w:ascii="Traditional Arabic" w:hAnsi="Traditional Arabic" w:cs="Mudir MT" w:hint="cs"/>
          <w:sz w:val="20"/>
          <w:szCs w:val="20"/>
          <w:rtl/>
        </w:rPr>
        <w:t xml:space="preserve">12-1 </w:t>
      </w:r>
      <w:r w:rsidR="00F56C28">
        <w:rPr>
          <w:rFonts w:ascii="Traditional Arabic" w:hAnsi="Traditional Arabic" w:cs="Mudir MT" w:hint="cs"/>
          <w:sz w:val="20"/>
          <w:szCs w:val="20"/>
          <w:rtl/>
        </w:rPr>
        <w:t xml:space="preserve">  الاثنين 12-1     الخميس 12-1   </w:t>
      </w:r>
      <w:r w:rsidRPr="00755EBB">
        <w:rPr>
          <w:rFonts w:ascii="Traditional Arabic" w:hAnsi="Traditional Arabic" w:cs="Mudir MT" w:hint="cs"/>
          <w:sz w:val="20"/>
          <w:szCs w:val="20"/>
          <w:rtl/>
        </w:rPr>
        <w:t>.</w:t>
      </w:r>
      <w:r w:rsidR="0014296B">
        <w:rPr>
          <w:rFonts w:ascii="Traditional Arabic" w:hAnsi="Traditional Arabic" w:cs="Mudir MT" w:hint="cs"/>
          <w:sz w:val="20"/>
          <w:szCs w:val="20"/>
          <w:rtl/>
        </w:rPr>
        <w:t xml:space="preserve"> م : 298</w:t>
      </w:r>
    </w:p>
    <w:p w:rsidR="00755EBB" w:rsidRPr="00755EBB" w:rsidRDefault="00755EBB" w:rsidP="00755EBB">
      <w:pPr>
        <w:rPr>
          <w:rFonts w:ascii="Traditional Arabic" w:hAnsi="Traditional Arabic" w:cs="Mudir MT"/>
          <w:sz w:val="20"/>
          <w:szCs w:val="20"/>
        </w:rPr>
      </w:pPr>
      <w:r w:rsidRPr="00755EBB">
        <w:rPr>
          <w:rFonts w:ascii="Traditional Arabic" w:hAnsi="Traditional Arabic" w:cs="Mudir MT" w:hint="cs"/>
          <w:b/>
          <w:bCs/>
          <w:color w:val="00B050"/>
          <w:sz w:val="20"/>
          <w:szCs w:val="20"/>
          <w:rtl/>
        </w:rPr>
        <w:t>البريد الالكتروني :</w:t>
      </w:r>
      <w:r w:rsidRPr="00755EBB">
        <w:rPr>
          <w:rFonts w:ascii="Traditional Arabic" w:hAnsi="Traditional Arabic" w:cs="Mudir MT" w:hint="cs"/>
          <w:color w:val="00B050"/>
          <w:sz w:val="20"/>
          <w:szCs w:val="20"/>
          <w:rtl/>
        </w:rPr>
        <w:t xml:space="preserve"> </w:t>
      </w:r>
      <w:hyperlink r:id="rId6" w:history="1">
        <w:r w:rsidRPr="000F57C2">
          <w:rPr>
            <w:rStyle w:val="Hyperlink"/>
            <w:rFonts w:ascii="Traditional Arabic" w:hAnsi="Traditional Arabic" w:cs="Mudir MT"/>
            <w:sz w:val="24"/>
            <w:szCs w:val="24"/>
          </w:rPr>
          <w:t>almohiya.mona@gmail.com</w:t>
        </w:r>
      </w:hyperlink>
      <w:r w:rsidRPr="000F57C2">
        <w:rPr>
          <w:rFonts w:ascii="Traditional Arabic" w:hAnsi="Traditional Arabic" w:cs="Mudir MT"/>
          <w:sz w:val="24"/>
          <w:szCs w:val="24"/>
        </w:rPr>
        <w:t xml:space="preserve"> </w:t>
      </w:r>
    </w:p>
    <w:p w:rsidR="00755EBB" w:rsidRDefault="00755EBB" w:rsidP="00BB3616">
      <w:pPr>
        <w:rPr>
          <w:rFonts w:cs="Mudir MT"/>
          <w:b/>
          <w:bCs/>
          <w:color w:val="FF0000"/>
          <w:sz w:val="20"/>
          <w:szCs w:val="20"/>
          <w:u w:val="single"/>
          <w:rtl/>
        </w:rPr>
      </w:pPr>
    </w:p>
    <w:p w:rsidR="00BB3616" w:rsidRPr="00755EBB" w:rsidRDefault="00BB3616" w:rsidP="00BB3616">
      <w:pPr>
        <w:rPr>
          <w:rFonts w:cs="Mudir MT"/>
          <w:b/>
          <w:bCs/>
          <w:color w:val="FF0000"/>
          <w:sz w:val="20"/>
          <w:szCs w:val="20"/>
          <w:u w:val="single"/>
          <w:rtl/>
        </w:rPr>
      </w:pPr>
      <w:r w:rsidRPr="00755EBB">
        <w:rPr>
          <w:rFonts w:cs="Mudir MT" w:hint="cs"/>
          <w:b/>
          <w:bCs/>
          <w:color w:val="FF0000"/>
          <w:sz w:val="20"/>
          <w:szCs w:val="20"/>
          <w:u w:val="single"/>
          <w:rtl/>
        </w:rPr>
        <w:t>أهداف المقرر :</w:t>
      </w:r>
    </w:p>
    <w:p w:rsidR="00BB3616" w:rsidRDefault="00BB3616" w:rsidP="00BB3616">
      <w:pPr>
        <w:jc w:val="both"/>
        <w:rPr>
          <w:rFonts w:cs="Mudir MT"/>
          <w:sz w:val="20"/>
          <w:szCs w:val="20"/>
          <w:rtl/>
        </w:rPr>
      </w:pPr>
      <w:r w:rsidRPr="00755EBB">
        <w:rPr>
          <w:rFonts w:cs="Mudir MT" w:hint="cs"/>
          <w:sz w:val="20"/>
          <w:szCs w:val="20"/>
          <w:rtl/>
        </w:rPr>
        <w:t>يهدف المقرر إلى إعطاء الطلاب معلومات شاملة عن مجال صعوبات القراءة وتطورها التاريخي , بما في ذلك تعريفات صعوبات القراءة والمسميات التي عرف بها . والتعرف على مراحل القراءة وطرق تعلمها , والتقييم وأهميته ومراحله .والتعرف على البرامج العلاجية لصعوبة القراءة والعوامل المؤثرة في الاستيعاب  واستراتيجيات تطويره , بالإضافة إلى التعريف بالعوامل المساهمة في صعوبة الكتابة وتقييمها واستراتيجيات علاجها .</w:t>
      </w:r>
    </w:p>
    <w:p w:rsidR="00755EBB" w:rsidRDefault="00755EBB" w:rsidP="00BB3616">
      <w:pPr>
        <w:jc w:val="both"/>
        <w:rPr>
          <w:rFonts w:cs="Mudir MT"/>
          <w:color w:val="FF0000"/>
          <w:sz w:val="20"/>
          <w:szCs w:val="20"/>
          <w:u w:val="single"/>
          <w:rtl/>
        </w:rPr>
      </w:pPr>
      <w:r w:rsidRPr="00755EBB">
        <w:rPr>
          <w:rFonts w:cs="Mudir MT" w:hint="cs"/>
          <w:color w:val="FF0000"/>
          <w:sz w:val="20"/>
          <w:szCs w:val="20"/>
          <w:u w:val="single"/>
          <w:rtl/>
        </w:rPr>
        <w:t>وصف المقرر :</w:t>
      </w:r>
    </w:p>
    <w:tbl>
      <w:tblPr>
        <w:tblStyle w:val="a3"/>
        <w:bidiVisual/>
        <w:tblW w:w="0" w:type="auto"/>
        <w:tblLook w:val="04A0" w:firstRow="1" w:lastRow="0" w:firstColumn="1" w:lastColumn="0" w:noHBand="0" w:noVBand="1"/>
      </w:tblPr>
      <w:tblGrid>
        <w:gridCol w:w="5437"/>
        <w:gridCol w:w="1559"/>
        <w:gridCol w:w="1526"/>
      </w:tblGrid>
      <w:tr w:rsidR="00755EBB" w:rsidRPr="00755EBB" w:rsidTr="006A72F5">
        <w:tc>
          <w:tcPr>
            <w:tcW w:w="8522" w:type="dxa"/>
            <w:gridSpan w:val="3"/>
          </w:tcPr>
          <w:p w:rsidR="00755EBB" w:rsidRPr="00755EBB" w:rsidRDefault="00755EBB" w:rsidP="00755EBB">
            <w:pPr>
              <w:pStyle w:val="a4"/>
              <w:numPr>
                <w:ilvl w:val="0"/>
                <w:numId w:val="1"/>
              </w:numPr>
              <w:rPr>
                <w:rFonts w:cs="Mudir MT"/>
                <w:sz w:val="20"/>
                <w:szCs w:val="20"/>
                <w:rtl/>
              </w:rPr>
            </w:pPr>
            <w:r w:rsidRPr="00755EBB">
              <w:rPr>
                <w:rFonts w:cs="Mudir MT" w:hint="cs"/>
                <w:sz w:val="20"/>
                <w:szCs w:val="20"/>
                <w:rtl/>
              </w:rPr>
              <w:t>المواضيع المطلوب بحثها وشمولها :</w:t>
            </w:r>
          </w:p>
        </w:tc>
      </w:tr>
      <w:tr w:rsidR="00755EBB" w:rsidRPr="00755EBB" w:rsidTr="006A72F5">
        <w:tc>
          <w:tcPr>
            <w:tcW w:w="5437" w:type="dxa"/>
          </w:tcPr>
          <w:p w:rsidR="00755EBB" w:rsidRPr="00755EBB" w:rsidRDefault="00755EBB" w:rsidP="00755EBB">
            <w:pPr>
              <w:jc w:val="center"/>
              <w:rPr>
                <w:rFonts w:cs="Mudir MT"/>
                <w:sz w:val="20"/>
                <w:szCs w:val="20"/>
                <w:rtl/>
              </w:rPr>
            </w:pPr>
            <w:r w:rsidRPr="00755EBB">
              <w:rPr>
                <w:rFonts w:cs="Mudir MT" w:hint="cs"/>
                <w:sz w:val="20"/>
                <w:szCs w:val="20"/>
                <w:rtl/>
              </w:rPr>
              <w:t>الموضوع</w:t>
            </w:r>
          </w:p>
        </w:tc>
        <w:tc>
          <w:tcPr>
            <w:tcW w:w="1559" w:type="dxa"/>
          </w:tcPr>
          <w:p w:rsidR="00755EBB" w:rsidRPr="00755EBB" w:rsidRDefault="00755EBB" w:rsidP="00755EBB">
            <w:pPr>
              <w:jc w:val="center"/>
              <w:rPr>
                <w:rFonts w:cs="Mudir MT"/>
                <w:sz w:val="20"/>
                <w:szCs w:val="20"/>
                <w:rtl/>
              </w:rPr>
            </w:pPr>
            <w:r w:rsidRPr="00755EBB">
              <w:rPr>
                <w:rFonts w:cs="Mudir MT" w:hint="cs"/>
                <w:sz w:val="20"/>
                <w:szCs w:val="20"/>
                <w:rtl/>
              </w:rPr>
              <w:t>عدد الأسابيع</w:t>
            </w:r>
          </w:p>
        </w:tc>
        <w:tc>
          <w:tcPr>
            <w:tcW w:w="1526" w:type="dxa"/>
          </w:tcPr>
          <w:p w:rsidR="00755EBB" w:rsidRPr="00755EBB" w:rsidRDefault="00755EBB" w:rsidP="00755EBB">
            <w:pPr>
              <w:jc w:val="center"/>
              <w:rPr>
                <w:rFonts w:cs="Mudir MT"/>
                <w:sz w:val="20"/>
                <w:szCs w:val="20"/>
                <w:rtl/>
              </w:rPr>
            </w:pPr>
            <w:r w:rsidRPr="00755EBB">
              <w:rPr>
                <w:rFonts w:cs="Mudir MT" w:hint="cs"/>
                <w:sz w:val="20"/>
                <w:szCs w:val="20"/>
                <w:rtl/>
              </w:rPr>
              <w:t>ساعات الاتصال</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الاولى :</w:t>
            </w:r>
          </w:p>
          <w:p w:rsidR="00755EBB" w:rsidRPr="00755EBB" w:rsidRDefault="00755EBB" w:rsidP="006A72F5">
            <w:pPr>
              <w:rPr>
                <w:rFonts w:cs="Mudir MT"/>
                <w:b/>
                <w:bCs/>
                <w:color w:val="00B050"/>
                <w:sz w:val="20"/>
                <w:szCs w:val="20"/>
                <w:rtl/>
              </w:rPr>
            </w:pPr>
            <w:r w:rsidRPr="00755EBB">
              <w:rPr>
                <w:rFonts w:cs="Mudir MT" w:hint="cs"/>
                <w:b/>
                <w:bCs/>
                <w:color w:val="00B050"/>
                <w:sz w:val="20"/>
                <w:szCs w:val="20"/>
                <w:rtl/>
              </w:rPr>
              <w:t>التعريف باللغة وعلاقتها بالقراءة</w:t>
            </w:r>
          </w:p>
          <w:p w:rsidR="00755EBB" w:rsidRPr="00755EBB" w:rsidRDefault="00755EBB" w:rsidP="006A72F5">
            <w:pPr>
              <w:rPr>
                <w:rFonts w:cs="Mudir MT"/>
                <w:sz w:val="20"/>
                <w:szCs w:val="20"/>
                <w:rtl/>
              </w:rPr>
            </w:pPr>
            <w:r w:rsidRPr="00755EBB">
              <w:rPr>
                <w:rFonts w:cs="Mudir MT" w:hint="cs"/>
                <w:sz w:val="20"/>
                <w:szCs w:val="20"/>
                <w:rtl/>
              </w:rPr>
              <w:t>- تعريف اللغة .</w:t>
            </w:r>
          </w:p>
          <w:p w:rsidR="00755EBB" w:rsidRPr="00755EBB" w:rsidRDefault="00755EBB" w:rsidP="006A72F5">
            <w:pPr>
              <w:rPr>
                <w:rFonts w:cs="Mudir MT"/>
                <w:sz w:val="20"/>
                <w:szCs w:val="20"/>
                <w:rtl/>
              </w:rPr>
            </w:pPr>
            <w:r w:rsidRPr="00755EBB">
              <w:rPr>
                <w:rFonts w:cs="Mudir MT" w:hint="cs"/>
                <w:sz w:val="20"/>
                <w:szCs w:val="20"/>
                <w:rtl/>
              </w:rPr>
              <w:t>- وحدات اللغة .</w:t>
            </w:r>
          </w:p>
          <w:p w:rsidR="00755EBB" w:rsidRPr="00755EBB" w:rsidRDefault="00755EBB" w:rsidP="006A72F5">
            <w:pPr>
              <w:rPr>
                <w:rFonts w:cs="Mudir MT"/>
                <w:sz w:val="20"/>
                <w:szCs w:val="20"/>
                <w:rtl/>
              </w:rPr>
            </w:pPr>
            <w:r w:rsidRPr="00755EBB">
              <w:rPr>
                <w:rFonts w:cs="Mudir MT" w:hint="cs"/>
                <w:sz w:val="20"/>
                <w:szCs w:val="20"/>
                <w:rtl/>
              </w:rPr>
              <w:t>- ومستوياتها .</w:t>
            </w:r>
          </w:p>
          <w:p w:rsidR="00755EBB" w:rsidRPr="00755EBB" w:rsidRDefault="00755EBB" w:rsidP="006A72F5">
            <w:pPr>
              <w:rPr>
                <w:rFonts w:cs="Mudir MT"/>
                <w:sz w:val="20"/>
                <w:szCs w:val="20"/>
                <w:rtl/>
              </w:rPr>
            </w:pPr>
            <w:r w:rsidRPr="00755EBB">
              <w:rPr>
                <w:rFonts w:cs="Mudir MT" w:hint="cs"/>
                <w:sz w:val="20"/>
                <w:szCs w:val="20"/>
                <w:rtl/>
              </w:rPr>
              <w:t>- قواعد التركيب .</w:t>
            </w:r>
          </w:p>
          <w:p w:rsidR="00755EBB" w:rsidRPr="00755EBB" w:rsidRDefault="00755EBB" w:rsidP="006A72F5">
            <w:pPr>
              <w:rPr>
                <w:rFonts w:cs="Mudir MT"/>
                <w:sz w:val="20"/>
                <w:szCs w:val="20"/>
                <w:rtl/>
              </w:rPr>
            </w:pPr>
            <w:r w:rsidRPr="00755EBB">
              <w:rPr>
                <w:rFonts w:cs="Mudir MT" w:hint="cs"/>
                <w:sz w:val="20"/>
                <w:szCs w:val="20"/>
                <w:rtl/>
              </w:rPr>
              <w:t>- المحتوى اللغوي والاستخدام اللغوي.</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الثانية :</w:t>
            </w:r>
          </w:p>
          <w:p w:rsidR="00755EBB" w:rsidRPr="00755EBB" w:rsidRDefault="00755EBB" w:rsidP="006A72F5">
            <w:pPr>
              <w:rPr>
                <w:rFonts w:cs="Mudir MT"/>
                <w:b/>
                <w:bCs/>
                <w:color w:val="00B050"/>
                <w:sz w:val="20"/>
                <w:szCs w:val="20"/>
                <w:rtl/>
              </w:rPr>
            </w:pPr>
            <w:r w:rsidRPr="00755EBB">
              <w:rPr>
                <w:rFonts w:cs="Mudir MT" w:hint="cs"/>
                <w:b/>
                <w:bCs/>
                <w:color w:val="00B050"/>
                <w:sz w:val="20"/>
                <w:szCs w:val="20"/>
                <w:rtl/>
              </w:rPr>
              <w:t xml:space="preserve">تعريف القراءة وأهميتها </w:t>
            </w:r>
          </w:p>
          <w:p w:rsidR="00755EBB" w:rsidRPr="00755EBB" w:rsidRDefault="00755EBB" w:rsidP="006A72F5">
            <w:pPr>
              <w:rPr>
                <w:rFonts w:cs="Mudir MT"/>
                <w:sz w:val="20"/>
                <w:szCs w:val="20"/>
                <w:rtl/>
              </w:rPr>
            </w:pPr>
            <w:r w:rsidRPr="00755EBB">
              <w:rPr>
                <w:rFonts w:cs="Mudir MT" w:hint="cs"/>
                <w:sz w:val="20"/>
                <w:szCs w:val="20"/>
                <w:rtl/>
              </w:rPr>
              <w:t>- مفهوم القراءة , أنواع القراءة .</w:t>
            </w:r>
          </w:p>
          <w:p w:rsidR="00755EBB" w:rsidRPr="00755EBB" w:rsidRDefault="00755EBB" w:rsidP="006A72F5">
            <w:pPr>
              <w:rPr>
                <w:rFonts w:cs="Mudir MT"/>
                <w:sz w:val="20"/>
                <w:szCs w:val="20"/>
                <w:rtl/>
              </w:rPr>
            </w:pPr>
            <w:r w:rsidRPr="00755EBB">
              <w:rPr>
                <w:rFonts w:cs="Mudir MT" w:hint="cs"/>
                <w:sz w:val="20"/>
                <w:szCs w:val="20"/>
                <w:rtl/>
              </w:rPr>
              <w:t>- أهمية اكتساب وتعلم القراءة .</w:t>
            </w:r>
          </w:p>
          <w:p w:rsidR="00755EBB" w:rsidRPr="00755EBB" w:rsidRDefault="00755EBB" w:rsidP="006A72F5">
            <w:pPr>
              <w:rPr>
                <w:rFonts w:cs="Mudir MT"/>
                <w:sz w:val="20"/>
                <w:szCs w:val="20"/>
                <w:rtl/>
              </w:rPr>
            </w:pPr>
            <w:r w:rsidRPr="00755EBB">
              <w:rPr>
                <w:rFonts w:cs="Mudir MT" w:hint="cs"/>
                <w:sz w:val="20"/>
                <w:szCs w:val="20"/>
                <w:rtl/>
              </w:rPr>
              <w:t>- مراحل تعلم القراءة .</w:t>
            </w:r>
          </w:p>
          <w:p w:rsidR="00755EBB" w:rsidRPr="00755EBB" w:rsidRDefault="00755EBB" w:rsidP="006A72F5">
            <w:pPr>
              <w:rPr>
                <w:rFonts w:cs="Mudir MT"/>
                <w:sz w:val="20"/>
                <w:szCs w:val="20"/>
                <w:rtl/>
              </w:rPr>
            </w:pPr>
            <w:r w:rsidRPr="00755EBB">
              <w:rPr>
                <w:rFonts w:cs="Mudir MT" w:hint="cs"/>
                <w:sz w:val="20"/>
                <w:szCs w:val="20"/>
                <w:rtl/>
              </w:rPr>
              <w:t>- أساليب تدريس القراءة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1</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3</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الثالثة :</w:t>
            </w:r>
          </w:p>
          <w:p w:rsidR="00755EBB" w:rsidRPr="00755EBB" w:rsidRDefault="00755EBB" w:rsidP="006A72F5">
            <w:pPr>
              <w:rPr>
                <w:rFonts w:cs="Mudir MT"/>
                <w:b/>
                <w:bCs/>
                <w:sz w:val="20"/>
                <w:szCs w:val="20"/>
                <w:rtl/>
              </w:rPr>
            </w:pPr>
            <w:r w:rsidRPr="00755EBB">
              <w:rPr>
                <w:rFonts w:cs="Mudir MT" w:hint="cs"/>
                <w:b/>
                <w:bCs/>
                <w:sz w:val="20"/>
                <w:szCs w:val="20"/>
                <w:rtl/>
              </w:rPr>
              <w:t>صعوبات التعلم في القراءة (عسر القراءة ,</w:t>
            </w:r>
            <w:proofErr w:type="spellStart"/>
            <w:r w:rsidRPr="00755EBB">
              <w:rPr>
                <w:rFonts w:cs="Mudir MT" w:hint="cs"/>
                <w:b/>
                <w:bCs/>
                <w:sz w:val="20"/>
                <w:szCs w:val="20"/>
                <w:rtl/>
              </w:rPr>
              <w:t>الدسلسكيا</w:t>
            </w:r>
            <w:proofErr w:type="spellEnd"/>
            <w:r w:rsidRPr="00755EBB">
              <w:rPr>
                <w:rFonts w:cs="Mudir MT" w:hint="cs"/>
                <w:b/>
                <w:bCs/>
                <w:sz w:val="20"/>
                <w:szCs w:val="20"/>
                <w:rtl/>
              </w:rPr>
              <w:t xml:space="preserve"> ).</w:t>
            </w:r>
          </w:p>
          <w:p w:rsidR="00755EBB" w:rsidRPr="00755EBB" w:rsidRDefault="00755EBB" w:rsidP="006A72F5">
            <w:pPr>
              <w:rPr>
                <w:rFonts w:cs="Mudir MT"/>
                <w:sz w:val="20"/>
                <w:szCs w:val="20"/>
                <w:rtl/>
              </w:rPr>
            </w:pPr>
            <w:r w:rsidRPr="00755EBB">
              <w:rPr>
                <w:rFonts w:cs="Mudir MT" w:hint="cs"/>
                <w:sz w:val="20"/>
                <w:szCs w:val="20"/>
                <w:rtl/>
              </w:rPr>
              <w:lastRenderedPageBreak/>
              <w:t xml:space="preserve">تعريفها </w:t>
            </w:r>
          </w:p>
          <w:p w:rsidR="00755EBB" w:rsidRPr="00755EBB" w:rsidRDefault="00755EBB" w:rsidP="006A72F5">
            <w:pPr>
              <w:rPr>
                <w:rFonts w:cs="Mudir MT"/>
                <w:sz w:val="20"/>
                <w:szCs w:val="20"/>
                <w:rtl/>
              </w:rPr>
            </w:pPr>
            <w:r w:rsidRPr="00755EBB">
              <w:rPr>
                <w:rFonts w:cs="Mudir MT" w:hint="cs"/>
                <w:sz w:val="20"/>
                <w:szCs w:val="20"/>
                <w:rtl/>
              </w:rPr>
              <w:t>ملامح وأعراض صعوبة عسر القراءة</w:t>
            </w:r>
          </w:p>
          <w:p w:rsidR="00755EBB" w:rsidRPr="00755EBB" w:rsidRDefault="00755EBB" w:rsidP="006A72F5">
            <w:pPr>
              <w:rPr>
                <w:rFonts w:cs="Mudir MT"/>
                <w:sz w:val="20"/>
                <w:szCs w:val="20"/>
                <w:rtl/>
              </w:rPr>
            </w:pPr>
            <w:r w:rsidRPr="00755EBB">
              <w:rPr>
                <w:rFonts w:cs="Mudir MT" w:hint="cs"/>
                <w:sz w:val="20"/>
                <w:szCs w:val="20"/>
                <w:rtl/>
              </w:rPr>
              <w:t>التطور التاريخي لمفهوم صعوبة القراءة .</w:t>
            </w:r>
          </w:p>
          <w:p w:rsidR="00755EBB" w:rsidRPr="00755EBB" w:rsidRDefault="00755EBB" w:rsidP="006A72F5">
            <w:pPr>
              <w:rPr>
                <w:rFonts w:cs="Mudir MT"/>
                <w:sz w:val="20"/>
                <w:szCs w:val="20"/>
                <w:rtl/>
              </w:rPr>
            </w:pPr>
            <w:r w:rsidRPr="00755EBB">
              <w:rPr>
                <w:rFonts w:cs="Mudir MT" w:hint="cs"/>
                <w:sz w:val="20"/>
                <w:szCs w:val="20"/>
                <w:rtl/>
              </w:rPr>
              <w:t>تطور مصطلح صعوبة القراءة .</w:t>
            </w:r>
          </w:p>
          <w:p w:rsidR="00755EBB" w:rsidRPr="00755EBB" w:rsidRDefault="00755EBB" w:rsidP="006A72F5">
            <w:pPr>
              <w:rPr>
                <w:rFonts w:cs="Mudir MT"/>
                <w:sz w:val="20"/>
                <w:szCs w:val="20"/>
                <w:rtl/>
              </w:rPr>
            </w:pPr>
            <w:r w:rsidRPr="00755EBB">
              <w:rPr>
                <w:rFonts w:cs="Mudir MT" w:hint="cs"/>
                <w:sz w:val="20"/>
                <w:szCs w:val="20"/>
                <w:rtl/>
              </w:rPr>
              <w:t>نسبة المصابين بعسر القراءة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lastRenderedPageBreak/>
              <w:t>1</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3</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lastRenderedPageBreak/>
              <w:t>الوحدة الرابعة :</w:t>
            </w:r>
          </w:p>
          <w:p w:rsidR="00755EBB" w:rsidRPr="00755EBB" w:rsidRDefault="00755EBB" w:rsidP="006A72F5">
            <w:pPr>
              <w:rPr>
                <w:rFonts w:cs="Mudir MT"/>
                <w:b/>
                <w:bCs/>
                <w:color w:val="00B050"/>
                <w:sz w:val="20"/>
                <w:szCs w:val="20"/>
                <w:rtl/>
              </w:rPr>
            </w:pPr>
            <w:r w:rsidRPr="00755EBB">
              <w:rPr>
                <w:rFonts w:cs="Mudir MT" w:hint="cs"/>
                <w:b/>
                <w:bCs/>
                <w:color w:val="00B050"/>
                <w:sz w:val="20"/>
                <w:szCs w:val="20"/>
                <w:rtl/>
              </w:rPr>
              <w:t xml:space="preserve">العوامل المساهمة في صعوبة القراءة </w:t>
            </w:r>
          </w:p>
          <w:p w:rsidR="00755EBB" w:rsidRPr="00755EBB" w:rsidRDefault="00755EBB" w:rsidP="006A72F5">
            <w:pPr>
              <w:rPr>
                <w:rFonts w:cs="Mudir MT"/>
                <w:sz w:val="20"/>
                <w:szCs w:val="20"/>
                <w:rtl/>
              </w:rPr>
            </w:pPr>
            <w:r w:rsidRPr="00755EBB">
              <w:rPr>
                <w:rFonts w:cs="Mudir MT" w:hint="cs"/>
                <w:sz w:val="20"/>
                <w:szCs w:val="20"/>
                <w:rtl/>
              </w:rPr>
              <w:t>- العوامل العصبية والحسية (الجسمية)</w:t>
            </w:r>
          </w:p>
          <w:p w:rsidR="00755EBB" w:rsidRPr="00755EBB" w:rsidRDefault="00755EBB" w:rsidP="006A72F5">
            <w:pPr>
              <w:rPr>
                <w:rFonts w:cs="Mudir MT"/>
                <w:sz w:val="20"/>
                <w:szCs w:val="20"/>
                <w:rtl/>
              </w:rPr>
            </w:pPr>
            <w:r w:rsidRPr="00755EBB">
              <w:rPr>
                <w:rFonts w:cs="Mudir MT" w:hint="cs"/>
                <w:sz w:val="20"/>
                <w:szCs w:val="20"/>
                <w:rtl/>
              </w:rPr>
              <w:t>- العوامل النفسية والاجتماعية .</w:t>
            </w:r>
          </w:p>
          <w:p w:rsidR="00755EBB" w:rsidRPr="00755EBB" w:rsidRDefault="00755EBB" w:rsidP="006A72F5">
            <w:pPr>
              <w:rPr>
                <w:rFonts w:cs="Mudir MT"/>
                <w:sz w:val="20"/>
                <w:szCs w:val="20"/>
                <w:rtl/>
              </w:rPr>
            </w:pPr>
            <w:r w:rsidRPr="00755EBB">
              <w:rPr>
                <w:rFonts w:cs="Mudir MT" w:hint="cs"/>
                <w:sz w:val="20"/>
                <w:szCs w:val="20"/>
                <w:rtl/>
              </w:rPr>
              <w:t>- العوامل التربوية واللغوية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الخامسة :</w:t>
            </w:r>
          </w:p>
          <w:p w:rsidR="00755EBB" w:rsidRPr="00755EBB" w:rsidRDefault="00755EBB" w:rsidP="006A72F5">
            <w:pPr>
              <w:rPr>
                <w:rFonts w:cs="Mudir MT"/>
                <w:b/>
                <w:bCs/>
                <w:sz w:val="20"/>
                <w:szCs w:val="20"/>
                <w:rtl/>
              </w:rPr>
            </w:pPr>
            <w:r w:rsidRPr="00755EBB">
              <w:rPr>
                <w:rFonts w:cs="Mudir MT" w:hint="cs"/>
                <w:b/>
                <w:bCs/>
                <w:sz w:val="20"/>
                <w:szCs w:val="20"/>
                <w:rtl/>
              </w:rPr>
              <w:t>الاستيعاب وفهم المقروء</w:t>
            </w:r>
          </w:p>
          <w:p w:rsidR="00755EBB" w:rsidRPr="00755EBB" w:rsidRDefault="00755EBB" w:rsidP="006A72F5">
            <w:pPr>
              <w:rPr>
                <w:rFonts w:cs="Mudir MT"/>
                <w:sz w:val="20"/>
                <w:szCs w:val="20"/>
                <w:rtl/>
              </w:rPr>
            </w:pPr>
            <w:r w:rsidRPr="00755EBB">
              <w:rPr>
                <w:rFonts w:cs="Mudir MT" w:hint="cs"/>
                <w:sz w:val="20"/>
                <w:szCs w:val="20"/>
                <w:rtl/>
              </w:rPr>
              <w:t xml:space="preserve">مفهوم الاستيعاب </w:t>
            </w:r>
          </w:p>
          <w:p w:rsidR="00755EBB" w:rsidRPr="00755EBB" w:rsidRDefault="00755EBB" w:rsidP="006A72F5">
            <w:pPr>
              <w:rPr>
                <w:rFonts w:cs="Mudir MT"/>
                <w:sz w:val="20"/>
                <w:szCs w:val="20"/>
                <w:rtl/>
              </w:rPr>
            </w:pPr>
            <w:r w:rsidRPr="00755EBB">
              <w:rPr>
                <w:rFonts w:cs="Mudir MT" w:hint="cs"/>
                <w:sz w:val="20"/>
                <w:szCs w:val="20"/>
                <w:rtl/>
              </w:rPr>
              <w:t>العوامل المؤثرة في الاستيعاب وفهم المقروء</w:t>
            </w:r>
          </w:p>
          <w:p w:rsidR="00755EBB" w:rsidRPr="00755EBB" w:rsidRDefault="00755EBB" w:rsidP="006A72F5">
            <w:pPr>
              <w:rPr>
                <w:rFonts w:cs="Mudir MT"/>
                <w:sz w:val="20"/>
                <w:szCs w:val="20"/>
                <w:rtl/>
              </w:rPr>
            </w:pPr>
            <w:r w:rsidRPr="00755EBB">
              <w:rPr>
                <w:rFonts w:cs="Mudir MT" w:hint="cs"/>
                <w:sz w:val="20"/>
                <w:szCs w:val="20"/>
                <w:rtl/>
              </w:rPr>
              <w:t>استراتيجيات تحسين الاستيعاب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السادسة :</w:t>
            </w:r>
          </w:p>
          <w:p w:rsidR="00755EBB" w:rsidRPr="00755EBB" w:rsidRDefault="00755EBB" w:rsidP="006A72F5">
            <w:pPr>
              <w:rPr>
                <w:rFonts w:cs="Mudir MT"/>
                <w:b/>
                <w:bCs/>
                <w:sz w:val="20"/>
                <w:szCs w:val="20"/>
                <w:rtl/>
              </w:rPr>
            </w:pPr>
            <w:r w:rsidRPr="00755EBB">
              <w:rPr>
                <w:rFonts w:cs="Mudir MT" w:hint="cs"/>
                <w:b/>
                <w:bCs/>
                <w:sz w:val="20"/>
                <w:szCs w:val="20"/>
                <w:rtl/>
              </w:rPr>
              <w:t>تقييم وتشخيص صعوبة التعلم في القراءة وطرق التعرف عليها .</w:t>
            </w:r>
          </w:p>
          <w:p w:rsidR="00755EBB" w:rsidRPr="00755EBB" w:rsidRDefault="00755EBB" w:rsidP="006A72F5">
            <w:pPr>
              <w:rPr>
                <w:rFonts w:cs="Mudir MT"/>
                <w:sz w:val="20"/>
                <w:szCs w:val="20"/>
                <w:rtl/>
              </w:rPr>
            </w:pPr>
            <w:proofErr w:type="spellStart"/>
            <w:r w:rsidRPr="00755EBB">
              <w:rPr>
                <w:rFonts w:cs="Mudir MT" w:hint="cs"/>
                <w:sz w:val="20"/>
                <w:szCs w:val="20"/>
                <w:rtl/>
              </w:rPr>
              <w:t>محكات</w:t>
            </w:r>
            <w:proofErr w:type="spellEnd"/>
            <w:r w:rsidRPr="00755EBB">
              <w:rPr>
                <w:rFonts w:cs="Mudir MT" w:hint="cs"/>
                <w:sz w:val="20"/>
                <w:szCs w:val="20"/>
                <w:rtl/>
              </w:rPr>
              <w:t xml:space="preserve"> التعرف على صعوبات التعلم في القراءة .</w:t>
            </w:r>
          </w:p>
          <w:p w:rsidR="00755EBB" w:rsidRPr="00755EBB" w:rsidRDefault="00755EBB" w:rsidP="006A72F5">
            <w:pPr>
              <w:rPr>
                <w:rFonts w:cs="Mudir MT"/>
                <w:sz w:val="20"/>
                <w:szCs w:val="20"/>
                <w:rtl/>
              </w:rPr>
            </w:pPr>
            <w:r w:rsidRPr="00755EBB">
              <w:rPr>
                <w:rFonts w:cs="Mudir MT" w:hint="cs"/>
                <w:sz w:val="20"/>
                <w:szCs w:val="20"/>
                <w:rtl/>
              </w:rPr>
              <w:t>مجالات التقييم .</w:t>
            </w:r>
          </w:p>
          <w:p w:rsidR="00755EBB" w:rsidRPr="00755EBB" w:rsidRDefault="00755EBB" w:rsidP="00755EBB">
            <w:pPr>
              <w:rPr>
                <w:rFonts w:cs="Mudir MT"/>
                <w:sz w:val="20"/>
                <w:szCs w:val="20"/>
                <w:rtl/>
              </w:rPr>
            </w:pPr>
            <w:r w:rsidRPr="00755EBB">
              <w:rPr>
                <w:rFonts w:cs="Mudir MT" w:hint="cs"/>
                <w:sz w:val="20"/>
                <w:szCs w:val="20"/>
                <w:rtl/>
              </w:rPr>
              <w:t>أدوات وأساليب التقييم وجمع المعلومات .</w:t>
            </w:r>
          </w:p>
          <w:p w:rsidR="00755EBB" w:rsidRPr="00755EBB" w:rsidRDefault="00755EBB" w:rsidP="006A72F5">
            <w:pPr>
              <w:rPr>
                <w:rFonts w:cs="Mudir MT"/>
                <w:sz w:val="20"/>
                <w:szCs w:val="20"/>
                <w:rtl/>
              </w:rPr>
            </w:pP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السابعة :</w:t>
            </w:r>
          </w:p>
          <w:p w:rsidR="00755EBB" w:rsidRPr="00755EBB" w:rsidRDefault="00755EBB" w:rsidP="006A72F5">
            <w:pPr>
              <w:rPr>
                <w:rFonts w:cs="Mudir MT"/>
                <w:b/>
                <w:bCs/>
                <w:sz w:val="20"/>
                <w:szCs w:val="20"/>
                <w:rtl/>
              </w:rPr>
            </w:pPr>
            <w:r w:rsidRPr="00755EBB">
              <w:rPr>
                <w:rFonts w:cs="Mudir MT" w:hint="cs"/>
                <w:b/>
                <w:bCs/>
                <w:sz w:val="20"/>
                <w:szCs w:val="20"/>
                <w:rtl/>
              </w:rPr>
              <w:t>الطرق العلاجية لصعوبات التعلم في القراءة وأساليب التدريس .</w:t>
            </w:r>
          </w:p>
          <w:p w:rsidR="00755EBB" w:rsidRPr="00755EBB" w:rsidRDefault="00755EBB" w:rsidP="006A72F5">
            <w:pPr>
              <w:rPr>
                <w:rFonts w:cs="Mudir MT"/>
                <w:sz w:val="20"/>
                <w:szCs w:val="20"/>
                <w:rtl/>
              </w:rPr>
            </w:pPr>
            <w:r w:rsidRPr="00755EBB">
              <w:rPr>
                <w:rFonts w:cs="Mudir MT" w:hint="cs"/>
                <w:sz w:val="20"/>
                <w:szCs w:val="20"/>
                <w:rtl/>
              </w:rPr>
              <w:t xml:space="preserve">الطرق العلاجية : طريقة </w:t>
            </w:r>
            <w:proofErr w:type="spellStart"/>
            <w:r w:rsidRPr="00755EBB">
              <w:rPr>
                <w:rFonts w:cs="Mudir MT" w:hint="cs"/>
                <w:sz w:val="20"/>
                <w:szCs w:val="20"/>
                <w:rtl/>
              </w:rPr>
              <w:t>فيرنالد</w:t>
            </w:r>
            <w:proofErr w:type="spellEnd"/>
            <w:r w:rsidRPr="00755EBB">
              <w:rPr>
                <w:rFonts w:cs="Mudir MT" w:hint="cs"/>
                <w:sz w:val="20"/>
                <w:szCs w:val="20"/>
                <w:rtl/>
              </w:rPr>
              <w:t xml:space="preserve"> ,</w:t>
            </w:r>
            <w:proofErr w:type="spellStart"/>
            <w:r w:rsidRPr="00755EBB">
              <w:rPr>
                <w:rFonts w:cs="Mudir MT" w:hint="cs"/>
                <w:sz w:val="20"/>
                <w:szCs w:val="20"/>
                <w:rtl/>
              </w:rPr>
              <w:t>جلنجهام</w:t>
            </w:r>
            <w:proofErr w:type="spellEnd"/>
            <w:r w:rsidRPr="00755EBB">
              <w:rPr>
                <w:rFonts w:cs="Mudir MT" w:hint="cs"/>
                <w:sz w:val="20"/>
                <w:szCs w:val="20"/>
                <w:rtl/>
              </w:rPr>
              <w:t xml:space="preserve"> </w:t>
            </w:r>
            <w:r w:rsidRPr="00755EBB">
              <w:rPr>
                <w:rFonts w:cs="Mudir MT"/>
                <w:sz w:val="20"/>
                <w:szCs w:val="20"/>
                <w:rtl/>
              </w:rPr>
              <w:t>–</w:t>
            </w:r>
            <w:r w:rsidRPr="00755EBB">
              <w:rPr>
                <w:rFonts w:cs="Mudir MT" w:hint="cs"/>
                <w:sz w:val="20"/>
                <w:szCs w:val="20"/>
                <w:rtl/>
              </w:rPr>
              <w:t xml:space="preserve"> </w:t>
            </w:r>
            <w:proofErr w:type="spellStart"/>
            <w:r w:rsidRPr="00755EBB">
              <w:rPr>
                <w:rFonts w:cs="Mudir MT" w:hint="cs"/>
                <w:sz w:val="20"/>
                <w:szCs w:val="20"/>
                <w:rtl/>
              </w:rPr>
              <w:t>سلتمان</w:t>
            </w:r>
            <w:proofErr w:type="spellEnd"/>
            <w:r w:rsidRPr="00755EBB">
              <w:rPr>
                <w:rFonts w:cs="Mudir MT" w:hint="cs"/>
                <w:sz w:val="20"/>
                <w:szCs w:val="20"/>
                <w:rtl/>
              </w:rPr>
              <w:t xml:space="preserve"> ,كيرك ...</w:t>
            </w:r>
          </w:p>
          <w:p w:rsidR="00755EBB" w:rsidRPr="00755EBB" w:rsidRDefault="00755EBB" w:rsidP="006A72F5">
            <w:pPr>
              <w:rPr>
                <w:rFonts w:cs="Mudir MT"/>
                <w:sz w:val="20"/>
                <w:szCs w:val="20"/>
                <w:rtl/>
              </w:rPr>
            </w:pPr>
            <w:r w:rsidRPr="00755EBB">
              <w:rPr>
                <w:rFonts w:cs="Mudir MT" w:hint="cs"/>
                <w:sz w:val="20"/>
                <w:szCs w:val="20"/>
                <w:rtl/>
              </w:rPr>
              <w:t>أساليب التدريس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r w:rsidR="00755EBB" w:rsidRPr="00755EBB" w:rsidTr="006A72F5">
        <w:tc>
          <w:tcPr>
            <w:tcW w:w="5437" w:type="dxa"/>
          </w:tcPr>
          <w:p w:rsidR="00755EBB" w:rsidRPr="00755EBB" w:rsidRDefault="00755EBB" w:rsidP="006A72F5">
            <w:pPr>
              <w:rPr>
                <w:rFonts w:cs="Mudir MT"/>
                <w:color w:val="00B050"/>
                <w:sz w:val="20"/>
                <w:szCs w:val="20"/>
                <w:rtl/>
              </w:rPr>
            </w:pPr>
            <w:r w:rsidRPr="00755EBB">
              <w:rPr>
                <w:rFonts w:cs="Mudir MT" w:hint="cs"/>
                <w:color w:val="00B050"/>
                <w:sz w:val="20"/>
                <w:szCs w:val="20"/>
                <w:rtl/>
              </w:rPr>
              <w:t>الوحدة الثامنة :</w:t>
            </w:r>
          </w:p>
          <w:p w:rsidR="00755EBB" w:rsidRPr="00755EBB" w:rsidRDefault="00755EBB" w:rsidP="006A72F5">
            <w:pPr>
              <w:rPr>
                <w:rFonts w:cs="Mudir MT"/>
                <w:b/>
                <w:bCs/>
                <w:sz w:val="20"/>
                <w:szCs w:val="20"/>
                <w:rtl/>
              </w:rPr>
            </w:pPr>
            <w:r w:rsidRPr="00755EBB">
              <w:rPr>
                <w:rFonts w:cs="Mudir MT" w:hint="cs"/>
                <w:b/>
                <w:bCs/>
                <w:sz w:val="20"/>
                <w:szCs w:val="20"/>
                <w:rtl/>
              </w:rPr>
              <w:t xml:space="preserve">الصعوبات الخاصة بالكتابة </w:t>
            </w:r>
          </w:p>
          <w:p w:rsidR="00755EBB" w:rsidRPr="00755EBB" w:rsidRDefault="00755EBB" w:rsidP="006A72F5">
            <w:pPr>
              <w:rPr>
                <w:rFonts w:cs="Mudir MT"/>
                <w:sz w:val="20"/>
                <w:szCs w:val="20"/>
                <w:rtl/>
              </w:rPr>
            </w:pPr>
            <w:r w:rsidRPr="00755EBB">
              <w:rPr>
                <w:rFonts w:cs="Mudir MT" w:hint="cs"/>
                <w:sz w:val="20"/>
                <w:szCs w:val="20"/>
                <w:rtl/>
              </w:rPr>
              <w:t>- تعريفها ,مكوناتها ( الخط ,الاملاء ,التعبير الكتابي) .</w:t>
            </w:r>
          </w:p>
          <w:p w:rsidR="00755EBB" w:rsidRPr="00755EBB" w:rsidRDefault="00755EBB" w:rsidP="006A72F5">
            <w:pPr>
              <w:rPr>
                <w:rFonts w:cs="Mudir MT"/>
                <w:sz w:val="20"/>
                <w:szCs w:val="20"/>
                <w:rtl/>
              </w:rPr>
            </w:pPr>
            <w:r w:rsidRPr="00755EBB">
              <w:rPr>
                <w:rFonts w:cs="Mudir MT" w:hint="cs"/>
                <w:sz w:val="20"/>
                <w:szCs w:val="20"/>
                <w:rtl/>
              </w:rPr>
              <w:t>- العوامل المساهمة في صعوبات الخط وتقييمها وعلاجها.</w:t>
            </w:r>
          </w:p>
          <w:p w:rsidR="00755EBB" w:rsidRPr="00755EBB" w:rsidRDefault="00755EBB" w:rsidP="006A72F5">
            <w:pPr>
              <w:rPr>
                <w:rFonts w:cs="Mudir MT"/>
                <w:sz w:val="20"/>
                <w:szCs w:val="20"/>
                <w:rtl/>
              </w:rPr>
            </w:pPr>
            <w:r w:rsidRPr="00755EBB">
              <w:rPr>
                <w:rFonts w:cs="Mudir MT" w:hint="cs"/>
                <w:sz w:val="20"/>
                <w:szCs w:val="20"/>
                <w:rtl/>
              </w:rPr>
              <w:t>العوامل المساهمة في صعوبات الإملاء وتقييمها وعلاجها .</w:t>
            </w:r>
          </w:p>
          <w:p w:rsidR="00755EBB" w:rsidRPr="00755EBB" w:rsidRDefault="00755EBB" w:rsidP="006A72F5">
            <w:pPr>
              <w:rPr>
                <w:rFonts w:cs="Mudir MT"/>
                <w:sz w:val="20"/>
                <w:szCs w:val="20"/>
                <w:rtl/>
              </w:rPr>
            </w:pPr>
            <w:r w:rsidRPr="00755EBB">
              <w:rPr>
                <w:rFonts w:cs="Mudir MT" w:hint="cs"/>
                <w:sz w:val="20"/>
                <w:szCs w:val="20"/>
                <w:rtl/>
              </w:rPr>
              <w:t>العوامل المساهمة في صعوبات التعبير الكتابي , وتقييمها وعلاجها .</w:t>
            </w:r>
          </w:p>
        </w:tc>
        <w:tc>
          <w:tcPr>
            <w:tcW w:w="1559" w:type="dxa"/>
          </w:tcPr>
          <w:p w:rsidR="00755EBB" w:rsidRPr="00755EBB" w:rsidRDefault="00755EBB" w:rsidP="006A72F5">
            <w:pPr>
              <w:rPr>
                <w:rFonts w:cs="Mudir MT"/>
                <w:sz w:val="20"/>
                <w:szCs w:val="20"/>
                <w:rtl/>
              </w:rPr>
            </w:pPr>
            <w:r w:rsidRPr="00755EBB">
              <w:rPr>
                <w:rFonts w:cs="Mudir MT" w:hint="cs"/>
                <w:sz w:val="20"/>
                <w:szCs w:val="20"/>
                <w:rtl/>
              </w:rPr>
              <w:t>2</w:t>
            </w:r>
          </w:p>
        </w:tc>
        <w:tc>
          <w:tcPr>
            <w:tcW w:w="1526" w:type="dxa"/>
          </w:tcPr>
          <w:p w:rsidR="00755EBB" w:rsidRPr="00755EBB" w:rsidRDefault="00755EBB" w:rsidP="006A72F5">
            <w:pPr>
              <w:rPr>
                <w:rFonts w:cs="Mudir MT"/>
                <w:sz w:val="20"/>
                <w:szCs w:val="20"/>
                <w:rtl/>
              </w:rPr>
            </w:pPr>
            <w:r w:rsidRPr="00755EBB">
              <w:rPr>
                <w:rFonts w:cs="Mudir MT" w:hint="cs"/>
                <w:sz w:val="20"/>
                <w:szCs w:val="20"/>
                <w:rtl/>
              </w:rPr>
              <w:t>6</w:t>
            </w:r>
          </w:p>
        </w:tc>
      </w:tr>
    </w:tbl>
    <w:p w:rsidR="00755EBB" w:rsidRPr="00755EBB" w:rsidRDefault="00755EBB" w:rsidP="00BB3616">
      <w:pPr>
        <w:jc w:val="both"/>
        <w:rPr>
          <w:rFonts w:cs="Mudir MT"/>
          <w:color w:val="FF0000"/>
          <w:sz w:val="20"/>
          <w:szCs w:val="20"/>
          <w:u w:val="single"/>
          <w:rtl/>
        </w:rPr>
      </w:pPr>
    </w:p>
    <w:p w:rsidR="00BB3616" w:rsidRDefault="00BB3616" w:rsidP="00BB3616">
      <w:pPr>
        <w:jc w:val="both"/>
        <w:rPr>
          <w:rFonts w:cs="Mudir MT"/>
          <w:sz w:val="20"/>
          <w:szCs w:val="20"/>
          <w:rtl/>
        </w:rPr>
      </w:pPr>
    </w:p>
    <w:p w:rsidR="00755EBB" w:rsidRDefault="00755EBB" w:rsidP="00BB3616">
      <w:pPr>
        <w:jc w:val="both"/>
        <w:rPr>
          <w:rFonts w:cs="Mudir MT"/>
          <w:sz w:val="20"/>
          <w:szCs w:val="20"/>
          <w:rtl/>
        </w:rPr>
      </w:pPr>
    </w:p>
    <w:p w:rsidR="00755EBB" w:rsidRPr="00755EBB" w:rsidRDefault="00755EBB" w:rsidP="00BB3616">
      <w:pPr>
        <w:jc w:val="both"/>
        <w:rPr>
          <w:rFonts w:cs="Mudir MT"/>
          <w:sz w:val="20"/>
          <w:szCs w:val="20"/>
          <w:rtl/>
        </w:rPr>
      </w:pPr>
    </w:p>
    <w:p w:rsidR="00A758E5" w:rsidRDefault="00A758E5" w:rsidP="00A758E5">
      <w:pPr>
        <w:rPr>
          <w:rFonts w:cs="Mudir MT"/>
          <w:b/>
          <w:bCs/>
          <w:color w:val="FF0000"/>
          <w:sz w:val="20"/>
          <w:szCs w:val="20"/>
          <w:u w:val="single"/>
          <w:rtl/>
        </w:rPr>
      </w:pPr>
      <w:r w:rsidRPr="00A758E5">
        <w:rPr>
          <w:rFonts w:cs="Mudir MT" w:hint="cs"/>
          <w:b/>
          <w:bCs/>
          <w:color w:val="FF0000"/>
          <w:sz w:val="20"/>
          <w:szCs w:val="20"/>
          <w:u w:val="single"/>
          <w:rtl/>
        </w:rPr>
        <w:t>تقييم المقرر :</w:t>
      </w:r>
    </w:p>
    <w:tbl>
      <w:tblPr>
        <w:tblStyle w:val="a3"/>
        <w:bidiVisual/>
        <w:tblW w:w="0" w:type="auto"/>
        <w:tblLayout w:type="fixed"/>
        <w:tblLook w:val="04A0" w:firstRow="1" w:lastRow="0" w:firstColumn="1" w:lastColumn="0" w:noHBand="0" w:noVBand="1"/>
      </w:tblPr>
      <w:tblGrid>
        <w:gridCol w:w="759"/>
        <w:gridCol w:w="1418"/>
        <w:gridCol w:w="4819"/>
        <w:gridCol w:w="709"/>
        <w:gridCol w:w="817"/>
      </w:tblGrid>
      <w:tr w:rsidR="00A758E5" w:rsidRPr="00DA5C44" w:rsidTr="00A758E5">
        <w:tc>
          <w:tcPr>
            <w:tcW w:w="759" w:type="dxa"/>
          </w:tcPr>
          <w:p w:rsidR="00A758E5" w:rsidRPr="005C151F" w:rsidRDefault="00A758E5" w:rsidP="006A72F5">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رقم المهمة</w:t>
            </w:r>
          </w:p>
        </w:tc>
        <w:tc>
          <w:tcPr>
            <w:tcW w:w="1418" w:type="dxa"/>
          </w:tcPr>
          <w:p w:rsidR="00A758E5" w:rsidRPr="005C151F" w:rsidRDefault="00A758E5" w:rsidP="006A72F5">
            <w:pPr>
              <w:jc w:val="center"/>
              <w:rPr>
                <w:rFonts w:ascii="Traditional Arabic" w:hAnsi="Traditional Arabic" w:cs="Mudir MT"/>
                <w:b/>
                <w:bCs/>
                <w:color w:val="00B050"/>
                <w:sz w:val="20"/>
                <w:szCs w:val="20"/>
                <w:rtl/>
              </w:rPr>
            </w:pPr>
            <w:r w:rsidRPr="005C151F">
              <w:rPr>
                <w:rFonts w:ascii="Traditional Arabic" w:hAnsi="Traditional Arabic" w:cs="Mudir MT"/>
                <w:b/>
                <w:bCs/>
                <w:color w:val="00B050"/>
                <w:sz w:val="20"/>
                <w:szCs w:val="20"/>
                <w:rtl/>
              </w:rPr>
              <w:t xml:space="preserve">طبيعة المهمة </w:t>
            </w:r>
          </w:p>
        </w:tc>
        <w:tc>
          <w:tcPr>
            <w:tcW w:w="4819" w:type="dxa"/>
          </w:tcPr>
          <w:p w:rsidR="00A758E5" w:rsidRPr="005C151F" w:rsidRDefault="00A758E5" w:rsidP="006A72F5">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وصف المهمة</w:t>
            </w:r>
          </w:p>
        </w:tc>
        <w:tc>
          <w:tcPr>
            <w:tcW w:w="709" w:type="dxa"/>
          </w:tcPr>
          <w:p w:rsidR="00A758E5" w:rsidRPr="005C151F" w:rsidRDefault="00A758E5" w:rsidP="006A72F5">
            <w:pPr>
              <w:jc w:val="center"/>
              <w:rPr>
                <w:rFonts w:ascii="Traditional Arabic" w:hAnsi="Traditional Arabic" w:cs="Mudir MT"/>
                <w:b/>
                <w:bCs/>
                <w:color w:val="00B050"/>
                <w:sz w:val="20"/>
                <w:szCs w:val="20"/>
                <w:rtl/>
              </w:rPr>
            </w:pPr>
            <w:r w:rsidRPr="005C151F">
              <w:rPr>
                <w:rFonts w:ascii="Traditional Arabic" w:hAnsi="Traditional Arabic" w:cs="Mudir MT" w:hint="cs"/>
                <w:b/>
                <w:bCs/>
                <w:color w:val="00B050"/>
                <w:sz w:val="20"/>
                <w:szCs w:val="20"/>
                <w:rtl/>
              </w:rPr>
              <w:t>التاريخ</w:t>
            </w:r>
          </w:p>
        </w:tc>
        <w:tc>
          <w:tcPr>
            <w:tcW w:w="817" w:type="dxa"/>
          </w:tcPr>
          <w:p w:rsidR="00A758E5" w:rsidRPr="005C151F" w:rsidRDefault="00A758E5" w:rsidP="006A72F5">
            <w:pPr>
              <w:jc w:val="center"/>
              <w:rPr>
                <w:rFonts w:ascii="Traditional Arabic" w:hAnsi="Traditional Arabic" w:cs="Mudir MT"/>
                <w:b/>
                <w:bCs/>
                <w:color w:val="00B050"/>
                <w:sz w:val="20"/>
                <w:szCs w:val="20"/>
                <w:rtl/>
              </w:rPr>
            </w:pPr>
            <w:r w:rsidRPr="005C151F">
              <w:rPr>
                <w:rFonts w:ascii="Traditional Arabic" w:hAnsi="Traditional Arabic" w:cs="Mudir MT"/>
                <w:b/>
                <w:bCs/>
                <w:color w:val="00B050"/>
                <w:sz w:val="20"/>
                <w:szCs w:val="20"/>
                <w:rtl/>
              </w:rPr>
              <w:t xml:space="preserve">الدرجة </w:t>
            </w:r>
          </w:p>
        </w:tc>
      </w:tr>
      <w:tr w:rsidR="00A758E5" w:rsidRPr="00DA5C44" w:rsidTr="00A758E5">
        <w:tc>
          <w:tcPr>
            <w:tcW w:w="759"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1</w:t>
            </w:r>
          </w:p>
        </w:tc>
        <w:tc>
          <w:tcPr>
            <w:tcW w:w="1418" w:type="dxa"/>
          </w:tcPr>
          <w:p w:rsidR="00A758E5" w:rsidRPr="005C151F" w:rsidRDefault="00A758E5" w:rsidP="006A72F5">
            <w:pPr>
              <w:jc w:val="center"/>
              <w:rPr>
                <w:rFonts w:ascii="Traditional Arabic" w:hAnsi="Traditional Arabic" w:cs="Mudir MT"/>
                <w:color w:val="FF0000"/>
                <w:sz w:val="20"/>
                <w:szCs w:val="20"/>
                <w:rtl/>
              </w:rPr>
            </w:pPr>
            <w:r w:rsidRPr="005C151F">
              <w:rPr>
                <w:rFonts w:ascii="Traditional Arabic" w:hAnsi="Traditional Arabic" w:cs="Mudir MT" w:hint="cs"/>
                <w:color w:val="FF0000"/>
                <w:sz w:val="20"/>
                <w:szCs w:val="20"/>
                <w:rtl/>
              </w:rPr>
              <w:t>ال</w:t>
            </w:r>
            <w:r w:rsidRPr="005C151F">
              <w:rPr>
                <w:rFonts w:ascii="Traditional Arabic" w:hAnsi="Traditional Arabic" w:cs="Mudir MT"/>
                <w:color w:val="FF0000"/>
                <w:sz w:val="20"/>
                <w:szCs w:val="20"/>
                <w:rtl/>
              </w:rPr>
              <w:t xml:space="preserve">مشاركة </w:t>
            </w:r>
          </w:p>
        </w:tc>
        <w:tc>
          <w:tcPr>
            <w:tcW w:w="4819" w:type="dxa"/>
          </w:tcPr>
          <w:p w:rsidR="00A758E5" w:rsidRPr="00DA5C44" w:rsidRDefault="00A758E5" w:rsidP="00A758E5">
            <w:pPr>
              <w:rPr>
                <w:rFonts w:ascii="Traditional Arabic" w:hAnsi="Traditional Arabic" w:cs="Mudir MT"/>
                <w:sz w:val="20"/>
                <w:szCs w:val="20"/>
                <w:rtl/>
              </w:rPr>
            </w:pPr>
            <w:r>
              <w:rPr>
                <w:rFonts w:ascii="Traditional Arabic" w:hAnsi="Traditional Arabic" w:cs="Mudir MT" w:hint="cs"/>
                <w:sz w:val="20"/>
                <w:szCs w:val="20"/>
                <w:rtl/>
              </w:rPr>
              <w:t>مشاركة الطالبة المستمرة وتفاعلها داخل المجموعة وخارجها في كل محاضرة كما يجب أن تكون تلك المشاركة علمية ومرتبطة بموضوع المحاضرة المطروح.</w:t>
            </w:r>
          </w:p>
        </w:tc>
        <w:tc>
          <w:tcPr>
            <w:tcW w:w="709" w:type="dxa"/>
          </w:tcPr>
          <w:p w:rsidR="00A758E5" w:rsidRPr="00DA5C44" w:rsidRDefault="00A758E5" w:rsidP="00A758E5">
            <w:pPr>
              <w:jc w:val="center"/>
              <w:rPr>
                <w:rFonts w:ascii="Traditional Arabic" w:hAnsi="Traditional Arabic" w:cs="Mudir MT"/>
                <w:sz w:val="20"/>
                <w:szCs w:val="20"/>
                <w:rtl/>
              </w:rPr>
            </w:pPr>
            <w:r w:rsidRPr="00DA5C44">
              <w:rPr>
                <w:rFonts w:ascii="Traditional Arabic" w:hAnsi="Traditional Arabic" w:cs="Mudir MT"/>
                <w:sz w:val="20"/>
                <w:szCs w:val="20"/>
                <w:rtl/>
              </w:rPr>
              <w:t xml:space="preserve">خلال </w:t>
            </w:r>
            <w:r>
              <w:rPr>
                <w:rFonts w:ascii="Traditional Arabic" w:hAnsi="Traditional Arabic" w:cs="Mudir MT" w:hint="cs"/>
                <w:sz w:val="20"/>
                <w:szCs w:val="20"/>
                <w:rtl/>
              </w:rPr>
              <w:t xml:space="preserve">الفصل </w:t>
            </w:r>
          </w:p>
        </w:tc>
        <w:tc>
          <w:tcPr>
            <w:tcW w:w="817"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5</w:t>
            </w:r>
          </w:p>
        </w:tc>
      </w:tr>
      <w:tr w:rsidR="00A758E5" w:rsidRPr="00DA5C44" w:rsidTr="00A758E5">
        <w:tc>
          <w:tcPr>
            <w:tcW w:w="759"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2</w:t>
            </w:r>
          </w:p>
        </w:tc>
        <w:tc>
          <w:tcPr>
            <w:tcW w:w="1418" w:type="dxa"/>
          </w:tcPr>
          <w:p w:rsidR="00A758E5" w:rsidRPr="005C151F" w:rsidRDefault="00A758E5" w:rsidP="006A72F5">
            <w:pPr>
              <w:jc w:val="center"/>
              <w:rPr>
                <w:rFonts w:ascii="Traditional Arabic" w:hAnsi="Traditional Arabic" w:cs="Mudir MT"/>
                <w:color w:val="FF0000"/>
                <w:sz w:val="20"/>
                <w:szCs w:val="20"/>
                <w:rtl/>
              </w:rPr>
            </w:pPr>
            <w:r>
              <w:rPr>
                <w:rFonts w:ascii="Traditional Arabic" w:hAnsi="Traditional Arabic" w:cs="Mudir MT" w:hint="cs"/>
                <w:color w:val="FF0000"/>
                <w:sz w:val="20"/>
                <w:szCs w:val="20"/>
                <w:rtl/>
              </w:rPr>
              <w:t>اختبار فصلي</w:t>
            </w:r>
          </w:p>
        </w:tc>
        <w:tc>
          <w:tcPr>
            <w:tcW w:w="4819" w:type="dxa"/>
          </w:tcPr>
          <w:p w:rsidR="00A758E5" w:rsidRPr="00DA5C44" w:rsidRDefault="00A758E5" w:rsidP="006A72F5">
            <w:pPr>
              <w:rPr>
                <w:rFonts w:ascii="Traditional Arabic" w:hAnsi="Traditional Arabic" w:cs="Mudir MT"/>
                <w:sz w:val="20"/>
                <w:szCs w:val="20"/>
                <w:rtl/>
              </w:rPr>
            </w:pPr>
            <w:r>
              <w:rPr>
                <w:rFonts w:ascii="Traditional Arabic" w:hAnsi="Traditional Arabic" w:cs="Mudir MT" w:hint="cs"/>
                <w:sz w:val="20"/>
                <w:szCs w:val="20"/>
                <w:rtl/>
              </w:rPr>
              <w:t xml:space="preserve">يتم إعداد اسئلة موضوعية ومقاليه حول الفصول التي تم الاتفاق عليها مسبقاً </w:t>
            </w:r>
            <w:proofErr w:type="spellStart"/>
            <w:r>
              <w:rPr>
                <w:rFonts w:ascii="Traditional Arabic" w:hAnsi="Traditional Arabic" w:cs="Mudir MT" w:hint="cs"/>
                <w:sz w:val="20"/>
                <w:szCs w:val="20"/>
                <w:rtl/>
              </w:rPr>
              <w:t>للإختبار</w:t>
            </w:r>
            <w:proofErr w:type="spellEnd"/>
            <w:r>
              <w:rPr>
                <w:rFonts w:ascii="Traditional Arabic" w:hAnsi="Traditional Arabic" w:cs="Mudir MT" w:hint="cs"/>
                <w:sz w:val="20"/>
                <w:szCs w:val="20"/>
                <w:rtl/>
              </w:rPr>
              <w:t xml:space="preserve"> الفصلي .</w:t>
            </w:r>
          </w:p>
        </w:tc>
        <w:tc>
          <w:tcPr>
            <w:tcW w:w="709" w:type="dxa"/>
          </w:tcPr>
          <w:p w:rsidR="00A758E5" w:rsidRPr="00DA5C44" w:rsidRDefault="00926E7C" w:rsidP="006A72F5">
            <w:pPr>
              <w:rPr>
                <w:rFonts w:ascii="Traditional Arabic" w:hAnsi="Traditional Arabic" w:cs="Mudir MT"/>
                <w:sz w:val="20"/>
                <w:szCs w:val="20"/>
                <w:rtl/>
              </w:rPr>
            </w:pPr>
            <w:r>
              <w:rPr>
                <w:rFonts w:ascii="Traditional Arabic" w:hAnsi="Traditional Arabic" w:cs="Mudir MT" w:hint="cs"/>
                <w:sz w:val="20"/>
                <w:szCs w:val="20"/>
                <w:rtl/>
              </w:rPr>
              <w:t>26-5</w:t>
            </w:r>
          </w:p>
        </w:tc>
        <w:tc>
          <w:tcPr>
            <w:tcW w:w="817"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25</w:t>
            </w:r>
          </w:p>
        </w:tc>
      </w:tr>
      <w:tr w:rsidR="00A758E5" w:rsidRPr="00DA5C44" w:rsidTr="00A758E5">
        <w:tc>
          <w:tcPr>
            <w:tcW w:w="759"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3</w:t>
            </w:r>
          </w:p>
        </w:tc>
        <w:tc>
          <w:tcPr>
            <w:tcW w:w="1418" w:type="dxa"/>
          </w:tcPr>
          <w:p w:rsidR="00A758E5" w:rsidRPr="00A758E5" w:rsidRDefault="00A758E5" w:rsidP="006A72F5">
            <w:pPr>
              <w:jc w:val="center"/>
              <w:rPr>
                <w:rFonts w:ascii="Traditional Arabic" w:hAnsi="Traditional Arabic" w:cs="Mudir MT"/>
                <w:color w:val="FF0000"/>
                <w:sz w:val="18"/>
                <w:szCs w:val="18"/>
                <w:rtl/>
              </w:rPr>
            </w:pPr>
            <w:r w:rsidRPr="00A758E5">
              <w:rPr>
                <w:rFonts w:cs="Mudir MT" w:hint="cs"/>
                <w:color w:val="FF0000"/>
                <w:sz w:val="18"/>
                <w:szCs w:val="18"/>
                <w:rtl/>
              </w:rPr>
              <w:t xml:space="preserve">زيارة ميدانية  ( خبرات ميدانية مبكرة ) الزيارة </w:t>
            </w:r>
            <w:r w:rsidRPr="00A758E5">
              <w:rPr>
                <w:rFonts w:cs="Mudir MT" w:hint="cs"/>
                <w:color w:val="FF0000"/>
                <w:sz w:val="18"/>
                <w:szCs w:val="18"/>
                <w:u w:val="single"/>
                <w:rtl/>
              </w:rPr>
              <w:t>جماعية</w:t>
            </w:r>
            <w:r w:rsidRPr="00A758E5">
              <w:rPr>
                <w:rFonts w:cs="Mudir MT" w:hint="cs"/>
                <w:color w:val="FF0000"/>
                <w:sz w:val="18"/>
                <w:szCs w:val="18"/>
                <w:rtl/>
              </w:rPr>
              <w:t xml:space="preserve"> بواقع طالبتين في كل مدرسة مع ضرورة كتابة التقرير  وتطبيق الاختبار </w:t>
            </w:r>
            <w:r w:rsidRPr="00A758E5">
              <w:rPr>
                <w:rFonts w:cs="Mudir MT" w:hint="cs"/>
                <w:color w:val="FF0000"/>
                <w:sz w:val="18"/>
                <w:szCs w:val="18"/>
                <w:u w:val="single"/>
                <w:rtl/>
              </w:rPr>
              <w:t>فردياً</w:t>
            </w:r>
          </w:p>
        </w:tc>
        <w:tc>
          <w:tcPr>
            <w:tcW w:w="4819" w:type="dxa"/>
          </w:tcPr>
          <w:p w:rsidR="00A758E5" w:rsidRPr="00DA5C44" w:rsidRDefault="00A758E5" w:rsidP="00A758E5">
            <w:pPr>
              <w:rPr>
                <w:rFonts w:ascii="Traditional Arabic" w:hAnsi="Traditional Arabic" w:cs="Mudir MT"/>
                <w:sz w:val="20"/>
                <w:szCs w:val="20"/>
                <w:rtl/>
              </w:rPr>
            </w:pPr>
            <w:r w:rsidRPr="007A38E7">
              <w:rPr>
                <w:rFonts w:cs="Mudir MT" w:hint="cs"/>
                <w:sz w:val="20"/>
                <w:szCs w:val="20"/>
                <w:rtl/>
              </w:rPr>
              <w:t xml:space="preserve">سيتم توجيه جميع الطالبات لمدارس تقدم خدمات التربية الخاصة إلى فئة صعوبات التعلم وذلك للتعرف على أنواع الصعوبات وملاحظة آلية العمل في غرف المصادر  </w:t>
            </w:r>
            <w:r w:rsidRPr="007A38E7">
              <w:rPr>
                <w:rFonts w:cs="Mudir MT" w:hint="cs"/>
                <w:sz w:val="20"/>
                <w:szCs w:val="20"/>
                <w:u w:val="single"/>
                <w:rtl/>
              </w:rPr>
              <w:t>وتسجيل المعلومات في نموذج الخبرة الميدانية المبكرة</w:t>
            </w:r>
            <w:r w:rsidRPr="007A38E7">
              <w:rPr>
                <w:rFonts w:cs="Mudir MT" w:hint="cs"/>
                <w:sz w:val="20"/>
                <w:szCs w:val="20"/>
                <w:rtl/>
              </w:rPr>
              <w:t xml:space="preserve"> </w:t>
            </w:r>
            <w:r w:rsidRPr="007A38E7">
              <w:rPr>
                <w:rFonts w:cs="Mudir MT" w:hint="cs"/>
                <w:sz w:val="20"/>
                <w:szCs w:val="20"/>
                <w:u w:val="single"/>
                <w:rtl/>
              </w:rPr>
              <w:t>وتقديمه بنسخة الكترونية وورقية</w:t>
            </w:r>
            <w:r w:rsidRPr="007A38E7">
              <w:rPr>
                <w:rFonts w:cs="Mudir MT" w:hint="cs"/>
                <w:sz w:val="20"/>
                <w:szCs w:val="20"/>
                <w:rtl/>
              </w:rPr>
              <w:t xml:space="preserve"> وسيتم مناقشتها مع تقديم الخبرات المختلفة للزميلات في محاضرة مستقلة + تطبيق اختبار مسحي في القراءة والكتابة </w:t>
            </w:r>
            <w:r w:rsidR="00192D05">
              <w:rPr>
                <w:rFonts w:cs="Mudir MT" w:hint="cs"/>
                <w:sz w:val="20"/>
                <w:szCs w:val="20"/>
                <w:rtl/>
              </w:rPr>
              <w:t>+</w:t>
            </w:r>
            <w:r w:rsidRPr="007A38E7">
              <w:rPr>
                <w:rFonts w:cs="Mudir MT" w:hint="cs"/>
                <w:sz w:val="20"/>
                <w:szCs w:val="20"/>
                <w:rtl/>
              </w:rPr>
              <w:t>تصحيح وتحليل نوع الخطأ</w:t>
            </w:r>
            <w:r>
              <w:rPr>
                <w:rFonts w:ascii="Traditional Arabic" w:hAnsi="Traditional Arabic" w:cs="Mudir MT" w:hint="cs"/>
                <w:sz w:val="20"/>
                <w:szCs w:val="20"/>
                <w:rtl/>
              </w:rPr>
              <w:t xml:space="preserve"> .</w:t>
            </w:r>
          </w:p>
        </w:tc>
        <w:tc>
          <w:tcPr>
            <w:tcW w:w="709" w:type="dxa"/>
          </w:tcPr>
          <w:p w:rsidR="00A758E5" w:rsidRDefault="00926E7C" w:rsidP="00A758E5">
            <w:pPr>
              <w:jc w:val="center"/>
              <w:rPr>
                <w:rFonts w:ascii="Traditional Arabic" w:hAnsi="Traditional Arabic" w:cs="Mudir MT"/>
                <w:sz w:val="20"/>
                <w:szCs w:val="20"/>
                <w:rtl/>
              </w:rPr>
            </w:pPr>
            <w:r>
              <w:rPr>
                <w:rFonts w:ascii="Traditional Arabic" w:hAnsi="Traditional Arabic" w:cs="Mudir MT" w:hint="cs"/>
                <w:sz w:val="20"/>
                <w:szCs w:val="20"/>
                <w:rtl/>
              </w:rPr>
              <w:t>من تاريخ 11-6</w:t>
            </w:r>
          </w:p>
          <w:p w:rsidR="00926E7C" w:rsidRDefault="00926E7C" w:rsidP="00A758E5">
            <w:pPr>
              <w:jc w:val="center"/>
              <w:rPr>
                <w:rFonts w:ascii="Traditional Arabic" w:hAnsi="Traditional Arabic" w:cs="Mudir MT"/>
                <w:sz w:val="20"/>
                <w:szCs w:val="20"/>
                <w:rtl/>
              </w:rPr>
            </w:pPr>
            <w:r>
              <w:rPr>
                <w:rFonts w:ascii="Traditional Arabic" w:hAnsi="Traditional Arabic" w:cs="Mudir MT" w:hint="cs"/>
                <w:sz w:val="20"/>
                <w:szCs w:val="20"/>
                <w:rtl/>
              </w:rPr>
              <w:t>حتى</w:t>
            </w:r>
          </w:p>
          <w:p w:rsidR="00926E7C" w:rsidRPr="00DA5C44" w:rsidRDefault="00926E7C" w:rsidP="00A758E5">
            <w:pPr>
              <w:jc w:val="center"/>
              <w:rPr>
                <w:rFonts w:ascii="Traditional Arabic" w:hAnsi="Traditional Arabic" w:cs="Mudir MT"/>
                <w:sz w:val="20"/>
                <w:szCs w:val="20"/>
                <w:rtl/>
              </w:rPr>
            </w:pPr>
            <w:r>
              <w:rPr>
                <w:rFonts w:ascii="Traditional Arabic" w:hAnsi="Traditional Arabic" w:cs="Mudir MT" w:hint="cs"/>
                <w:sz w:val="20"/>
                <w:szCs w:val="20"/>
                <w:rtl/>
              </w:rPr>
              <w:t>3-7</w:t>
            </w:r>
          </w:p>
        </w:tc>
        <w:tc>
          <w:tcPr>
            <w:tcW w:w="817"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15</w:t>
            </w:r>
          </w:p>
        </w:tc>
      </w:tr>
      <w:tr w:rsidR="00A758E5" w:rsidRPr="00DA5C44" w:rsidTr="00A758E5">
        <w:tc>
          <w:tcPr>
            <w:tcW w:w="759"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4</w:t>
            </w:r>
          </w:p>
        </w:tc>
        <w:tc>
          <w:tcPr>
            <w:tcW w:w="1418" w:type="dxa"/>
          </w:tcPr>
          <w:p w:rsidR="00A758E5" w:rsidRDefault="00A758E5" w:rsidP="006A72F5">
            <w:pPr>
              <w:jc w:val="center"/>
              <w:rPr>
                <w:rFonts w:ascii="Traditional Arabic" w:hAnsi="Traditional Arabic" w:cs="Mudir MT"/>
                <w:color w:val="FF0000"/>
                <w:sz w:val="20"/>
                <w:szCs w:val="20"/>
                <w:rtl/>
              </w:rPr>
            </w:pPr>
          </w:p>
          <w:p w:rsidR="00A758E5" w:rsidRPr="00A758E5" w:rsidRDefault="00A758E5" w:rsidP="006A72F5">
            <w:pPr>
              <w:jc w:val="center"/>
              <w:rPr>
                <w:rFonts w:ascii="Traditional Arabic" w:hAnsi="Traditional Arabic" w:cs="Mudir MT"/>
                <w:color w:val="FF0000"/>
                <w:sz w:val="20"/>
                <w:szCs w:val="20"/>
                <w:rtl/>
              </w:rPr>
            </w:pPr>
            <w:r w:rsidRPr="00A758E5">
              <w:rPr>
                <w:rFonts w:cs="Mudir MT" w:hint="cs"/>
                <w:color w:val="FF0000"/>
                <w:sz w:val="20"/>
                <w:szCs w:val="20"/>
                <w:rtl/>
              </w:rPr>
              <w:t xml:space="preserve">تقديم قراءات حول مفردات المقرر   </w:t>
            </w:r>
            <w:r w:rsidRPr="00A758E5">
              <w:rPr>
                <w:rFonts w:cs="Mudir MT" w:hint="cs"/>
                <w:color w:val="FF0000"/>
                <w:sz w:val="20"/>
                <w:szCs w:val="20"/>
                <w:u w:val="single"/>
                <w:rtl/>
              </w:rPr>
              <w:t>عرض جماعي</w:t>
            </w:r>
          </w:p>
        </w:tc>
        <w:tc>
          <w:tcPr>
            <w:tcW w:w="4819" w:type="dxa"/>
          </w:tcPr>
          <w:p w:rsidR="00A758E5" w:rsidRPr="00192D05" w:rsidRDefault="00A758E5" w:rsidP="00192D05">
            <w:pPr>
              <w:rPr>
                <w:rFonts w:cs="Mudir MT"/>
                <w:sz w:val="20"/>
                <w:szCs w:val="20"/>
                <w:rtl/>
              </w:rPr>
            </w:pPr>
            <w:r w:rsidRPr="007A38E7">
              <w:rPr>
                <w:rFonts w:cs="Mudir MT" w:hint="cs"/>
                <w:sz w:val="20"/>
                <w:szCs w:val="20"/>
                <w:rtl/>
              </w:rPr>
              <w:t>المطلوب من كل مجموعة تصميم وجمع مادة علمية في أحد موضوعات المقرر التي سيتم توزيعها على جميع الطالبات في مجموعات عمل بحيث تكون عبارة عن كتيب أو حقيبة علمية تحتوي على دراسة أو مقالة علمية حديثة وعرض فيديو عن حالة ( تشخيص وعلاج حديث ) مع ضرورة ترجمة العروض للغة العربية في حال اختلاف اللغة، ومع ضرورة ت</w:t>
            </w:r>
            <w:r w:rsidR="00192D05">
              <w:rPr>
                <w:rFonts w:cs="Mudir MT" w:hint="cs"/>
                <w:sz w:val="20"/>
                <w:szCs w:val="20"/>
                <w:rtl/>
              </w:rPr>
              <w:t xml:space="preserve">وثيق مصادر المعلومات بشكل دقيق، كما  يجب تقديم الحقيبة الكترونياً وورقياً </w:t>
            </w:r>
            <w:r w:rsidRPr="007A38E7">
              <w:rPr>
                <w:rFonts w:cs="Mudir MT" w:hint="cs"/>
                <w:sz w:val="20"/>
                <w:szCs w:val="20"/>
                <w:rtl/>
              </w:rPr>
              <w:t>وسيتم تخصيص جزء من درجات تقييم المهمة أيضاً على الدقة في التصميم والإتقان وروح العمل الجماعي والتميز في العرض</w:t>
            </w:r>
            <w:r w:rsidR="00192D05">
              <w:rPr>
                <w:rFonts w:ascii="Traditional Arabic" w:hAnsi="Traditional Arabic" w:cs="Mudir MT" w:hint="cs"/>
                <w:sz w:val="20"/>
                <w:szCs w:val="20"/>
                <w:rtl/>
              </w:rPr>
              <w:t xml:space="preserve"> .</w:t>
            </w:r>
          </w:p>
        </w:tc>
        <w:tc>
          <w:tcPr>
            <w:tcW w:w="709" w:type="dxa"/>
          </w:tcPr>
          <w:p w:rsidR="00A758E5" w:rsidRDefault="00A758E5" w:rsidP="006A72F5">
            <w:pPr>
              <w:jc w:val="center"/>
              <w:rPr>
                <w:rFonts w:ascii="Traditional Arabic" w:hAnsi="Traditional Arabic" w:cs="Mudir MT"/>
                <w:sz w:val="20"/>
                <w:szCs w:val="20"/>
                <w:rtl/>
              </w:rPr>
            </w:pPr>
          </w:p>
          <w:p w:rsidR="0014296B" w:rsidRDefault="00926E7C" w:rsidP="006A72F5">
            <w:pPr>
              <w:jc w:val="center"/>
              <w:rPr>
                <w:rFonts w:ascii="Traditional Arabic" w:hAnsi="Traditional Arabic" w:cs="Mudir MT"/>
                <w:sz w:val="20"/>
                <w:szCs w:val="20"/>
                <w:rtl/>
              </w:rPr>
            </w:pPr>
            <w:r w:rsidRPr="00926E7C">
              <w:rPr>
                <w:rFonts w:ascii="Traditional Arabic" w:hAnsi="Traditional Arabic" w:cs="Mudir MT" w:hint="cs"/>
                <w:sz w:val="18"/>
                <w:szCs w:val="18"/>
                <w:rtl/>
              </w:rPr>
              <w:t xml:space="preserve">تبدأ العروض من </w:t>
            </w:r>
            <w:r>
              <w:rPr>
                <w:rFonts w:ascii="Traditional Arabic" w:hAnsi="Traditional Arabic" w:cs="Mudir MT" w:hint="cs"/>
                <w:sz w:val="20"/>
                <w:szCs w:val="20"/>
                <w:rtl/>
              </w:rPr>
              <w:t xml:space="preserve">تاريخ </w:t>
            </w:r>
          </w:p>
          <w:p w:rsidR="00926E7C" w:rsidRPr="00DA5C44" w:rsidRDefault="00926E7C" w:rsidP="006A72F5">
            <w:pPr>
              <w:jc w:val="center"/>
              <w:rPr>
                <w:rFonts w:ascii="Traditional Arabic" w:hAnsi="Traditional Arabic" w:cs="Mudir MT"/>
                <w:sz w:val="20"/>
                <w:szCs w:val="20"/>
                <w:rtl/>
              </w:rPr>
            </w:pPr>
            <w:r>
              <w:rPr>
                <w:rFonts w:ascii="Traditional Arabic" w:hAnsi="Traditional Arabic" w:cs="Mudir MT" w:hint="cs"/>
                <w:sz w:val="20"/>
                <w:szCs w:val="20"/>
                <w:rtl/>
              </w:rPr>
              <w:t>12-5</w:t>
            </w:r>
          </w:p>
        </w:tc>
        <w:tc>
          <w:tcPr>
            <w:tcW w:w="817" w:type="dxa"/>
          </w:tcPr>
          <w:p w:rsidR="00A758E5" w:rsidRDefault="00A758E5" w:rsidP="006A72F5">
            <w:pPr>
              <w:jc w:val="center"/>
              <w:rPr>
                <w:rFonts w:ascii="Traditional Arabic" w:hAnsi="Traditional Arabic" w:cs="Mudir MT"/>
                <w:sz w:val="20"/>
                <w:szCs w:val="20"/>
                <w:rtl/>
              </w:rPr>
            </w:pPr>
            <w:r w:rsidRPr="00DA5C44">
              <w:rPr>
                <w:rFonts w:ascii="Traditional Arabic" w:hAnsi="Traditional Arabic" w:cs="Mudir MT" w:hint="cs"/>
                <w:sz w:val="20"/>
                <w:szCs w:val="20"/>
                <w:rtl/>
              </w:rPr>
              <w:t>15</w:t>
            </w:r>
          </w:p>
          <w:p w:rsidR="0014296B" w:rsidRPr="00DA5C44" w:rsidRDefault="0014296B" w:rsidP="006A72F5">
            <w:pPr>
              <w:jc w:val="center"/>
              <w:rPr>
                <w:rFonts w:ascii="Traditional Arabic" w:hAnsi="Traditional Arabic" w:cs="Mudir MT"/>
                <w:sz w:val="20"/>
                <w:szCs w:val="20"/>
                <w:rtl/>
              </w:rPr>
            </w:pPr>
          </w:p>
        </w:tc>
      </w:tr>
      <w:tr w:rsidR="00A758E5" w:rsidRPr="00DA5C44" w:rsidTr="00A758E5">
        <w:tc>
          <w:tcPr>
            <w:tcW w:w="759" w:type="dxa"/>
          </w:tcPr>
          <w:p w:rsidR="00A758E5" w:rsidRDefault="0014296B" w:rsidP="006A72F5">
            <w:pPr>
              <w:jc w:val="center"/>
              <w:rPr>
                <w:rFonts w:ascii="Traditional Arabic" w:hAnsi="Traditional Arabic" w:cs="Mudir MT"/>
                <w:sz w:val="20"/>
                <w:szCs w:val="20"/>
                <w:rtl/>
              </w:rPr>
            </w:pPr>
            <w:r>
              <w:rPr>
                <w:rFonts w:ascii="Traditional Arabic" w:hAnsi="Traditional Arabic" w:cs="Mudir MT" w:hint="cs"/>
                <w:sz w:val="20"/>
                <w:szCs w:val="20"/>
                <w:rtl/>
              </w:rPr>
              <w:t>5</w:t>
            </w:r>
          </w:p>
        </w:tc>
        <w:tc>
          <w:tcPr>
            <w:tcW w:w="1418" w:type="dxa"/>
          </w:tcPr>
          <w:p w:rsidR="00A758E5" w:rsidRPr="005C151F" w:rsidRDefault="00A758E5" w:rsidP="006A72F5">
            <w:pPr>
              <w:jc w:val="center"/>
              <w:rPr>
                <w:rFonts w:ascii="Traditional Arabic" w:hAnsi="Traditional Arabic" w:cs="Mudir MT"/>
                <w:color w:val="FF0000"/>
                <w:sz w:val="20"/>
                <w:szCs w:val="20"/>
                <w:rtl/>
              </w:rPr>
            </w:pPr>
            <w:r w:rsidRPr="005C151F">
              <w:rPr>
                <w:rFonts w:ascii="Traditional Arabic" w:hAnsi="Traditional Arabic" w:cs="Mudir MT" w:hint="cs"/>
                <w:color w:val="FF0000"/>
                <w:sz w:val="20"/>
                <w:szCs w:val="20"/>
                <w:rtl/>
              </w:rPr>
              <w:t>اختبار نهائي</w:t>
            </w:r>
          </w:p>
        </w:tc>
        <w:tc>
          <w:tcPr>
            <w:tcW w:w="5528" w:type="dxa"/>
            <w:gridSpan w:val="2"/>
          </w:tcPr>
          <w:p w:rsidR="00A758E5" w:rsidRPr="00DA5C44" w:rsidRDefault="00A758E5" w:rsidP="006A72F5">
            <w:pPr>
              <w:rPr>
                <w:rFonts w:ascii="Traditional Arabic" w:hAnsi="Traditional Arabic" w:cs="Mudir MT"/>
                <w:sz w:val="20"/>
                <w:szCs w:val="20"/>
                <w:rtl/>
              </w:rPr>
            </w:pPr>
          </w:p>
        </w:tc>
        <w:tc>
          <w:tcPr>
            <w:tcW w:w="817" w:type="dxa"/>
          </w:tcPr>
          <w:p w:rsidR="00A758E5" w:rsidRPr="00DA5C44" w:rsidRDefault="00A758E5" w:rsidP="006A72F5">
            <w:pPr>
              <w:jc w:val="center"/>
              <w:rPr>
                <w:rFonts w:ascii="Traditional Arabic" w:hAnsi="Traditional Arabic" w:cs="Mudir MT"/>
                <w:sz w:val="20"/>
                <w:szCs w:val="20"/>
                <w:rtl/>
              </w:rPr>
            </w:pPr>
            <w:r>
              <w:rPr>
                <w:rFonts w:ascii="Traditional Arabic" w:hAnsi="Traditional Arabic" w:cs="Mudir MT" w:hint="cs"/>
                <w:sz w:val="20"/>
                <w:szCs w:val="20"/>
                <w:rtl/>
              </w:rPr>
              <w:t>40</w:t>
            </w:r>
          </w:p>
        </w:tc>
      </w:tr>
    </w:tbl>
    <w:p w:rsidR="00A758E5" w:rsidRPr="00A758E5" w:rsidRDefault="00A758E5" w:rsidP="00A758E5">
      <w:pPr>
        <w:rPr>
          <w:rFonts w:cs="Mudir MT"/>
          <w:b/>
          <w:bCs/>
          <w:color w:val="FF0000"/>
          <w:sz w:val="20"/>
          <w:szCs w:val="20"/>
          <w:u w:val="single"/>
          <w:rtl/>
        </w:rPr>
      </w:pPr>
    </w:p>
    <w:p w:rsidR="0014296B" w:rsidRDefault="0014296B" w:rsidP="00BB3616">
      <w:pPr>
        <w:jc w:val="center"/>
        <w:rPr>
          <w:rFonts w:cs="Mudir MT"/>
          <w:b/>
          <w:bCs/>
          <w:sz w:val="20"/>
          <w:szCs w:val="20"/>
          <w:u w:val="single"/>
          <w:rtl/>
        </w:rPr>
      </w:pPr>
    </w:p>
    <w:p w:rsidR="0014296B" w:rsidRDefault="0014296B" w:rsidP="00BB3616">
      <w:pPr>
        <w:jc w:val="center"/>
        <w:rPr>
          <w:rFonts w:cs="Mudir MT"/>
          <w:b/>
          <w:bCs/>
          <w:sz w:val="20"/>
          <w:szCs w:val="20"/>
          <w:u w:val="single"/>
          <w:rtl/>
        </w:rPr>
      </w:pPr>
    </w:p>
    <w:p w:rsidR="0014296B" w:rsidRDefault="0014296B" w:rsidP="00BB3616">
      <w:pPr>
        <w:jc w:val="center"/>
        <w:rPr>
          <w:rFonts w:cs="Mudir MT"/>
          <w:b/>
          <w:bCs/>
          <w:sz w:val="20"/>
          <w:szCs w:val="20"/>
          <w:u w:val="single"/>
          <w:rtl/>
        </w:rPr>
      </w:pPr>
    </w:p>
    <w:p w:rsidR="0014296B" w:rsidRDefault="0014296B" w:rsidP="00BB3616">
      <w:pPr>
        <w:jc w:val="center"/>
        <w:rPr>
          <w:rFonts w:cs="Mudir MT"/>
          <w:b/>
          <w:bCs/>
          <w:sz w:val="20"/>
          <w:szCs w:val="20"/>
          <w:u w:val="single"/>
          <w:rtl/>
        </w:rPr>
      </w:pPr>
    </w:p>
    <w:p w:rsidR="0014296B" w:rsidRDefault="0014296B" w:rsidP="0014296B">
      <w:pPr>
        <w:rPr>
          <w:rFonts w:ascii="Traditional Arabic" w:hAnsi="Traditional Arabic" w:cs="Mudir MT"/>
          <w:sz w:val="20"/>
          <w:szCs w:val="20"/>
          <w:rtl/>
        </w:rPr>
      </w:pPr>
    </w:p>
    <w:p w:rsidR="0014296B" w:rsidRPr="00063930" w:rsidRDefault="0014296B" w:rsidP="0014296B">
      <w:pPr>
        <w:rPr>
          <w:rFonts w:ascii="Traditional Arabic" w:hAnsi="Traditional Arabic" w:cs="Mudir MT"/>
          <w:color w:val="FF0000"/>
          <w:sz w:val="20"/>
          <w:szCs w:val="20"/>
          <w:u w:val="single"/>
          <w:rtl/>
        </w:rPr>
      </w:pPr>
      <w:r w:rsidRPr="00063930">
        <w:rPr>
          <w:rFonts w:ascii="Traditional Arabic" w:hAnsi="Traditional Arabic" w:cs="Mudir MT" w:hint="cs"/>
          <w:color w:val="FF0000"/>
          <w:sz w:val="20"/>
          <w:szCs w:val="20"/>
          <w:u w:val="single"/>
          <w:rtl/>
        </w:rPr>
        <w:t>المتوقع من الطالبات :</w:t>
      </w:r>
    </w:p>
    <w:p w:rsidR="0014296B" w:rsidRDefault="0014296B" w:rsidP="0014296B">
      <w:pPr>
        <w:rPr>
          <w:rFonts w:ascii="Traditional Arabic" w:hAnsi="Traditional Arabic" w:cs="Mudir MT"/>
          <w:sz w:val="20"/>
          <w:szCs w:val="20"/>
          <w:rtl/>
        </w:rPr>
      </w:pPr>
      <w:r>
        <w:rPr>
          <w:rFonts w:ascii="Traditional Arabic" w:hAnsi="Traditional Arabic" w:cs="Mudir MT" w:hint="cs"/>
          <w:sz w:val="20"/>
          <w:szCs w:val="20"/>
          <w:rtl/>
        </w:rPr>
        <w:t>الالتزام بموعد المحاضرة المحدد مسبقاً , وتحسب الطالبة متأخرة في حال عدم تواجدها في اول 10 دقائق من وقت المحاضرة.</w:t>
      </w:r>
    </w:p>
    <w:p w:rsidR="0014296B" w:rsidRDefault="0014296B" w:rsidP="00192D05">
      <w:pPr>
        <w:rPr>
          <w:rFonts w:ascii="Traditional Arabic" w:hAnsi="Traditional Arabic" w:cs="Mudir MT"/>
          <w:sz w:val="20"/>
          <w:szCs w:val="20"/>
          <w:rtl/>
        </w:rPr>
      </w:pPr>
      <w:r>
        <w:rPr>
          <w:rFonts w:ascii="Traditional Arabic" w:hAnsi="Traditional Arabic" w:cs="Mudir MT" w:hint="cs"/>
          <w:sz w:val="20"/>
          <w:szCs w:val="20"/>
          <w:rtl/>
        </w:rPr>
        <w:t xml:space="preserve">المشاركة العلمية اثناء المحاضرة وطرح وجهات النظر وتبادلها مع الجميع </w:t>
      </w:r>
      <w:r w:rsidR="00192D05">
        <w:rPr>
          <w:rFonts w:ascii="Traditional Arabic" w:hAnsi="Traditional Arabic" w:cs="Mudir MT" w:hint="cs"/>
          <w:sz w:val="20"/>
          <w:szCs w:val="20"/>
          <w:rtl/>
        </w:rPr>
        <w:t>.</w:t>
      </w:r>
    </w:p>
    <w:p w:rsidR="0014296B" w:rsidRDefault="0014296B" w:rsidP="0014296B">
      <w:pPr>
        <w:rPr>
          <w:rFonts w:ascii="Traditional Arabic" w:hAnsi="Traditional Arabic" w:cs="Mudir MT"/>
          <w:sz w:val="20"/>
          <w:szCs w:val="20"/>
          <w:rtl/>
        </w:rPr>
      </w:pPr>
      <w:r>
        <w:rPr>
          <w:rFonts w:ascii="Traditional Arabic" w:hAnsi="Traditional Arabic" w:cs="Mudir MT" w:hint="cs"/>
          <w:sz w:val="20"/>
          <w:szCs w:val="20"/>
          <w:rtl/>
        </w:rPr>
        <w:t>الالتزام بالأوقات المحددة لعرض ومناقشة المتطلبات وعدم تأخر أي مجموعة او تخلفها عن الموعد المحدد مسبقاً , وفي حال رغبة المجموعة في تغيير الموعد فإنه يتم بالاتفاق مع المجموعات الاخرى مسبقاً وقبل مدة العرض بأسبوعين على الاقل .</w:t>
      </w:r>
    </w:p>
    <w:p w:rsidR="0014296B" w:rsidRDefault="0014296B" w:rsidP="0014296B">
      <w:pPr>
        <w:rPr>
          <w:rFonts w:ascii="Traditional Arabic" w:hAnsi="Traditional Arabic" w:cs="Mudir MT"/>
          <w:sz w:val="20"/>
          <w:szCs w:val="20"/>
          <w:rtl/>
        </w:rPr>
      </w:pPr>
      <w:r>
        <w:rPr>
          <w:rFonts w:ascii="Traditional Arabic" w:hAnsi="Traditional Arabic" w:cs="Mudir MT" w:hint="cs"/>
          <w:sz w:val="20"/>
          <w:szCs w:val="20"/>
          <w:rtl/>
        </w:rPr>
        <w:t>الالتزام بالأمانة العلمية عند إعداد المتطلبات وتوثيق المراجع كاملة , وفي حال تم اكتشاف حالات من الغش او من عدم الأمانة العلمية فإن درجة المتطلب تعتبر لاغية , مع الرفع بذلك إلى القسم .</w:t>
      </w:r>
    </w:p>
    <w:p w:rsidR="0014296B" w:rsidRDefault="0014296B" w:rsidP="0014296B">
      <w:pPr>
        <w:rPr>
          <w:rFonts w:ascii="Traditional Arabic" w:hAnsi="Traditional Arabic" w:cs="Mudir MT"/>
          <w:sz w:val="20"/>
          <w:szCs w:val="20"/>
          <w:rtl/>
        </w:rPr>
      </w:pPr>
      <w:r>
        <w:rPr>
          <w:rFonts w:ascii="Traditional Arabic" w:hAnsi="Traditional Arabic" w:cs="Mudir MT" w:hint="cs"/>
          <w:sz w:val="20"/>
          <w:szCs w:val="20"/>
          <w:rtl/>
        </w:rPr>
        <w:t>العمل بروح الجماعة الواحدة , وتوزيع المهام بين الاعضاء بالتساوي .</w:t>
      </w:r>
    </w:p>
    <w:p w:rsidR="0014296B" w:rsidRDefault="0014296B" w:rsidP="0014296B">
      <w:pPr>
        <w:rPr>
          <w:rFonts w:ascii="Traditional Arabic" w:hAnsi="Traditional Arabic" w:cs="Mudir MT"/>
          <w:sz w:val="20"/>
          <w:szCs w:val="20"/>
          <w:rtl/>
        </w:rPr>
      </w:pPr>
      <w:r>
        <w:rPr>
          <w:rFonts w:ascii="Traditional Arabic" w:hAnsi="Traditional Arabic" w:cs="Mudir MT" w:hint="cs"/>
          <w:sz w:val="20"/>
          <w:szCs w:val="20"/>
          <w:rtl/>
        </w:rPr>
        <w:t>الالتزام بحضور الاختبارات  في مواعيدها .وعدم التغيب إلا عند الضرورة القصوى مع ارفاق ما يثبت ذلك .</w:t>
      </w:r>
    </w:p>
    <w:p w:rsidR="0014296B" w:rsidRDefault="0014296B" w:rsidP="0014296B">
      <w:pPr>
        <w:rPr>
          <w:rFonts w:ascii="Traditional Arabic" w:hAnsi="Traditional Arabic" w:cs="Mudir MT"/>
          <w:sz w:val="20"/>
          <w:szCs w:val="20"/>
          <w:rtl/>
        </w:rPr>
      </w:pPr>
    </w:p>
    <w:p w:rsidR="0014296B" w:rsidRDefault="0014296B" w:rsidP="0014296B">
      <w:pPr>
        <w:rPr>
          <w:rFonts w:ascii="Traditional Arabic" w:hAnsi="Traditional Arabic" w:cs="Mudir MT"/>
          <w:color w:val="FF0000"/>
          <w:sz w:val="20"/>
          <w:szCs w:val="20"/>
          <w:u w:val="single"/>
          <w:rtl/>
        </w:rPr>
      </w:pPr>
      <w:r w:rsidRPr="00063930">
        <w:rPr>
          <w:rFonts w:ascii="Traditional Arabic" w:hAnsi="Traditional Arabic" w:cs="Mudir MT" w:hint="cs"/>
          <w:color w:val="FF0000"/>
          <w:sz w:val="20"/>
          <w:szCs w:val="20"/>
          <w:u w:val="single"/>
          <w:rtl/>
        </w:rPr>
        <w:t>المراجع العلمية :</w:t>
      </w:r>
    </w:p>
    <w:p w:rsidR="0014296B" w:rsidRDefault="0014296B" w:rsidP="0014296B">
      <w:pPr>
        <w:pStyle w:val="a4"/>
        <w:numPr>
          <w:ilvl w:val="0"/>
          <w:numId w:val="2"/>
        </w:numPr>
        <w:tabs>
          <w:tab w:val="left" w:pos="266"/>
        </w:tabs>
        <w:spacing w:after="0" w:line="240" w:lineRule="auto"/>
        <w:ind w:left="0" w:firstLine="0"/>
        <w:rPr>
          <w:rFonts w:ascii="Traditional Arabic" w:hAnsi="Traditional Arabic" w:cs="Mudir MT"/>
          <w:b/>
          <w:bCs/>
          <w:color w:val="00B050"/>
          <w:sz w:val="20"/>
          <w:szCs w:val="20"/>
          <w:u w:val="single"/>
        </w:rPr>
      </w:pPr>
      <w:r>
        <w:rPr>
          <w:rFonts w:ascii="Traditional Arabic" w:hAnsi="Traditional Arabic" w:cs="Mudir MT"/>
          <w:b/>
          <w:bCs/>
          <w:color w:val="00B050"/>
          <w:sz w:val="20"/>
          <w:szCs w:val="20"/>
          <w:u w:val="single"/>
          <w:rtl/>
        </w:rPr>
        <w:t>الكت</w:t>
      </w:r>
      <w:r w:rsidR="00F56C28">
        <w:rPr>
          <w:rFonts w:ascii="Traditional Arabic" w:hAnsi="Traditional Arabic" w:cs="Mudir MT" w:hint="cs"/>
          <w:b/>
          <w:bCs/>
          <w:color w:val="00B050"/>
          <w:sz w:val="20"/>
          <w:szCs w:val="20"/>
          <w:u w:val="single"/>
          <w:rtl/>
        </w:rPr>
        <w:t>اب</w:t>
      </w:r>
      <w:r w:rsidRPr="00063930">
        <w:rPr>
          <w:rFonts w:ascii="Traditional Arabic" w:hAnsi="Traditional Arabic" w:cs="Mudir MT"/>
          <w:b/>
          <w:bCs/>
          <w:color w:val="00B050"/>
          <w:sz w:val="20"/>
          <w:szCs w:val="20"/>
          <w:u w:val="single"/>
          <w:rtl/>
        </w:rPr>
        <w:t xml:space="preserve"> الرئيس</w:t>
      </w:r>
      <w:r w:rsidRPr="00063930">
        <w:rPr>
          <w:rFonts w:ascii="Traditional Arabic" w:hAnsi="Traditional Arabic" w:cs="Mudir MT" w:hint="cs"/>
          <w:b/>
          <w:bCs/>
          <w:color w:val="00B050"/>
          <w:sz w:val="20"/>
          <w:szCs w:val="20"/>
          <w:u w:val="single"/>
          <w:rtl/>
        </w:rPr>
        <w:t>ي</w:t>
      </w:r>
      <w:r w:rsidR="00F56C28">
        <w:rPr>
          <w:rFonts w:ascii="Traditional Arabic" w:hAnsi="Traditional Arabic" w:cs="Mudir MT"/>
          <w:b/>
          <w:bCs/>
          <w:color w:val="00B050"/>
          <w:sz w:val="20"/>
          <w:szCs w:val="20"/>
          <w:u w:val="single"/>
          <w:rtl/>
        </w:rPr>
        <w:t xml:space="preserve"> المطلو</w:t>
      </w:r>
      <w:r w:rsidR="00F56C28">
        <w:rPr>
          <w:rFonts w:ascii="Traditional Arabic" w:hAnsi="Traditional Arabic" w:cs="Mudir MT" w:hint="cs"/>
          <w:b/>
          <w:bCs/>
          <w:color w:val="00B050"/>
          <w:sz w:val="20"/>
          <w:szCs w:val="20"/>
          <w:u w:val="single"/>
          <w:rtl/>
        </w:rPr>
        <w:t>ب</w:t>
      </w:r>
      <w:bookmarkStart w:id="0" w:name="_GoBack"/>
      <w:bookmarkEnd w:id="0"/>
      <w:r w:rsidRPr="00063930">
        <w:rPr>
          <w:rFonts w:ascii="Traditional Arabic" w:hAnsi="Traditional Arabic" w:cs="Mudir MT"/>
          <w:b/>
          <w:bCs/>
          <w:color w:val="00B050"/>
          <w:sz w:val="20"/>
          <w:szCs w:val="20"/>
          <w:u w:val="single"/>
          <w:rtl/>
        </w:rPr>
        <w:t>:</w:t>
      </w:r>
    </w:p>
    <w:p w:rsidR="0014296B" w:rsidRPr="007A38E7" w:rsidRDefault="0014296B" w:rsidP="00F56C28">
      <w:pPr>
        <w:pStyle w:val="a4"/>
        <w:jc w:val="lowKashida"/>
        <w:rPr>
          <w:rFonts w:cs="Mudir MT"/>
          <w:sz w:val="20"/>
          <w:szCs w:val="20"/>
          <w:rtl/>
          <w:lang w:bidi="ar-EG"/>
        </w:rPr>
      </w:pPr>
      <w:r w:rsidRPr="0097358E">
        <w:rPr>
          <w:rFonts w:cs="Mudir MT"/>
          <w:sz w:val="20"/>
          <w:szCs w:val="20"/>
          <w:rtl/>
        </w:rPr>
        <w:t>. احمد عواد و زيدان السرطاوي ( 2011 ) صعوبات القراءة:  النظرية والتشخيص والعلاج . الناشر الدولي</w:t>
      </w:r>
      <w:r>
        <w:rPr>
          <w:rFonts w:cs="Mudir MT" w:hint="cs"/>
          <w:sz w:val="20"/>
          <w:szCs w:val="20"/>
          <w:rtl/>
        </w:rPr>
        <w:t xml:space="preserve">                 </w:t>
      </w:r>
    </w:p>
    <w:p w:rsidR="0014296B" w:rsidRPr="00063930" w:rsidRDefault="0014296B" w:rsidP="0014296B">
      <w:pPr>
        <w:pStyle w:val="a4"/>
        <w:tabs>
          <w:tab w:val="left" w:pos="266"/>
        </w:tabs>
        <w:spacing w:after="0" w:line="240" w:lineRule="auto"/>
        <w:ind w:left="0"/>
        <w:rPr>
          <w:rFonts w:ascii="Traditional Arabic" w:hAnsi="Traditional Arabic" w:cs="Mudir MT"/>
          <w:b/>
          <w:bCs/>
          <w:color w:val="00B050"/>
          <w:sz w:val="20"/>
          <w:szCs w:val="20"/>
          <w:u w:val="single"/>
          <w:lang w:bidi="ar-EG"/>
        </w:rPr>
      </w:pPr>
    </w:p>
    <w:p w:rsidR="00E239DE" w:rsidRPr="00755EBB" w:rsidRDefault="00E239DE">
      <w:pPr>
        <w:rPr>
          <w:rFonts w:cs="Mudir MT"/>
          <w:b/>
          <w:bCs/>
          <w:sz w:val="20"/>
          <w:szCs w:val="20"/>
          <w:u w:val="single"/>
          <w:rtl/>
        </w:rPr>
      </w:pPr>
    </w:p>
    <w:sectPr w:rsidR="00E239DE" w:rsidRPr="00755EBB" w:rsidSect="00755EBB">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udi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341AD6"/>
    <w:multiLevelType w:val="hybridMultilevel"/>
    <w:tmpl w:val="AB52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6A1A77"/>
    <w:multiLevelType w:val="hybridMultilevel"/>
    <w:tmpl w:val="A608F042"/>
    <w:lvl w:ilvl="0" w:tplc="3FF032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CA0E3A"/>
    <w:multiLevelType w:val="hybridMultilevel"/>
    <w:tmpl w:val="080CED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616"/>
    <w:rsid w:val="000324DE"/>
    <w:rsid w:val="000B479B"/>
    <w:rsid w:val="000F57C2"/>
    <w:rsid w:val="0014296B"/>
    <w:rsid w:val="00192D05"/>
    <w:rsid w:val="00494853"/>
    <w:rsid w:val="007101F4"/>
    <w:rsid w:val="00755EBB"/>
    <w:rsid w:val="007B06C5"/>
    <w:rsid w:val="0086798B"/>
    <w:rsid w:val="00926E7C"/>
    <w:rsid w:val="00A758E5"/>
    <w:rsid w:val="00BB3616"/>
    <w:rsid w:val="00C7195B"/>
    <w:rsid w:val="00CC1486"/>
    <w:rsid w:val="00E239DE"/>
    <w:rsid w:val="00E44589"/>
    <w:rsid w:val="00F56C2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61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6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BB3616"/>
    <w:pPr>
      <w:ind w:left="720"/>
      <w:contextualSpacing/>
    </w:pPr>
  </w:style>
  <w:style w:type="character" w:styleId="Hyperlink">
    <w:name w:val="Hyperlink"/>
    <w:basedOn w:val="a0"/>
    <w:uiPriority w:val="99"/>
    <w:unhideWhenUsed/>
    <w:rsid w:val="00755E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616"/>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6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qFormat/>
    <w:rsid w:val="00BB3616"/>
    <w:pPr>
      <w:ind w:left="720"/>
      <w:contextualSpacing/>
    </w:pPr>
  </w:style>
  <w:style w:type="character" w:styleId="Hyperlink">
    <w:name w:val="Hyperlink"/>
    <w:basedOn w:val="a0"/>
    <w:uiPriority w:val="99"/>
    <w:unhideWhenUsed/>
    <w:rsid w:val="00755E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mohiya.mona@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682</Words>
  <Characters>3889</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7</cp:revision>
  <dcterms:created xsi:type="dcterms:W3CDTF">2014-09-06T20:00:00Z</dcterms:created>
  <dcterms:modified xsi:type="dcterms:W3CDTF">2016-01-26T13:59:00Z</dcterms:modified>
</cp:coreProperties>
</file>