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4E" w:rsidRDefault="00703F4E" w:rsidP="009D2BF5">
      <w:pPr>
        <w:bidi/>
        <w:spacing w:line="240" w:lineRule="auto"/>
        <w:jc w:val="both"/>
      </w:pPr>
    </w:p>
    <w:p w:rsidR="00703F4E" w:rsidRDefault="00703F4E" w:rsidP="009D2BF5">
      <w:pPr>
        <w:bidi/>
        <w:spacing w:line="240" w:lineRule="auto"/>
        <w:jc w:val="both"/>
      </w:pPr>
    </w:p>
    <w:p w:rsidR="00703F4E" w:rsidRDefault="00703F4E" w:rsidP="009D2BF5">
      <w:pPr>
        <w:bidi/>
        <w:spacing w:line="240" w:lineRule="auto"/>
        <w:jc w:val="both"/>
      </w:pPr>
    </w:p>
    <w:p w:rsidR="00703F4E" w:rsidRDefault="00703F4E" w:rsidP="009D2BF5">
      <w:pPr>
        <w:bidi/>
        <w:spacing w:line="240" w:lineRule="auto"/>
        <w:jc w:val="both"/>
      </w:pPr>
    </w:p>
    <w:p w:rsidR="00703F4E" w:rsidRDefault="00703F4E" w:rsidP="009D2BF5">
      <w:pPr>
        <w:bidi/>
        <w:spacing w:line="240" w:lineRule="auto"/>
        <w:jc w:val="both"/>
      </w:pPr>
    </w:p>
    <w:p w:rsidR="00703F4E" w:rsidRDefault="00703F4E" w:rsidP="009D2BF5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2"/>
          <w:szCs w:val="52"/>
        </w:rPr>
      </w:pPr>
    </w:p>
    <w:p w:rsidR="00703F4E" w:rsidRDefault="00703F4E" w:rsidP="009D2BF5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9D2BF5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 w:rsidRPr="00B96820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توصيف مقرر</w:t>
      </w:r>
    </w:p>
    <w:p w:rsidR="00703F4E" w:rsidRPr="00B96820" w:rsidRDefault="009D2BF5" w:rsidP="00EC1B26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sz w:val="56"/>
          <w:szCs w:val="56"/>
          <w:rtl/>
          <w:lang w:bidi="ar-EG"/>
        </w:rPr>
        <w:t>صوتيات</w:t>
      </w:r>
      <w:r w:rsidR="00703F4E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 xml:space="preserve"> (</w:t>
      </w:r>
      <w:r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116 فرس</w:t>
      </w:r>
      <w:r w:rsidR="00703F4E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)</w:t>
      </w:r>
    </w:p>
    <w:p w:rsidR="00703F4E" w:rsidRDefault="00703F4E" w:rsidP="009D2BF5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6"/>
          <w:szCs w:val="56"/>
          <w:rtl/>
        </w:rPr>
      </w:pPr>
    </w:p>
    <w:p w:rsidR="00703F4E" w:rsidRDefault="00703F4E" w:rsidP="009D2BF5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9D2BF5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9D2BF5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9D2BF5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9D2BF5">
      <w:pPr>
        <w:bidi/>
        <w:spacing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1560"/>
        <w:gridCol w:w="732"/>
        <w:gridCol w:w="1471"/>
        <w:gridCol w:w="1801"/>
        <w:gridCol w:w="1483"/>
      </w:tblGrid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0245F2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6043EA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 xml:space="preserve">توصيف مقرر </w:t>
            </w:r>
            <w:r w:rsidR="009D2BF5" w:rsidRPr="009D2BF5">
              <w:rPr>
                <w:rFonts w:cs="Traditional Arabic" w:hint="cs"/>
                <w:b/>
                <w:bCs/>
                <w:sz w:val="24"/>
                <w:szCs w:val="24"/>
                <w:rtl/>
                <w:lang w:bidi="ar-JO"/>
              </w:rPr>
              <w:t>صوتيات 1 (116 فرس)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المؤسسة التعليمية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القسم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كلية اللغات والترجمة/ قسم اللغات الحديثة والترجمة</w:t>
            </w:r>
          </w:p>
        </w:tc>
      </w:tr>
      <w:tr w:rsidR="00703F4E" w:rsidRPr="006043EA" w:rsidTr="00CA7568">
        <w:trPr>
          <w:trHeight w:val="385"/>
        </w:trPr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lang w:bidi="ar-JO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9D2BF5" w:rsidRPr="009D2BF5">
              <w:rPr>
                <w:rFonts w:cs="Traditional Arabic" w:hint="cs"/>
                <w:sz w:val="24"/>
                <w:szCs w:val="24"/>
                <w:rtl/>
                <w:lang w:bidi="ar-JO"/>
              </w:rPr>
              <w:t>صوتيات 1   116 فرس</w:t>
            </w:r>
            <w:r w:rsidRPr="009D2BF5">
              <w:rPr>
                <w:rFonts w:cs="Traditional Arabic" w:hint="cs"/>
                <w:sz w:val="24"/>
                <w:szCs w:val="24"/>
                <w:rtl/>
                <w:lang w:bidi="ar-JO"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202965">
              <w:rPr>
                <w:rFonts w:ascii="AL-Mohanad Bold" w:hAnsi="Arial" w:cs="Traditional Arabic" w:hint="cs"/>
                <w:sz w:val="28"/>
                <w:szCs w:val="28"/>
                <w:rtl/>
              </w:rPr>
              <w:t>2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>
              <w:rPr>
                <w:rFonts w:ascii="Arial" w:hAnsi="Arial" w:cs="Traditional Arabic"/>
                <w:sz w:val="28"/>
                <w:szCs w:val="28"/>
                <w:rtl/>
              </w:rPr>
              <w:t>البرنامج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  <w:r w:rsidRPr="009D2BF5">
              <w:rPr>
                <w:rFonts w:ascii="Arial" w:hAnsi="Arial" w:cs="Traditional Arabic" w:hint="cs"/>
                <w:sz w:val="24"/>
                <w:szCs w:val="24"/>
                <w:rtl/>
              </w:rPr>
              <w:t>برنامج اللغة ال</w:t>
            </w:r>
            <w:r w:rsidR="009D2BF5" w:rsidRPr="009D2BF5">
              <w:rPr>
                <w:rFonts w:ascii="Arial" w:hAnsi="Arial" w:cs="Traditional Arabic" w:hint="cs"/>
                <w:sz w:val="24"/>
                <w:szCs w:val="24"/>
                <w:rtl/>
              </w:rPr>
              <w:t>فارسية والترجمة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="009D2BF5" w:rsidRPr="009D2BF5">
              <w:rPr>
                <w:rFonts w:ascii="Arial" w:hAnsi="Arial" w:cs="Traditional Arabic" w:hint="cs"/>
                <w:sz w:val="24"/>
                <w:szCs w:val="24"/>
                <w:rtl/>
              </w:rPr>
              <w:t>حمدي إبراهيم حسن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9D2BF5" w:rsidRPr="009D2BF5">
              <w:rPr>
                <w:rFonts w:ascii="AL-Mohanad Bold" w:hAnsi="Arial" w:cs="Traditional Arabic" w:hint="cs"/>
                <w:sz w:val="26"/>
                <w:szCs w:val="24"/>
                <w:rtl/>
              </w:rPr>
              <w:t>الثالث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="00AA6453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   -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44388B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44388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المتطلبات المصاحبة لهذه </w:t>
            </w:r>
            <w:r w:rsidRPr="0044388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المقرر:  </w:t>
            </w:r>
            <w:r w:rsidR="0026094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-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: -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طرق تدريس المق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رر:</w:t>
            </w:r>
            <w:r w:rsidRPr="006043EA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231"/>
              <w:gridCol w:w="1279"/>
            </w:tblGrid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70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مختلط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(مابين الفصل التقليدي و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باستخدام الشبكة العنكبوتية)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30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طرق أخرى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0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</w:tbl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703F4E" w:rsidRDefault="00703F4E" w:rsidP="009D2BF5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يهدف هذا المقرر إلى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  <w:p w:rsidR="00202965" w:rsidRPr="00D30AFB" w:rsidRDefault="00A741A3" w:rsidP="009D2BF5">
            <w:pPr>
              <w:tabs>
                <w:tab w:val="left" w:leader="dot" w:pos="2500"/>
              </w:tabs>
              <w:bidi/>
              <w:spacing w:before="120"/>
              <w:ind w:left="273" w:hanging="187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DA0EB8">
              <w:rPr>
                <w:rFonts w:cs="Traditional Arabic" w:hint="cs"/>
                <w:sz w:val="28"/>
                <w:szCs w:val="28"/>
                <w:rtl/>
              </w:rPr>
              <w:t xml:space="preserve">- </w:t>
            </w:r>
            <w:r w:rsidR="00202965" w:rsidRPr="00D30AFB">
              <w:rPr>
                <w:rFonts w:cs="Traditional Arabic" w:hint="cs"/>
                <w:sz w:val="28"/>
                <w:szCs w:val="28"/>
                <w:rtl/>
              </w:rPr>
              <w:t xml:space="preserve">تعريف الطالب </w:t>
            </w:r>
            <w:r w:rsidR="009D2BF5">
              <w:rPr>
                <w:rFonts w:cs="Traditional Arabic" w:hint="cs"/>
                <w:sz w:val="28"/>
                <w:szCs w:val="28"/>
                <w:rtl/>
              </w:rPr>
              <w:t>بالصوتيات</w:t>
            </w:r>
            <w:r w:rsidR="009D2BF5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ومجالاتها ودورها في تعلم بعض الممهارات الأساسية.</w:t>
            </w:r>
            <w:r w:rsidR="00202965" w:rsidRPr="00D30AF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</w:p>
          <w:p w:rsidR="00202965" w:rsidRPr="00D30AFB" w:rsidRDefault="00202965" w:rsidP="009D2BF5">
            <w:pPr>
              <w:tabs>
                <w:tab w:val="left" w:leader="dot" w:pos="2500"/>
              </w:tabs>
              <w:bidi/>
              <w:spacing w:before="120"/>
              <w:ind w:left="273" w:hanging="187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D30AFB">
              <w:rPr>
                <w:rFonts w:cs="Traditional Arabic" w:hint="cs"/>
                <w:sz w:val="28"/>
                <w:szCs w:val="28"/>
                <w:rtl/>
              </w:rPr>
              <w:t xml:space="preserve">- تعريف الطالب </w:t>
            </w:r>
            <w:r w:rsidR="009D2BF5">
              <w:rPr>
                <w:rFonts w:cs="Traditional Arabic" w:hint="cs"/>
                <w:sz w:val="28"/>
                <w:szCs w:val="28"/>
                <w:rtl/>
              </w:rPr>
              <w:t>بجازي النطق والسمع ودورهما في عملية إنتاج الكلام ونقله للآخرين</w:t>
            </w:r>
            <w:r w:rsidRPr="00D30AFB"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  <w:p w:rsidR="00202965" w:rsidRPr="00D30AFB" w:rsidRDefault="00202965" w:rsidP="009D2BF5">
            <w:pPr>
              <w:tabs>
                <w:tab w:val="left" w:leader="dot" w:pos="2500"/>
              </w:tabs>
              <w:bidi/>
              <w:spacing w:before="120"/>
              <w:ind w:left="273" w:hanging="187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D30AFB">
              <w:rPr>
                <w:rFonts w:cs="Traditional Arabic" w:hint="cs"/>
                <w:sz w:val="28"/>
                <w:szCs w:val="28"/>
                <w:rtl/>
              </w:rPr>
              <w:t xml:space="preserve">- تعريف الطالب </w:t>
            </w:r>
            <w:r w:rsidRPr="00D30AFB">
              <w:rPr>
                <w:rFonts w:ascii="Arial" w:hAnsi="Arial" w:cs="Traditional Arabic" w:hint="cs"/>
                <w:sz w:val="28"/>
                <w:szCs w:val="28"/>
                <w:rtl/>
              </w:rPr>
              <w:t>ب</w:t>
            </w:r>
            <w:r w:rsidR="009D2BF5">
              <w:rPr>
                <w:rFonts w:ascii="Arial" w:hAnsi="Arial" w:cs="Traditional Arabic" w:hint="cs"/>
                <w:sz w:val="28"/>
                <w:szCs w:val="28"/>
                <w:rtl/>
              </w:rPr>
              <w:t>الكتابة الصوتية وأهميتها في قراءة الكلمة الفارسية بشكل صحيح</w:t>
            </w:r>
            <w:r w:rsidRPr="00D30AFB">
              <w:rPr>
                <w:rFonts w:ascii="Arial" w:hAnsi="Arial" w:cs="Traditional Arabic" w:hint="cs"/>
                <w:sz w:val="28"/>
                <w:szCs w:val="28"/>
                <w:rtl/>
              </w:rPr>
              <w:t>.</w:t>
            </w:r>
            <w:r w:rsidRPr="00D30AFB">
              <w:rPr>
                <w:rFonts w:ascii="Arial" w:hAnsi="Arial" w:cs="Traditional Arabic"/>
                <w:sz w:val="28"/>
                <w:szCs w:val="28"/>
                <w:rtl/>
              </w:rPr>
              <w:t xml:space="preserve"> </w:t>
            </w:r>
          </w:p>
          <w:p w:rsidR="00703F4E" w:rsidRPr="009D2BF5" w:rsidRDefault="00202965" w:rsidP="009D2BF5">
            <w:pPr>
              <w:tabs>
                <w:tab w:val="left" w:leader="dot" w:pos="2500"/>
              </w:tabs>
              <w:bidi/>
              <w:spacing w:before="120"/>
              <w:ind w:left="273" w:hanging="187"/>
              <w:jc w:val="both"/>
              <w:rPr>
                <w:rFonts w:ascii="Arial" w:hAnsi="Arial" w:cs="Traditional Arabic"/>
                <w:sz w:val="28"/>
                <w:szCs w:val="28"/>
              </w:rPr>
            </w:pPr>
            <w:r w:rsidRPr="00D30AFB">
              <w:rPr>
                <w:rFonts w:cs="Traditional Arabic" w:hint="cs"/>
                <w:sz w:val="28"/>
                <w:szCs w:val="28"/>
                <w:rtl/>
              </w:rPr>
              <w:lastRenderedPageBreak/>
              <w:t xml:space="preserve">- </w:t>
            </w:r>
            <w:r w:rsidRPr="00D30AFB">
              <w:rPr>
                <w:rFonts w:ascii="Arial" w:hAnsi="Arial" w:cs="Traditional Arabic"/>
                <w:sz w:val="28"/>
                <w:szCs w:val="28"/>
                <w:rtl/>
              </w:rPr>
              <w:t>تعريف الطالب ب</w:t>
            </w:r>
            <w:r w:rsidR="009D2BF5">
              <w:rPr>
                <w:rFonts w:ascii="Arial" w:hAnsi="Arial" w:cs="Traditional Arabic" w:hint="cs"/>
                <w:sz w:val="28"/>
                <w:szCs w:val="28"/>
                <w:rtl/>
              </w:rPr>
              <w:t>المقاطع الفارسية وأنواعها ودورها في قراءة الكلمة واستيعاب معناها.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703F4E" w:rsidRPr="006043EA" w:rsidRDefault="00202965" w:rsidP="009D2BF5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يتم تطوير</w:t>
            </w:r>
            <w:r w:rsidRPr="00F54FD3">
              <w:rPr>
                <w:rFonts w:cs="Traditional Arabic" w:hint="cs"/>
                <w:sz w:val="28"/>
                <w:szCs w:val="28"/>
                <w:rtl/>
              </w:rPr>
              <w:t xml:space="preserve"> محتوى المقرر طبقاً 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لما يرد من ملاحظات في استبانة تقويم المقرر، مع </w:t>
            </w:r>
            <w:r w:rsidRPr="000358A7">
              <w:rPr>
                <w:rFonts w:cs="Traditional Arabic" w:hint="cs"/>
                <w:sz w:val="28"/>
                <w:szCs w:val="28"/>
                <w:rtl/>
              </w:rPr>
              <w:t xml:space="preserve">الاستفادة من النتائج البحثية الحديثة في مجال الترجمة </w:t>
            </w:r>
            <w:r w:rsidRPr="000358A7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ل</w:t>
            </w:r>
            <w:r w:rsidRPr="000358A7"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>تطبيق النظريات الجديدة الخاصة بعلم الترجمة وتدريس مقرر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ات</w:t>
            </w:r>
            <w:r>
              <w:rPr>
                <w:rFonts w:ascii="Traditional Arabic" w:hAnsi="Traditional Arabic" w:cs="Traditional Arabic"/>
                <w:sz w:val="28"/>
                <w:szCs w:val="28"/>
                <w:rtl/>
                <w:lang w:bidi="ar-EG"/>
              </w:rPr>
              <w:t xml:space="preserve"> الترجمة</w:t>
            </w:r>
            <w:r w:rsidRPr="000358A7">
              <w:rPr>
                <w:rFonts w:ascii="Traditional Arabic" w:hAnsi="Traditional Arabic" w:cs="Traditional Arabic" w:hint="cs"/>
                <w:sz w:val="28"/>
                <w:szCs w:val="28"/>
                <w:rtl/>
                <w:lang w:bidi="ar-EG"/>
              </w:rPr>
              <w:t>.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 مع </w:t>
            </w:r>
            <w:r w:rsidRPr="00042077">
              <w:rPr>
                <w:rFonts w:cs="Traditional Arabic" w:hint="cs"/>
                <w:sz w:val="28"/>
                <w:szCs w:val="28"/>
                <w:rtl/>
              </w:rPr>
              <w:t>تعديل قوائم المراجع الرئيسية والثانوية بما يتفق مع التغيير الدائم في محتوى المقرر</w:t>
            </w:r>
            <w:r>
              <w:rPr>
                <w:rFonts w:cs="Traditional Arabic" w:hint="cs"/>
                <w:sz w:val="28"/>
                <w:szCs w:val="28"/>
                <w:rtl/>
              </w:rPr>
              <w:t>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ج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9D2BF5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703F4E" w:rsidRPr="006043EA" w:rsidTr="00CA7568">
        <w:trPr>
          <w:trHeight w:val="569"/>
        </w:trPr>
        <w:tc>
          <w:tcPr>
            <w:tcW w:w="1809" w:type="dxa"/>
          </w:tcPr>
          <w:p w:rsidR="00703F4E" w:rsidRPr="00AA6453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560" w:type="dxa"/>
          </w:tcPr>
          <w:p w:rsidR="00703F4E" w:rsidRPr="00AA6453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487" w:type="dxa"/>
            <w:gridSpan w:val="4"/>
          </w:tcPr>
          <w:p w:rsidR="00703F4E" w:rsidRPr="00AA6453" w:rsidRDefault="00703F4E" w:rsidP="009D2BF5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077B1E" w:rsidRPr="006043EA" w:rsidTr="00CA7568">
        <w:tc>
          <w:tcPr>
            <w:tcW w:w="1809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077B1E" w:rsidRPr="00077B1E" w:rsidRDefault="00077B1E" w:rsidP="00FD1DFE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تعريف بالصوتيات، ومجالاتها، ودورها في بعض المهارات الأساسية.</w:t>
            </w:r>
          </w:p>
        </w:tc>
      </w:tr>
      <w:tr w:rsidR="00077B1E" w:rsidRPr="006043EA" w:rsidTr="00CA7568">
        <w:tc>
          <w:tcPr>
            <w:tcW w:w="1809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077B1E" w:rsidRPr="00077B1E" w:rsidRDefault="00077B1E" w:rsidP="00FD1DFE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  <w:lang w:bidi="ar-EG"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  <w:lang w:bidi="ar-EG"/>
              </w:rPr>
              <w:t>جهاز النطق والسمع</w:t>
            </w:r>
          </w:p>
        </w:tc>
      </w:tr>
      <w:tr w:rsidR="00077B1E" w:rsidRPr="006043EA" w:rsidTr="00CA7568">
        <w:tc>
          <w:tcPr>
            <w:tcW w:w="1809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077B1E" w:rsidRPr="00077B1E" w:rsidRDefault="00077B1E" w:rsidP="00FD1DFE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  <w:lang w:bidi="ar-EG"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 xml:space="preserve">الكتابة الصوتية </w:t>
            </w:r>
          </w:p>
        </w:tc>
      </w:tr>
      <w:tr w:rsidR="00077B1E" w:rsidRPr="006043EA" w:rsidTr="00CA7568">
        <w:tc>
          <w:tcPr>
            <w:tcW w:w="1809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077B1E" w:rsidRPr="00077B1E" w:rsidRDefault="00077B1E" w:rsidP="00FD1DFE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الاختبار الشهري الأول</w:t>
            </w:r>
          </w:p>
        </w:tc>
      </w:tr>
      <w:tr w:rsidR="00077B1E" w:rsidRPr="006043EA" w:rsidTr="00CA7568">
        <w:tc>
          <w:tcPr>
            <w:tcW w:w="1809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077B1E" w:rsidRPr="00077B1E" w:rsidRDefault="00077B1E" w:rsidP="00FD1DFE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الفون، الفونيم، توصيف مخارج الأصوات</w:t>
            </w:r>
          </w:p>
        </w:tc>
      </w:tr>
      <w:tr w:rsidR="00077B1E" w:rsidRPr="006043EA" w:rsidTr="00CA7568">
        <w:tc>
          <w:tcPr>
            <w:tcW w:w="1809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4</w:t>
            </w:r>
          </w:p>
        </w:tc>
        <w:tc>
          <w:tcPr>
            <w:tcW w:w="1560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077B1E" w:rsidRPr="00077B1E" w:rsidRDefault="00077B1E" w:rsidP="00FD1DFE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المقاطع الفارسية، والنبر المقطعي، ونبر الكلمة</w:t>
            </w:r>
          </w:p>
        </w:tc>
      </w:tr>
      <w:tr w:rsidR="00703F4E" w:rsidRPr="006043EA" w:rsidTr="00CA7568">
        <w:tc>
          <w:tcPr>
            <w:tcW w:w="1809" w:type="dxa"/>
            <w:vAlign w:val="center"/>
          </w:tcPr>
          <w:p w:rsidR="00703F4E" w:rsidRPr="00077B1E" w:rsidRDefault="00077B1E" w:rsidP="00EC1B26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2</w:t>
            </w:r>
          </w:p>
        </w:tc>
        <w:tc>
          <w:tcPr>
            <w:tcW w:w="1560" w:type="dxa"/>
            <w:vAlign w:val="center"/>
          </w:tcPr>
          <w:p w:rsidR="00703F4E" w:rsidRPr="00077B1E" w:rsidRDefault="00077B1E" w:rsidP="00EC1B26">
            <w:pPr>
              <w:bidi/>
              <w:spacing w:after="0" w:line="240" w:lineRule="auto"/>
              <w:jc w:val="center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703F4E" w:rsidRPr="00077B1E" w:rsidRDefault="00077B1E" w:rsidP="009D2BF5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الاختبار الشهري الأول</w:t>
            </w:r>
          </w:p>
        </w:tc>
      </w:tr>
      <w:tr w:rsidR="00077B1E" w:rsidRPr="006043EA" w:rsidTr="00CA7568">
        <w:tc>
          <w:tcPr>
            <w:tcW w:w="1809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outlineLvl w:val="1"/>
              <w:rPr>
                <w:rFonts w:cs="Traditional Arabic" w:hint="cs"/>
                <w:sz w:val="24"/>
                <w:szCs w:val="24"/>
                <w:rtl/>
              </w:rPr>
            </w:pPr>
            <w:r>
              <w:rPr>
                <w:rFonts w:cs="Traditional Arabic" w:hint="cs"/>
                <w:sz w:val="24"/>
                <w:szCs w:val="24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077B1E" w:rsidRPr="00077B1E" w:rsidRDefault="00077B1E" w:rsidP="00EC1B26">
            <w:pPr>
              <w:bidi/>
              <w:spacing w:after="0" w:line="240" w:lineRule="auto"/>
              <w:jc w:val="center"/>
              <w:rPr>
                <w:rFonts w:cs="Traditional Arabic" w:hint="cs"/>
                <w:sz w:val="24"/>
                <w:szCs w:val="24"/>
                <w:rtl/>
              </w:rPr>
            </w:pPr>
            <w:r>
              <w:rPr>
                <w:rFonts w:cs="Traditional Arabic" w:hint="cs"/>
                <w:sz w:val="24"/>
                <w:szCs w:val="24"/>
                <w:rtl/>
              </w:rPr>
              <w:t>3</w:t>
            </w:r>
          </w:p>
        </w:tc>
        <w:tc>
          <w:tcPr>
            <w:tcW w:w="5487" w:type="dxa"/>
            <w:gridSpan w:val="4"/>
          </w:tcPr>
          <w:p w:rsidR="00077B1E" w:rsidRPr="00077B1E" w:rsidRDefault="00077B1E" w:rsidP="009D2BF5">
            <w:pPr>
              <w:bidi/>
              <w:spacing w:after="0" w:line="240" w:lineRule="auto"/>
              <w:jc w:val="both"/>
              <w:rPr>
                <w:rFonts w:cs="Traditional Arabic" w:hint="cs"/>
                <w:sz w:val="24"/>
                <w:szCs w:val="24"/>
                <w:rtl/>
              </w:rPr>
            </w:pPr>
            <w:r w:rsidRPr="00077B1E">
              <w:rPr>
                <w:rFonts w:cs="Traditional Arabic" w:hint="cs"/>
                <w:sz w:val="24"/>
                <w:szCs w:val="24"/>
                <w:rtl/>
              </w:rPr>
              <w:t>المقاطع الفارسية، والنبر المقطعي، ونبر الكلمة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6043EA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أخرى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077B1E" w:rsidRDefault="00202965" w:rsidP="00077B1E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4"/>
                      <w:szCs w:val="24"/>
                      <w:rtl/>
                    </w:rPr>
                  </w:pPr>
                  <w:r w:rsidRPr="00077B1E">
                    <w:rPr>
                      <w:rFonts w:ascii="Arial" w:hAnsi="Arial" w:cs="Traditional Arabic" w:hint="cs"/>
                      <w:sz w:val="24"/>
                      <w:szCs w:val="24"/>
                      <w:rtl/>
                    </w:rPr>
                    <w:t>3</w:t>
                  </w:r>
                  <w:r w:rsidR="00077B1E" w:rsidRPr="00077B1E">
                    <w:rPr>
                      <w:rFonts w:ascii="Arial" w:hAnsi="Arial" w:cs="Traditional Arabic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077B1E" w:rsidRDefault="00202965" w:rsidP="00077B1E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4"/>
                      <w:szCs w:val="24"/>
                      <w:rtl/>
                    </w:rPr>
                  </w:pPr>
                  <w:r w:rsidRPr="00077B1E">
                    <w:rPr>
                      <w:rFonts w:ascii="Arial" w:hAnsi="Arial" w:cs="Traditional Arabic" w:hint="cs"/>
                      <w:sz w:val="24"/>
                      <w:szCs w:val="24"/>
                      <w:rtl/>
                    </w:rPr>
                    <w:t>3</w:t>
                  </w:r>
                  <w:r w:rsidR="00077B1E" w:rsidRPr="00077B1E">
                    <w:rPr>
                      <w:rFonts w:ascii="Arial" w:hAnsi="Arial" w:cs="Traditional Arabic" w:hint="cs"/>
                      <w:sz w:val="24"/>
                      <w:szCs w:val="24"/>
                      <w:rtl/>
                    </w:rPr>
                    <w:t>2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D6501B" w:rsidRDefault="00703F4E" w:rsidP="009D2BF5">
            <w:pPr>
              <w:bidi/>
              <w:spacing w:after="0" w:line="240" w:lineRule="auto"/>
              <w:ind w:left="284" w:hanging="284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D6501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من الضروري أن يتدرب الطالب على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الترجمة في المجالات ال</w:t>
            </w:r>
            <w:r w:rsidR="00D567A8">
              <w:rPr>
                <w:rFonts w:ascii="Arial" w:hAnsi="Arial" w:cs="Traditional Arabic" w:hint="cs"/>
                <w:sz w:val="28"/>
                <w:szCs w:val="28"/>
                <w:rtl/>
              </w:rPr>
              <w:t>متنوعة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في المنزل بمعدل ساعتين يوميا.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تطوير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85"/>
              <w:gridCol w:w="3514"/>
              <w:gridCol w:w="2386"/>
              <w:gridCol w:w="2145"/>
            </w:tblGrid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514" w:type="dxa"/>
                </w:tcPr>
                <w:p w:rsidR="00703F4E" w:rsidRPr="00D6501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مجالات التعلم في الإطار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الوطني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للمؤهلات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ونواتج التعلم المتوقعة من المقرر</w:t>
                  </w:r>
                </w:p>
              </w:tc>
              <w:tc>
                <w:tcPr>
                  <w:tcW w:w="2386" w:type="dxa"/>
                </w:tcPr>
                <w:p w:rsidR="00703F4E" w:rsidRPr="00D6501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استراتيجيات تدريس المقرر</w:t>
                  </w:r>
                </w:p>
              </w:tc>
              <w:tc>
                <w:tcPr>
                  <w:tcW w:w="2145" w:type="dxa"/>
                </w:tcPr>
                <w:p w:rsidR="00703F4E" w:rsidRPr="00D6501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طرق تقويم المقرر</w:t>
                  </w: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D6501B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المعرفة:</w:t>
                  </w:r>
                  <w:r w:rsidRPr="006043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514" w:type="dxa"/>
                </w:tcPr>
                <w:p w:rsidR="00202965" w:rsidRPr="002F68FE" w:rsidRDefault="00422A17" w:rsidP="00077B1E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02965"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أن يتعرف الطالب على ال</w:t>
                  </w:r>
                  <w:r w:rsidR="00077B1E">
                    <w:rPr>
                      <w:rFonts w:cs="Traditional Arabic" w:hint="cs"/>
                      <w:sz w:val="28"/>
                      <w:szCs w:val="28"/>
                      <w:rtl/>
                    </w:rPr>
                    <w:t>صوتيات</w:t>
                  </w:r>
                  <w:r w:rsidR="00202965"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077B1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ومجالاتها </w:t>
                  </w:r>
                  <w:r w:rsidR="00077B1E"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ودورها في تعلم بعض المهارات الأساسية</w:t>
                  </w:r>
                  <w:r w:rsidR="00202965"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. </w:t>
                  </w:r>
                </w:p>
                <w:p w:rsidR="003443AA" w:rsidRPr="00612C21" w:rsidRDefault="00202965" w:rsidP="003443AA">
                  <w:pPr>
                    <w:bidi/>
                    <w:ind w:left="360" w:hanging="341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أن يتعرف الطالب على </w:t>
                  </w:r>
                  <w:r w:rsidR="003443AA">
                    <w:rPr>
                      <w:rFonts w:cs="Traditional Arabic" w:hint="cs"/>
                      <w:sz w:val="28"/>
                      <w:szCs w:val="28"/>
                      <w:rtl/>
                    </w:rPr>
                    <w:t>الصوتيات ومجالاتها ودورها في تعلم مهارتي القراءة والحديث.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612C2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- المحاضرات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612C2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  <w:lang w:bidi="he-IL"/>
                    </w:rPr>
                  </w:pP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  <w:lang w:bidi="he-IL"/>
                    </w:rPr>
                    <w:t xml:space="preserve"> 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المناقشات في قاعة الدرس</w:t>
                  </w:r>
                  <w:r w:rsidRPr="00612C21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612C2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التدريبات والتطبيقات والاختبارات القصيرة .</w:t>
                  </w:r>
                </w:p>
                <w:p w:rsidR="00703F4E" w:rsidRPr="0058702F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612C21">
                    <w:rPr>
                      <w:rFonts w:cs="Traditional Arabic"/>
                      <w:sz w:val="28"/>
                      <w:szCs w:val="28"/>
                      <w:rtl/>
                    </w:rPr>
                    <w:t>تشكيل مجموعات عمل داخل القاعة الدراسية 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AA08FB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-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المناقشة داخل قاعة 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lastRenderedPageBreak/>
                    <w:t>المحاضرات .</w:t>
                  </w:r>
                </w:p>
                <w:p w:rsidR="00703F4E" w:rsidRPr="00AA08FB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- ملاحظة أداء الطلاب .</w:t>
                  </w:r>
                </w:p>
                <w:p w:rsidR="00703F4E" w:rsidRPr="00AA08FB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-الواجبات المنزلية ومتابعتها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AA08FB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الاختبارات الأسبوعية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والشهرية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.</w:t>
                  </w:r>
                </w:p>
                <w:p w:rsidR="00703F4E" w:rsidRPr="0065356A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الاختبار </w:t>
                  </w:r>
                  <w:r w:rsidRPr="00AA08FB">
                    <w:rPr>
                      <w:rFonts w:cs="Traditional Arabic" w:hint="cs"/>
                      <w:sz w:val="28"/>
                      <w:szCs w:val="28"/>
                      <w:rtl/>
                    </w:rPr>
                    <w:t>النهائي</w:t>
                  </w:r>
                  <w:r w:rsidRPr="00AA08FB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1.2</w:t>
                  </w:r>
                </w:p>
              </w:tc>
              <w:tc>
                <w:tcPr>
                  <w:tcW w:w="3514" w:type="dxa"/>
                </w:tcPr>
                <w:p w:rsidR="00703F4E" w:rsidRPr="00703F4E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36"/>
                      <w:szCs w:val="36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6094B"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يتعرف الطالب على</w:t>
                  </w:r>
                  <w:r w:rsidR="003443A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جهازي النطق والسمع والفرق بينهما، ودورهما في نطق اكلام وفهمه.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Pr="006043EA" w:rsidRDefault="00703F4E" w:rsidP="003443AA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02965"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يتعرف الطالب</w:t>
                  </w:r>
                  <w:r w:rsidR="003443A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كيفية تقطيع الكلمة الفارسية، ودور ذلك في نطقها بشكل صحيح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58702F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المهارات الإ</w:t>
                  </w:r>
                  <w:r w:rsidRPr="0058702F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دراكية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514" w:type="dxa"/>
                </w:tcPr>
                <w:p w:rsidR="00703F4E" w:rsidRPr="00314CF1" w:rsidRDefault="00703F4E" w:rsidP="003443AA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314CF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202965" w:rsidRPr="002F68FE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- 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الارتقاء بمهارات الطلاب في </w:t>
                  </w:r>
                  <w:r w:rsidR="003443AA">
                    <w:rPr>
                      <w:rFonts w:cs="Traditional Arabic" w:hint="cs"/>
                      <w:sz w:val="28"/>
                      <w:szCs w:val="28"/>
                      <w:rtl/>
                    </w:rPr>
                    <w:t>مجال الصوتيات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من خلال </w:t>
                  </w:r>
                  <w:r w:rsidR="003443AA">
                    <w:rPr>
                      <w:rFonts w:cs="Traditional Arabic" w:hint="cs"/>
                      <w:sz w:val="28"/>
                      <w:szCs w:val="28"/>
                      <w:rtl/>
                    </w:rPr>
                    <w:t>ال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>ت</w:t>
                  </w:r>
                  <w:r w:rsidR="003443AA">
                    <w:rPr>
                      <w:rFonts w:cs="Traditional Arabic" w:hint="cs"/>
                      <w:sz w:val="28"/>
                      <w:szCs w:val="28"/>
                      <w:rtl/>
                    </w:rPr>
                    <w:t>دريبات المتنوعة.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0359E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شرح الإطار النظري شرحاً وافياً في المحاضرات.</w:t>
                  </w:r>
                </w:p>
                <w:p w:rsidR="00703F4E" w:rsidRPr="000359E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تنظيم العمل داخل المحاضر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ة، مع التدرج في عرض الموضوعات.</w:t>
                  </w:r>
                </w:p>
                <w:p w:rsidR="00703F4E" w:rsidRPr="000359E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استعمال الطريقة التحليلية القائمة على الحوار بعيدا عن الطريقة الإلقائية.</w:t>
                  </w:r>
                </w:p>
                <w:p w:rsidR="00703F4E" w:rsidRPr="000359E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حل أمثلة وتدريبات داخل المحاضرة.</w:t>
                  </w:r>
                </w:p>
                <w:p w:rsidR="00703F4E" w:rsidRPr="000359E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/>
                      <w:sz w:val="28"/>
                      <w:szCs w:val="28"/>
                      <w:rtl/>
                    </w:rPr>
                    <w:t>تكليف الطلاب بواجبات فردية وجماعية .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703F4E" w:rsidRPr="000359E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توجيه الطلاب لقراءة المزيد عن موضوعات محتوى المقرر في كتب أخرى أو في الإنترنت مما يؤدي إلى 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تعميق فهم المادة العلمية.</w:t>
                  </w:r>
                </w:p>
                <w:p w:rsidR="00703F4E" w:rsidRPr="000359E1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359E1">
                    <w:rPr>
                      <w:rFonts w:cs="Traditional Arabic" w:hint="cs"/>
                      <w:sz w:val="28"/>
                      <w:szCs w:val="28"/>
                      <w:rtl/>
                    </w:rPr>
                    <w:t>العمل في مجموعات.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042077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lastRenderedPageBreak/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المناقشة داخل قاعة المحاضرات.</w:t>
                  </w:r>
                </w:p>
                <w:p w:rsidR="00703F4E" w:rsidRPr="00042077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ملاحظة أداء الطل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اب ومدى فاعليتهم في قاعة الدرس.</w:t>
                  </w:r>
                </w:p>
                <w:p w:rsidR="00703F4E" w:rsidRPr="00042077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الواجبات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المنزلية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ومتابعتها.</w:t>
                  </w:r>
                </w:p>
                <w:p w:rsidR="00703F4E" w:rsidRDefault="00703F4E" w:rsidP="009D2BF5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الاختبارات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الطارئة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والشهرية</w:t>
                  </w:r>
                  <w:r w:rsidRPr="00042077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3514" w:type="dxa"/>
                </w:tcPr>
                <w:p w:rsidR="00703F4E" w:rsidRPr="000359E1" w:rsidRDefault="00A741A3" w:rsidP="003443AA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>توسيع فهم الطالب لسمات وخصائص الإشكالية موضوع الدرس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color w:val="FF0000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Default="00A741A3" w:rsidP="009D2BF5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>تعريف الطالب بإمكان رصد إشكالية</w:t>
                  </w:r>
                  <w:r w:rsidR="003443A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النطق</w:t>
                  </w:r>
                  <w:r w:rsidR="00202965"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3514" w:type="dxa"/>
                </w:tcPr>
                <w:p w:rsidR="00703F4E" w:rsidRDefault="00A741A3" w:rsidP="009D2BF5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>إكساب الطالب مهارة التقييم والحكم</w:t>
                  </w:r>
                  <w:r w:rsidR="003443A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عند نطق الصوت في مواضع كلامية مختلفة</w:t>
                  </w:r>
                  <w:r w:rsidR="003443AA" w:rsidRPr="002A2882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c>
              <w:tc>
                <w:tcPr>
                  <w:tcW w:w="3514" w:type="dxa"/>
                </w:tcPr>
                <w:p w:rsidR="00703F4E" w:rsidRPr="0026094B" w:rsidRDefault="0026094B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02965"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أن يقدر الطالب على إعداد بحث 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في مجال الترجمة</w:t>
                  </w:r>
                  <w:r w:rsidR="00202965" w:rsidRPr="002F68F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مع الاستعانة بالمصادر الرئيسية والثانوية</w:t>
                  </w:r>
                  <w:r w:rsidR="00202965" w:rsidRPr="001A7D6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1C4B27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مهارات التعامل مع الآخرين و</w:t>
                  </w:r>
                  <w:r w:rsidRPr="001C4B27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تحمل المسؤولية</w:t>
                  </w:r>
                  <w:r w:rsidRPr="001C4B27">
                    <w:rPr>
                      <w:rFonts w:ascii="Traditional Arabic" w:eastAsia="Calibri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514" w:type="dxa"/>
                </w:tcPr>
                <w:p w:rsidR="00703F4E" w:rsidRPr="008842A4" w:rsidRDefault="00A741A3" w:rsidP="009D2BF5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DA0EB8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يعتمد الطالب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علـى النفس 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عبر 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>الدراسة الذاتية والنقاش مع الطلاب الآخرين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8842A4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تكليف الطلاب بواجبات منزلية. </w:t>
                  </w:r>
                </w:p>
                <w:p w:rsidR="00703F4E" w:rsidRPr="008842A4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إعداد اختبارات صغيرة فـي المحاضرة. </w:t>
                  </w:r>
                </w:p>
                <w:p w:rsidR="00703F4E" w:rsidRPr="008842A4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العمل من خلال  مجموعات.</w:t>
                  </w:r>
                </w:p>
                <w:p w:rsidR="00703F4E" w:rsidRPr="008842A4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تدريب الطلاب على استخدام تقنية المعلومات في البحث والمشاركة في 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ملتقي الأنشطة الطلابية</w:t>
                  </w:r>
                  <w:r w:rsidRPr="008842A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51050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8842A4">
                    <w:rPr>
                      <w:rFonts w:cs="Traditional Arabic" w:hint="cs"/>
                      <w:sz w:val="28"/>
                      <w:szCs w:val="28"/>
                      <w:rtl/>
                    </w:rPr>
                    <w:t>إشراك الطالب فـي الإعداد للترتيب لتبادل الزيارات بين الكلية أو الجامعة وبين المؤسسات الأخرى؛ لاكتساب الخبرة، والتواصل، وتحمل المسئولية.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51050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الواجبات المنزلية والمشاركات مع الطلاب.</w:t>
                  </w:r>
                </w:p>
                <w:p w:rsidR="0026094B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متابعة المشاركة الفردية لكل طالب ومدى تفاعله مع زملائه </w:t>
                  </w:r>
                </w:p>
                <w:p w:rsidR="00703F4E" w:rsidRPr="00251050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مقارنة الجهد الفردي والجهد الجماعي لتبيان الفرق أمام الطالب وإقناعه بأن العمل في مجموعة تكون نتيجته مضاعفة.</w:t>
                  </w:r>
                </w:p>
                <w:p w:rsidR="00703F4E" w:rsidRPr="0026094B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- تقي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ي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م </w:t>
                  </w:r>
                  <w:r w:rsidRPr="00251050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Pr="00251050">
                    <w:rPr>
                      <w:rFonts w:cs="Traditional Arabic"/>
                      <w:sz w:val="28"/>
                      <w:szCs w:val="28"/>
                      <w:rtl/>
                    </w:rPr>
                    <w:t>لتعلم الذاتي.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514" w:type="dxa"/>
                </w:tcPr>
                <w:p w:rsidR="00703F4E" w:rsidRPr="001C4B27" w:rsidRDefault="0026094B" w:rsidP="009D2BF5">
                  <w:pPr>
                    <w:bidi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19020F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- 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أن يشارك الطالب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في المحاضرة بشكل إيجابي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3.3</w:t>
                  </w:r>
                </w:p>
              </w:tc>
              <w:tc>
                <w:tcPr>
                  <w:tcW w:w="3514" w:type="dxa"/>
                </w:tcPr>
                <w:p w:rsidR="00703F4E" w:rsidRPr="001C4B27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أن يكوِّن الطالب رأيا أو وجهة نظر معينة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، 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ويقدم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تفس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ي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>ر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ا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لها أمام بقية 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ال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>زملاء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3.4</w:t>
                  </w:r>
                </w:p>
              </w:tc>
              <w:tc>
                <w:tcPr>
                  <w:tcW w:w="3514" w:type="dxa"/>
                </w:tcPr>
                <w:p w:rsidR="00703F4E" w:rsidRPr="001C4B27" w:rsidRDefault="00703F4E" w:rsidP="009D2BF5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-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أن يلتزم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الطالب في المحاضرة 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وأن يتعود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على قواعد ا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>لحوار  و</w:t>
                  </w:r>
                  <w:r w:rsidR="00202965" w:rsidRPr="00F54FD3">
                    <w:rPr>
                      <w:rFonts w:cs="Traditional Arabic" w:hint="cs"/>
                      <w:sz w:val="28"/>
                      <w:szCs w:val="28"/>
                      <w:rtl/>
                    </w:rPr>
                    <w:t>النقاش</w:t>
                  </w:r>
                  <w:r w:rsidR="00202965" w:rsidRPr="005558D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  <w:r w:rsidR="00202965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وأن يكون بمقدوره </w:t>
                  </w:r>
                  <w:r w:rsidR="00202965" w:rsidRPr="005558DE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الانتهاء من متطلبات المقرر فى الوقت المحدد</w:t>
                  </w:r>
                  <w:r w:rsidR="00202965" w:rsidRPr="001C2C32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202965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703F4E" w:rsidRPr="006043EA" w:rsidTr="00CA7568">
              <w:trPr>
                <w:trHeight w:val="555"/>
              </w:trPr>
              <w:tc>
                <w:tcPr>
                  <w:tcW w:w="585" w:type="dxa"/>
                </w:tcPr>
                <w:p w:rsidR="00703F4E" w:rsidRPr="00034920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034920"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514" w:type="dxa"/>
                </w:tcPr>
                <w:p w:rsidR="00703F4E" w:rsidRPr="0020409F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 أن  يبحث الطالب في الإنترنت لجمع معلومات إضافية عن محتوى المقرر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20409F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تكليف الطلاب بواجبات تتطلب استخدام الإنترنت والحاسب الآلـي.</w:t>
                  </w:r>
                </w:p>
                <w:p w:rsidR="00703F4E" w:rsidRPr="00034920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تشجيع الطلاب على طلب العون من المتخصصين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في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مجال استخدام الحاسب الآلي.</w:t>
                  </w:r>
                  <w:r w:rsidRPr="00F54FD3">
                    <w:rPr>
                      <w:rFonts w:hint="cs"/>
                      <w:b/>
                      <w:bCs/>
                      <w:i/>
                      <w:iCs/>
                      <w:lang w:val="de-DE"/>
                    </w:rPr>
                    <w:t xml:space="preserve"> </w:t>
                  </w:r>
                  <w:r w:rsidRPr="00F54FD3">
                    <w:rPr>
                      <w:rFonts w:hint="cs"/>
                      <w:rtl/>
                    </w:rPr>
                    <w:t xml:space="preserve"> 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0409F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طرح أسئلة تتطلب البحث في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0409F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-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تخصيص درجات لاستخدام الطلاب لمعلومات من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  <w:p w:rsidR="00703F4E" w:rsidRPr="0020409F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</w:rPr>
                  </w:pP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-تعريف الطلاب بالدرجات المخصصة لاستخدام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الإنترنت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33086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514" w:type="dxa"/>
                </w:tcPr>
                <w:p w:rsidR="00703F4E" w:rsidRPr="00AF1947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- أن يستخدم الطالب</w:t>
                  </w:r>
                  <w:r w:rsidRPr="0020409F"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  <w:t xml:space="preserve"> الحاسب الآلي </w:t>
                  </w:r>
                  <w:r w:rsidRPr="0020409F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والوسائط التعليمية المختلفة.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33086" w:rsidRDefault="00703F4E" w:rsidP="009D2BF5">
                  <w:pPr>
                    <w:pStyle w:val="NoSpacing"/>
                    <w:bidi/>
                    <w:jc w:val="both"/>
                    <w:rPr>
                      <w:rFonts w:ascii="AL-Mohanad Bold" w:hAnsi="Arial"/>
                      <w:b/>
                      <w:bCs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33086" w:rsidRDefault="00703F4E" w:rsidP="009D2BF5">
                  <w:pPr>
                    <w:pStyle w:val="NoSpacing"/>
                    <w:bidi/>
                    <w:jc w:val="both"/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9D2BF5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lastRenderedPageBreak/>
                    <w:t>المهارات الحركية</w:t>
                  </w:r>
                  <w:r w:rsidRPr="00633086">
                    <w:rPr>
                      <w:rFonts w:ascii="Traditional Arabic" w:hAnsi="Traditional Arabic" w:cs="Traditional Arabic" w:hint="cs"/>
                      <w:bCs/>
                      <w:sz w:val="28"/>
                      <w:szCs w:val="28"/>
                      <w:rtl/>
                    </w:rPr>
                    <w:t xml:space="preserve"> النفسية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9D2BF5">
                  <w:pPr>
                    <w:pStyle w:val="NoSpacing"/>
                    <w:bidi/>
                    <w:jc w:val="both"/>
                    <w:rPr>
                      <w:rtl/>
                    </w:rPr>
                  </w:pPr>
                  <w:r w:rsidRPr="006043EA">
                    <w:t xml:space="preserve"> </w:t>
                  </w:r>
                </w:p>
              </w:tc>
              <w:tc>
                <w:tcPr>
                  <w:tcW w:w="3514" w:type="dxa"/>
                </w:tcPr>
                <w:p w:rsidR="00703F4E" w:rsidRPr="00D40E86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لا توجد لهذا المقرر مهارات نفس/حركية</w:t>
                  </w:r>
                </w:p>
              </w:tc>
              <w:tc>
                <w:tcPr>
                  <w:tcW w:w="2386" w:type="dxa"/>
                </w:tcPr>
                <w:p w:rsidR="00703F4E" w:rsidRPr="00D40E86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5" w:type="dxa"/>
                </w:tcPr>
                <w:p w:rsidR="00703F4E" w:rsidRPr="00D40E86" w:rsidRDefault="00703F4E" w:rsidP="009D2BF5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Traditional Arabic" w:hAnsi="Arial"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20409F" w:rsidRDefault="00703F4E" w:rsidP="009D2BF5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"/>
                <w:szCs w:val="2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1471" w:type="dxa"/>
          </w:tcPr>
          <w:p w:rsidR="00703F4E" w:rsidRPr="00480DA8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480DA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EG"/>
              </w:rPr>
              <w:t>الأسبوع المحدد له</w:t>
            </w:r>
          </w:p>
        </w:tc>
        <w:tc>
          <w:tcPr>
            <w:tcW w:w="1801" w:type="dxa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lang w:bidi="ar-EG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</w:t>
            </w:r>
          </w:p>
        </w:tc>
        <w:tc>
          <w:tcPr>
            <w:tcW w:w="1483" w:type="dxa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20%</w:t>
            </w:r>
          </w:p>
        </w:tc>
        <w:tc>
          <w:tcPr>
            <w:tcW w:w="1471" w:type="dxa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السادس</w:t>
            </w:r>
          </w:p>
        </w:tc>
        <w:tc>
          <w:tcPr>
            <w:tcW w:w="1801" w:type="dxa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الشهري الأول</w:t>
            </w:r>
          </w:p>
        </w:tc>
        <w:tc>
          <w:tcPr>
            <w:tcW w:w="1483" w:type="dxa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1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20%</w:t>
            </w:r>
          </w:p>
        </w:tc>
        <w:tc>
          <w:tcPr>
            <w:tcW w:w="1471" w:type="dxa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الثالث عشر</w:t>
            </w:r>
          </w:p>
        </w:tc>
        <w:tc>
          <w:tcPr>
            <w:tcW w:w="1801" w:type="dxa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الشهري الثاني</w:t>
            </w:r>
          </w:p>
        </w:tc>
        <w:tc>
          <w:tcPr>
            <w:tcW w:w="1483" w:type="dxa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2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20 %</w:t>
            </w:r>
          </w:p>
        </w:tc>
        <w:tc>
          <w:tcPr>
            <w:tcW w:w="1471" w:type="dxa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مستمر</w:t>
            </w:r>
          </w:p>
        </w:tc>
        <w:tc>
          <w:tcPr>
            <w:tcW w:w="1801" w:type="dxa"/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المشاركة والقيام بالواجبات</w:t>
            </w:r>
          </w:p>
        </w:tc>
        <w:tc>
          <w:tcPr>
            <w:tcW w:w="1483" w:type="dxa"/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3</w:t>
            </w:r>
          </w:p>
        </w:tc>
      </w:tr>
      <w:tr w:rsidR="00703F4E" w:rsidRPr="006043EA" w:rsidTr="00CA7568">
        <w:tc>
          <w:tcPr>
            <w:tcW w:w="4101" w:type="dxa"/>
            <w:gridSpan w:val="3"/>
            <w:tcBorders>
              <w:bottom w:val="single" w:sz="4" w:space="0" w:color="000000"/>
            </w:tcBorders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4"/>
                <w:szCs w:val="24"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40</w:t>
            </w:r>
            <w:r w:rsidRPr="003443AA">
              <w:rPr>
                <w:rFonts w:cs="Traditional Arabic" w:hint="cs"/>
                <w:sz w:val="24"/>
                <w:szCs w:val="24"/>
                <w:rtl/>
              </w:rPr>
              <w:t xml:space="preserve"> %</w:t>
            </w:r>
          </w:p>
        </w:tc>
        <w:tc>
          <w:tcPr>
            <w:tcW w:w="1471" w:type="dxa"/>
            <w:tcBorders>
              <w:bottom w:val="single" w:sz="4" w:space="0" w:color="000000"/>
            </w:tcBorders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نهاية الفصل الدراسي</w:t>
            </w:r>
          </w:p>
        </w:tc>
        <w:tc>
          <w:tcPr>
            <w:tcW w:w="1801" w:type="dxa"/>
            <w:tcBorders>
              <w:bottom w:val="single" w:sz="4" w:space="0" w:color="000000"/>
            </w:tcBorders>
          </w:tcPr>
          <w:p w:rsidR="00703F4E" w:rsidRPr="003443A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3443AA">
              <w:rPr>
                <w:rFonts w:ascii="AL-Mohanad Bold" w:hAnsi="Arial" w:cs="Traditional Arabic" w:hint="cs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4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9D2BF5">
            <w:pPr>
              <w:pStyle w:val="Heading7"/>
              <w:bidi/>
              <w:spacing w:after="120"/>
              <w:ind w:hanging="357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د.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79093B" w:rsidRDefault="00703F4E" w:rsidP="009D2BF5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تدابير تقديم أعضاء هيئة التدريس للاست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شارات والإرشاد الأكاديمي للطالب</w:t>
            </w:r>
            <w:r w:rsidRPr="006043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6043E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يخصص عضو هيئة التدريس ساعتين أسبوعيا لاستقبال طلاب المقرر لتقديم الإرشاد الأكاديمي المناسب.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9D2BF5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هـ 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مصادر التعلم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EC1B26" w:rsidRDefault="00703F4E" w:rsidP="003443AA">
            <w:pPr>
              <w:bidi/>
              <w:spacing w:after="0" w:line="216" w:lineRule="auto"/>
              <w:jc w:val="both"/>
              <w:rPr>
                <w:rFonts w:ascii="AL-Mohanad Bold" w:hAnsi="Arial" w:cs="Traditional Arabic" w:hint="cs"/>
                <w:sz w:val="26"/>
                <w:szCs w:val="24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6056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المقررة المطلوبة</w:t>
            </w:r>
            <w:r w:rsidRPr="006056A2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6056A2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</w:p>
          <w:p w:rsidR="003007A6" w:rsidRPr="00EC1B26" w:rsidRDefault="003007A6" w:rsidP="003007A6">
            <w:pPr>
              <w:bidi/>
              <w:spacing w:after="0" w:line="216" w:lineRule="auto"/>
              <w:jc w:val="both"/>
              <w:rPr>
                <w:rFonts w:ascii="AL-Mohanad Bold" w:hAnsi="Arial" w:cs="Traditional Arabic" w:hint="cs"/>
                <w:sz w:val="24"/>
                <w:rtl/>
              </w:rPr>
            </w:pPr>
            <w:r w:rsidRPr="00EC1B26">
              <w:rPr>
                <w:rFonts w:ascii="AL-Mohanad Bold" w:hAnsi="Arial" w:cs="Traditional Arabic" w:hint="cs"/>
                <w:sz w:val="26"/>
                <w:szCs w:val="24"/>
                <w:rtl/>
              </w:rPr>
              <w:t>- يد الله ثمره، آواشناسى فارسى، آواها وساخت آوايى هجا، مركز نشر دانشگاهى، تهران 2010م.</w:t>
            </w:r>
          </w:p>
          <w:p w:rsidR="003007A6" w:rsidRPr="006043EA" w:rsidRDefault="003007A6" w:rsidP="00EC1B26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EC1B26">
              <w:rPr>
                <w:rFonts w:ascii="AL-Mohanad Bold" w:hAnsi="Arial" w:cs="Traditional Arabic" w:hint="cs"/>
                <w:sz w:val="24"/>
                <w:rtl/>
              </w:rPr>
              <w:t xml:space="preserve">- </w:t>
            </w:r>
            <w:r w:rsidR="00EC1B26" w:rsidRPr="00EC1B26">
              <w:rPr>
                <w:rFonts w:ascii="AL-Mohanad Bold" w:hAnsi="Arial" w:cs="Traditional Arabic" w:hint="cs"/>
                <w:sz w:val="26"/>
                <w:szCs w:val="24"/>
                <w:rtl/>
              </w:rPr>
              <w:t xml:space="preserve"> محمد على حقشناس، فوناتيك، تهران 1997م.</w:t>
            </w:r>
          </w:p>
        </w:tc>
      </w:tr>
      <w:tr w:rsidR="00202965" w:rsidRPr="006043EA" w:rsidTr="00BE7E32">
        <w:tc>
          <w:tcPr>
            <w:tcW w:w="8856" w:type="dxa"/>
            <w:gridSpan w:val="6"/>
          </w:tcPr>
          <w:p w:rsidR="00202965" w:rsidRPr="00EC1B26" w:rsidRDefault="00EC1B26" w:rsidP="00EC1B26">
            <w:pPr>
              <w:bidi/>
              <w:spacing w:line="360" w:lineRule="auto"/>
              <w:ind w:right="720"/>
              <w:jc w:val="lowKashida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EC1B26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- 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يد الله ثمره، </w:t>
            </w:r>
            <w:r w:rsidRPr="00EC1B26">
              <w:rPr>
                <w:rFonts w:ascii="Traditional Arabic" w:hAnsi="Traditional Arabic" w:cs="Traditional Arabic"/>
                <w:sz w:val="24"/>
                <w:szCs w:val="24"/>
                <w:rtl/>
              </w:rPr>
              <w:t>الصوتيات واللغة الفارسية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، ترجمة: حمدي إبراهيم حسن</w:t>
            </w:r>
            <w:r w:rsidRPr="00EC1B26">
              <w:rPr>
                <w:rFonts w:ascii="Traditional Arabic" w:hAnsi="Traditional Arabic" w:cs="Traditional Arabic"/>
                <w:sz w:val="24"/>
                <w:szCs w:val="24"/>
                <w:rtl/>
              </w:rPr>
              <w:t>، المجلس الأعلى للثقافة، القاهرة 2005م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.</w:t>
            </w:r>
          </w:p>
        </w:tc>
      </w:tr>
      <w:tr w:rsidR="00202965" w:rsidRPr="006043EA" w:rsidTr="00BE7E32">
        <w:tc>
          <w:tcPr>
            <w:tcW w:w="8856" w:type="dxa"/>
            <w:gridSpan w:val="6"/>
          </w:tcPr>
          <w:p w:rsidR="00202965" w:rsidRPr="00932B17" w:rsidRDefault="00202965" w:rsidP="009D2BF5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9D2BF5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و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المرافق اللازمة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9D2BF5">
            <w:pPr>
              <w:bidi/>
              <w:spacing w:after="0" w:line="216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 قاعة دراسية تتسع لعدد الطلاب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9D2BF5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cs"/>
                <w:sz w:val="28"/>
                <w:szCs w:val="28"/>
                <w:rtl/>
              </w:rPr>
              <w:t>لاتوجد.</w:t>
            </w:r>
          </w:p>
        </w:tc>
      </w:tr>
      <w:tr w:rsidR="0026094B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26094B" w:rsidRPr="006043EA" w:rsidRDefault="0026094B" w:rsidP="009D2BF5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>أي كتب أو مقالات أو دراسات علمية يمكن أن تسهم في زيادة معلومات الطالب حول المقرر الدراسي</w:t>
            </w:r>
          </w:p>
        </w:tc>
      </w:tr>
      <w:tr w:rsidR="0026094B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26094B" w:rsidRPr="006043EA" w:rsidRDefault="0026094B" w:rsidP="009D2BF5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ز 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تقييم المقرر الدراسي وعمليات تطويره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9D2BF5">
            <w:pPr>
              <w:bidi/>
              <w:spacing w:after="0" w:line="216" w:lineRule="auto"/>
              <w:ind w:hanging="284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80DA8">
              <w:rPr>
                <w:rFonts w:cs="Traditional Arabic" w:hint="cs"/>
                <w:sz w:val="28"/>
                <w:szCs w:val="28"/>
                <w:rtl/>
              </w:rPr>
              <w:t>استبيان في منتصف الفصل الدراسي يقوم به الطلاب للتعرف على مدى رضائهم عن المقرر واستراتيجيات التدريس.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9D2BF5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6094B" w:rsidRPr="00480DA8" w:rsidRDefault="0026094B" w:rsidP="009D2BF5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ascii="AL-Mohanad Bold" w:hAnsi="Arial" w:cs="Traditional Arabic" w:hint="cs"/>
                <w:sz w:val="28"/>
                <w:szCs w:val="28"/>
                <w:rtl/>
              </w:rPr>
              <w:t>- استبيان يقوم به الطلاب في نهاية الفصل الدراسي لتقويم المقرر وأداء عضو هيئة التدريس.</w:t>
            </w:r>
          </w:p>
          <w:p w:rsidR="0026094B" w:rsidRPr="00480DA8" w:rsidRDefault="0026094B" w:rsidP="009D2BF5">
            <w:pPr>
              <w:tabs>
                <w:tab w:val="center" w:pos="4320"/>
              </w:tabs>
              <w:bidi/>
              <w:spacing w:after="0" w:line="216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3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26094B" w:rsidRPr="00480DA8" w:rsidRDefault="0026094B" w:rsidP="009D2BF5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حضور دورات حول تطوير العملية التعليمية التي تقدمها عمادة تطوير المهارات.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9D2BF5">
            <w:pPr>
              <w:bidi/>
              <w:spacing w:after="0" w:line="216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lastRenderedPageBreak/>
              <w:t>4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التحقق من معايير الإنجاز لدى الطالب</w:t>
            </w: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26094B" w:rsidRPr="00480DA8" w:rsidRDefault="0026094B" w:rsidP="009D2BF5">
            <w:pPr>
              <w:bidi/>
              <w:spacing w:after="0" w:line="216" w:lineRule="auto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يقوم أ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حد الزملاء في البرنامج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بالمشاركة في تصحيح 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إجابات الطلاب.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9D2BF5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6094B" w:rsidRPr="00480DA8" w:rsidRDefault="0026094B" w:rsidP="009D2BF5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 تشكيل لجنة لفحص محتوى المقرر وإبداء التوصيات حول تطوير المحتوى بما يحقق الأهداف المتوقعة منه. </w:t>
            </w:r>
          </w:p>
        </w:tc>
      </w:tr>
    </w:tbl>
    <w:p w:rsidR="00703F4E" w:rsidRDefault="00703F4E" w:rsidP="009D2BF5">
      <w:pPr>
        <w:bidi/>
        <w:spacing w:line="240" w:lineRule="auto"/>
        <w:jc w:val="both"/>
      </w:pPr>
    </w:p>
    <w:p w:rsidR="004A07AF" w:rsidRDefault="004A07AF" w:rsidP="009D2BF5">
      <w:pPr>
        <w:bidi/>
        <w:jc w:val="both"/>
      </w:pPr>
    </w:p>
    <w:sectPr w:rsidR="004A07AF" w:rsidSect="005D7FB8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2C4" w:rsidRDefault="002572C4" w:rsidP="00675B8E">
      <w:pPr>
        <w:spacing w:after="0" w:line="240" w:lineRule="auto"/>
      </w:pPr>
      <w:r>
        <w:separator/>
      </w:r>
    </w:p>
  </w:endnote>
  <w:endnote w:type="continuationSeparator" w:id="1">
    <w:p w:rsidR="002572C4" w:rsidRDefault="002572C4" w:rsidP="0067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5839" w:rsidRDefault="004A07AF" w:rsidP="00095839">
    <w:pPr>
      <w:pStyle w:val="Footer"/>
    </w:pPr>
    <w:r>
      <w:rPr>
        <w:rFonts w:hint="cs"/>
        <w:rtl/>
      </w:rPr>
      <w:t xml:space="preserve"> </w:t>
    </w:r>
    <w:r w:rsidR="009D2BF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2.5pt;height:22.5pt;visibility:visible">
          <v:imagedata r:id="rId1" o:title="شعار الهيئة الجديد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2C4" w:rsidRDefault="002572C4" w:rsidP="00675B8E">
      <w:pPr>
        <w:spacing w:after="0" w:line="240" w:lineRule="auto"/>
      </w:pPr>
      <w:r>
        <w:separator/>
      </w:r>
    </w:p>
  </w:footnote>
  <w:footnote w:type="continuationSeparator" w:id="1">
    <w:p w:rsidR="002572C4" w:rsidRDefault="002572C4" w:rsidP="0067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10260" w:type="dxa"/>
      <w:jc w:val="center"/>
      <w:tblInd w:w="-661" w:type="dxa"/>
      <w:tblLayout w:type="fixed"/>
      <w:tblLook w:val="04A0"/>
    </w:tblPr>
    <w:tblGrid>
      <w:gridCol w:w="3597"/>
      <w:gridCol w:w="3298"/>
      <w:gridCol w:w="3365"/>
    </w:tblGrid>
    <w:tr w:rsidR="006A0FD6" w:rsidRPr="006043EA" w:rsidTr="00E035F7">
      <w:trPr>
        <w:trHeight w:val="1550"/>
        <w:jc w:val="center"/>
      </w:trPr>
      <w:tc>
        <w:tcPr>
          <w:tcW w:w="3597" w:type="dxa"/>
          <w:vAlign w:val="center"/>
        </w:tcPr>
        <w:p w:rsidR="00E035F7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34"/>
              <w:szCs w:val="34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40"/>
              <w:szCs w:val="40"/>
              <w:rtl/>
            </w:rPr>
            <w:t>المملكة العربية السعودية</w:t>
          </w:r>
        </w:p>
        <w:p w:rsidR="006A0FD6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26"/>
              <w:szCs w:val="26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</w:tc>
      <w:tc>
        <w:tcPr>
          <w:tcW w:w="3298" w:type="dxa"/>
          <w:vAlign w:val="center"/>
        </w:tcPr>
        <w:p w:rsidR="006A0FD6" w:rsidRPr="006043EA" w:rsidRDefault="002A43FB" w:rsidP="00E035F7">
          <w:pPr>
            <w:bidi/>
            <w:spacing w:after="0" w:line="240" w:lineRule="auto"/>
            <w:jc w:val="center"/>
            <w:rPr>
              <w:rtl/>
            </w:rPr>
          </w:pPr>
          <w:r>
            <w:fldChar w:fldCharType="begin"/>
          </w:r>
          <w:r w:rsidR="004A07AF">
            <w:instrText xml:space="preserve"> INCLUDEPICTURE "https://encrypted-tbn2.gstatic.com/images?q=tbn:ANd9GcT7PHv8wbDStSYKozS1nhr33wfqKwbd79sn3-ureomatKk3IxQjow" \* MERGEFORMATINET </w:instrText>
          </w:r>
          <w:r>
            <w:fldChar w:fldCharType="separate"/>
          </w: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0.75pt;height:1in">
                <v:imagedata r:id="rId1" r:href="rId2"/>
              </v:shape>
            </w:pict>
          </w:r>
          <w:r>
            <w:fldChar w:fldCharType="end"/>
          </w:r>
        </w:p>
      </w:tc>
      <w:tc>
        <w:tcPr>
          <w:tcW w:w="3365" w:type="dxa"/>
          <w:vAlign w:val="center"/>
        </w:tcPr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E035F7">
            <w:rPr>
              <w:rFonts w:ascii="Times New Roman" w:hAnsi="Times New Roman" w:cs="Times New Roman"/>
              <w:b/>
              <w:bCs/>
              <w:sz w:val="28"/>
              <w:szCs w:val="28"/>
            </w:rPr>
            <w:t>Kingdom of Saudi Arabia</w:t>
          </w:r>
        </w:p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National Commission for</w:t>
          </w:r>
        </w:p>
        <w:p w:rsidR="001C645D" w:rsidRPr="006043EA" w:rsidRDefault="004A07AF" w:rsidP="00E035F7">
          <w:pPr>
            <w:spacing w:after="0" w:line="240" w:lineRule="auto"/>
            <w:jc w:val="center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Academic Accreditation &amp; Assessment</w:t>
          </w:r>
        </w:p>
      </w:tc>
    </w:tr>
  </w:tbl>
  <w:p w:rsidR="006A0FD6" w:rsidRPr="006A0FD6" w:rsidRDefault="002572C4">
    <w:pPr>
      <w:pStyle w:val="Header"/>
      <w:rPr>
        <w:b/>
        <w:bCs/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03F4E"/>
    <w:rsid w:val="00077B1E"/>
    <w:rsid w:val="00202965"/>
    <w:rsid w:val="002572C4"/>
    <w:rsid w:val="0026094B"/>
    <w:rsid w:val="002A43FB"/>
    <w:rsid w:val="002A6231"/>
    <w:rsid w:val="003007A6"/>
    <w:rsid w:val="003443AA"/>
    <w:rsid w:val="00422A17"/>
    <w:rsid w:val="004A07AF"/>
    <w:rsid w:val="00593B67"/>
    <w:rsid w:val="00663EF3"/>
    <w:rsid w:val="00675B8E"/>
    <w:rsid w:val="006F1836"/>
    <w:rsid w:val="00703F4E"/>
    <w:rsid w:val="00710D78"/>
    <w:rsid w:val="00763778"/>
    <w:rsid w:val="00794783"/>
    <w:rsid w:val="007C096C"/>
    <w:rsid w:val="008C555C"/>
    <w:rsid w:val="00910DB8"/>
    <w:rsid w:val="009167DE"/>
    <w:rsid w:val="009D2BF5"/>
    <w:rsid w:val="00A741A3"/>
    <w:rsid w:val="00AA6453"/>
    <w:rsid w:val="00AF1947"/>
    <w:rsid w:val="00C36965"/>
    <w:rsid w:val="00CD08F3"/>
    <w:rsid w:val="00D567A8"/>
    <w:rsid w:val="00DD7B0D"/>
    <w:rsid w:val="00E10B30"/>
    <w:rsid w:val="00EC1B26"/>
    <w:rsid w:val="00EF4E2D"/>
    <w:rsid w:val="00F06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B67"/>
  </w:style>
  <w:style w:type="paragraph" w:styleId="Heading7">
    <w:name w:val="heading 7"/>
    <w:basedOn w:val="Normal"/>
    <w:next w:val="Normal"/>
    <w:link w:val="Heading7Char"/>
    <w:qFormat/>
    <w:rsid w:val="00703F4E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703F4E"/>
    <w:rPr>
      <w:rFonts w:ascii="Calibri" w:eastAsia="Times New Roman" w:hAnsi="Calibri" w:cs="Arial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03F4E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03F4E"/>
    <w:rPr>
      <w:rFonts w:ascii="Calibri" w:eastAsia="Times New Roman" w:hAnsi="Calibri" w:cs="Arial"/>
    </w:rPr>
  </w:style>
  <w:style w:type="character" w:styleId="Hyperlink">
    <w:name w:val="Hyperlink"/>
    <w:uiPriority w:val="99"/>
    <w:unhideWhenUsed/>
    <w:rsid w:val="00703F4E"/>
    <w:rPr>
      <w:color w:val="0000FF"/>
      <w:u w:val="single"/>
    </w:rPr>
  </w:style>
  <w:style w:type="paragraph" w:styleId="NoSpacing">
    <w:name w:val="No Spacing"/>
    <w:uiPriority w:val="1"/>
    <w:qFormat/>
    <w:rsid w:val="00703F4E"/>
    <w:pPr>
      <w:spacing w:after="0" w:line="240" w:lineRule="auto"/>
    </w:pPr>
    <w:rPr>
      <w:rFonts w:ascii="Calibri" w:eastAsia="Times New Roman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encrypted-tbn2.gstatic.com/images?q=tbn:ANd9GcT7PHv8wbDStSYKozS1nhr33wfqKwbd79sn3-ureomatKk3IxQjo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1075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ksa</cp:lastModifiedBy>
  <cp:revision>18</cp:revision>
  <dcterms:created xsi:type="dcterms:W3CDTF">2014-04-05T09:17:00Z</dcterms:created>
  <dcterms:modified xsi:type="dcterms:W3CDTF">2014-04-18T19:26:00Z</dcterms:modified>
</cp:coreProperties>
</file>