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47" w:rsidRDefault="007F1B47" w:rsidP="009E5E2F">
      <w:pPr>
        <w:jc w:val="center"/>
        <w:rPr>
          <w:rStyle w:val="hps"/>
          <w:rFonts w:ascii="Arial" w:hAnsi="Arial" w:cs="Arial"/>
          <w:color w:val="222222"/>
          <w:sz w:val="20"/>
          <w:szCs w:val="20"/>
        </w:rPr>
      </w:pPr>
      <w:r>
        <w:rPr>
          <w:rStyle w:val="hps"/>
          <w:rFonts w:ascii="Arial" w:hAnsi="Arial" w:cs="Arial"/>
          <w:color w:val="222222"/>
          <w:sz w:val="20"/>
          <w:szCs w:val="20"/>
        </w:rPr>
        <w:t>431CE</w:t>
      </w:r>
    </w:p>
    <w:p w:rsidR="000507B5" w:rsidRDefault="009E5E2F" w:rsidP="009E5E2F">
      <w:pPr>
        <w:jc w:val="center"/>
        <w:rPr>
          <w:rStyle w:val="hps"/>
          <w:rFonts w:ascii="Arial" w:hAnsi="Arial" w:cs="Arial"/>
          <w:color w:val="222222"/>
          <w:sz w:val="20"/>
          <w:szCs w:val="20"/>
        </w:rPr>
      </w:pPr>
      <w:r>
        <w:rPr>
          <w:rStyle w:val="hps"/>
          <w:rFonts w:ascii="Arial" w:hAnsi="Arial" w:cs="Arial"/>
          <w:color w:val="222222"/>
          <w:sz w:val="20"/>
          <w:szCs w:val="20"/>
        </w:rPr>
        <w:t>Distribution of Curriculum along the class</w:t>
      </w:r>
    </w:p>
    <w:tbl>
      <w:tblPr>
        <w:tblStyle w:val="TableGrid"/>
        <w:tblW w:w="0" w:type="auto"/>
        <w:tblLook w:val="04A0"/>
      </w:tblPr>
      <w:tblGrid>
        <w:gridCol w:w="3080"/>
        <w:gridCol w:w="1040"/>
        <w:gridCol w:w="4493"/>
      </w:tblGrid>
      <w:tr w:rsidR="009E5E2F" w:rsidTr="001E4D3A">
        <w:tc>
          <w:tcPr>
            <w:tcW w:w="3080" w:type="dxa"/>
          </w:tcPr>
          <w:p w:rsidR="009E5E2F" w:rsidRDefault="009E5E2F" w:rsidP="009E5E2F">
            <w:pPr>
              <w:jc w:val="center"/>
            </w:pPr>
            <w:r>
              <w:t>Week</w:t>
            </w:r>
          </w:p>
        </w:tc>
        <w:tc>
          <w:tcPr>
            <w:tcW w:w="1040" w:type="dxa"/>
          </w:tcPr>
          <w:p w:rsidR="009E5E2F" w:rsidRDefault="009E5E2F" w:rsidP="009E5E2F">
            <w:pPr>
              <w:jc w:val="center"/>
            </w:pPr>
            <w:r>
              <w:t>Chapter</w:t>
            </w:r>
          </w:p>
        </w:tc>
        <w:tc>
          <w:tcPr>
            <w:tcW w:w="4493" w:type="dxa"/>
          </w:tcPr>
          <w:p w:rsidR="009E5E2F" w:rsidRDefault="009E5E2F" w:rsidP="009E5E2F">
            <w:pPr>
              <w:jc w:val="center"/>
            </w:pPr>
            <w:r>
              <w:t>Topic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1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1</w:t>
            </w:r>
          </w:p>
        </w:tc>
        <w:tc>
          <w:tcPr>
            <w:tcW w:w="4493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Introduction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2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4</w:t>
            </w:r>
          </w:p>
        </w:tc>
        <w:tc>
          <w:tcPr>
            <w:tcW w:w="4493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Highway Evaluation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3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5</w:t>
            </w:r>
          </w:p>
        </w:tc>
        <w:tc>
          <w:tcPr>
            <w:tcW w:w="4493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Driver, pedestrian, and Vehicle Charac</w:t>
            </w:r>
            <w:r w:rsidR="001E4D3A" w:rsidRPr="007F1B47">
              <w:rPr>
                <w:color w:val="4F81BD" w:themeColor="accent1"/>
              </w:rPr>
              <w:t>teristics</w:t>
            </w:r>
            <w:r w:rsidRPr="007F1B47">
              <w:rPr>
                <w:color w:val="4F81BD" w:themeColor="accent1"/>
              </w:rPr>
              <w:t xml:space="preserve"> 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4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6</w:t>
            </w:r>
          </w:p>
        </w:tc>
        <w:tc>
          <w:tcPr>
            <w:tcW w:w="4493" w:type="dxa"/>
          </w:tcPr>
          <w:p w:rsidR="009E5E2F" w:rsidRPr="007F1B47" w:rsidRDefault="001E4D3A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Traffic Characteristics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5</w:t>
            </w:r>
          </w:p>
        </w:tc>
        <w:tc>
          <w:tcPr>
            <w:tcW w:w="1040" w:type="dxa"/>
          </w:tcPr>
          <w:p w:rsidR="009E5E2F" w:rsidRPr="007F1B47" w:rsidRDefault="00BC117B" w:rsidP="009E5E2F">
            <w:pPr>
              <w:jc w:val="center"/>
              <w:rPr>
                <w:color w:val="4F81BD" w:themeColor="accent1"/>
              </w:rPr>
            </w:pPr>
            <w:r>
              <w:rPr>
                <w:color w:val="4F81BD" w:themeColor="accent1"/>
              </w:rPr>
              <w:t>7</w:t>
            </w:r>
          </w:p>
        </w:tc>
        <w:tc>
          <w:tcPr>
            <w:tcW w:w="4493" w:type="dxa"/>
          </w:tcPr>
          <w:p w:rsidR="009E5E2F" w:rsidRPr="007F1B47" w:rsidRDefault="001E4D3A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Geometric Design of Highways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6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9</w:t>
            </w:r>
          </w:p>
        </w:tc>
        <w:tc>
          <w:tcPr>
            <w:tcW w:w="4493" w:type="dxa"/>
          </w:tcPr>
          <w:p w:rsidR="009E5E2F" w:rsidRPr="007F1B47" w:rsidRDefault="001E4D3A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Intersections and Interchanges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7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13</w:t>
            </w:r>
          </w:p>
        </w:tc>
        <w:tc>
          <w:tcPr>
            <w:tcW w:w="4493" w:type="dxa"/>
          </w:tcPr>
          <w:p w:rsidR="009E5E2F" w:rsidRPr="007F1B47" w:rsidRDefault="001E4D3A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Surveys, Plans, and Estimates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8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15</w:t>
            </w:r>
          </w:p>
        </w:tc>
        <w:tc>
          <w:tcPr>
            <w:tcW w:w="4493" w:type="dxa"/>
          </w:tcPr>
          <w:p w:rsidR="009E5E2F" w:rsidRPr="007F1B47" w:rsidRDefault="001E4D3A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Highway Materials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9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16</w:t>
            </w:r>
          </w:p>
        </w:tc>
        <w:tc>
          <w:tcPr>
            <w:tcW w:w="4493" w:type="dxa"/>
          </w:tcPr>
          <w:p w:rsidR="009E5E2F" w:rsidRPr="007F1B47" w:rsidRDefault="001E4D3A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Flexible Pavement Design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10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18</w:t>
            </w:r>
          </w:p>
        </w:tc>
        <w:tc>
          <w:tcPr>
            <w:tcW w:w="4493" w:type="dxa"/>
          </w:tcPr>
          <w:p w:rsidR="009E5E2F" w:rsidRPr="007F1B47" w:rsidRDefault="001E4D3A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Bases, Sub bases, and Low-cost Surfaces</w:t>
            </w:r>
          </w:p>
        </w:tc>
      </w:tr>
      <w:tr w:rsidR="009E5E2F" w:rsidRPr="007F1B47" w:rsidTr="001E4D3A">
        <w:tc>
          <w:tcPr>
            <w:tcW w:w="308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11</w:t>
            </w:r>
          </w:p>
        </w:tc>
        <w:tc>
          <w:tcPr>
            <w:tcW w:w="1040" w:type="dxa"/>
          </w:tcPr>
          <w:p w:rsidR="009E5E2F" w:rsidRPr="007F1B47" w:rsidRDefault="009E5E2F" w:rsidP="009E5E2F">
            <w:pPr>
              <w:jc w:val="center"/>
              <w:rPr>
                <w:color w:val="4F81BD" w:themeColor="accent1"/>
              </w:rPr>
            </w:pPr>
            <w:r w:rsidRPr="007F1B47">
              <w:rPr>
                <w:color w:val="4F81BD" w:themeColor="accent1"/>
              </w:rPr>
              <w:t>19</w:t>
            </w:r>
          </w:p>
        </w:tc>
        <w:tc>
          <w:tcPr>
            <w:tcW w:w="4493" w:type="dxa"/>
          </w:tcPr>
          <w:p w:rsidR="009E5E2F" w:rsidRPr="007F1B47" w:rsidRDefault="001E4D3A" w:rsidP="009E5E2F">
            <w:pPr>
              <w:jc w:val="center"/>
              <w:rPr>
                <w:color w:val="4F81BD" w:themeColor="accent1"/>
                <w:rtl/>
              </w:rPr>
            </w:pPr>
            <w:r w:rsidRPr="007F1B47">
              <w:rPr>
                <w:color w:val="4F81BD" w:themeColor="accent1"/>
              </w:rPr>
              <w:t>High-Type Bituminous Pavements</w:t>
            </w:r>
          </w:p>
        </w:tc>
      </w:tr>
    </w:tbl>
    <w:p w:rsidR="009E5E2F" w:rsidRDefault="009E5E2F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9E5E2F"/>
    <w:p w:rsidR="007F1B47" w:rsidRDefault="007F1B47" w:rsidP="007F1B47">
      <w:pPr>
        <w:jc w:val="center"/>
      </w:pPr>
      <w:r>
        <w:lastRenderedPageBreak/>
        <w:t>430CE</w:t>
      </w:r>
    </w:p>
    <w:p w:rsidR="007F1B47" w:rsidRDefault="007F1B47" w:rsidP="007F1B47">
      <w:pPr>
        <w:jc w:val="center"/>
        <w:rPr>
          <w:rStyle w:val="hps"/>
          <w:rFonts w:ascii="Arial" w:hAnsi="Arial" w:cs="Arial"/>
          <w:color w:val="222222"/>
          <w:sz w:val="20"/>
          <w:szCs w:val="20"/>
        </w:rPr>
      </w:pPr>
      <w:r>
        <w:rPr>
          <w:rStyle w:val="hps"/>
          <w:rFonts w:ascii="Arial" w:hAnsi="Arial" w:cs="Arial"/>
          <w:color w:val="222222"/>
          <w:sz w:val="20"/>
          <w:szCs w:val="20"/>
        </w:rPr>
        <w:t>Distribution of Curriculum along the class</w:t>
      </w:r>
    </w:p>
    <w:tbl>
      <w:tblPr>
        <w:tblStyle w:val="TableGrid"/>
        <w:tblW w:w="0" w:type="auto"/>
        <w:tblLook w:val="04A0"/>
      </w:tblPr>
      <w:tblGrid>
        <w:gridCol w:w="841"/>
        <w:gridCol w:w="1040"/>
        <w:gridCol w:w="5315"/>
      </w:tblGrid>
      <w:tr w:rsidR="007F1B47" w:rsidTr="00D45B19">
        <w:tc>
          <w:tcPr>
            <w:tcW w:w="841" w:type="dxa"/>
          </w:tcPr>
          <w:p w:rsidR="007F1B47" w:rsidRDefault="00D45B19" w:rsidP="007F1B47">
            <w:pPr>
              <w:jc w:val="center"/>
            </w:pPr>
            <w:r>
              <w:t>Week</w:t>
            </w:r>
          </w:p>
        </w:tc>
        <w:tc>
          <w:tcPr>
            <w:tcW w:w="1040" w:type="dxa"/>
          </w:tcPr>
          <w:p w:rsidR="007F1B47" w:rsidRDefault="00D45B19" w:rsidP="007F1B47">
            <w:pPr>
              <w:jc w:val="center"/>
            </w:pPr>
            <w:r>
              <w:t>Chapter</w:t>
            </w:r>
          </w:p>
        </w:tc>
        <w:tc>
          <w:tcPr>
            <w:tcW w:w="5315" w:type="dxa"/>
          </w:tcPr>
          <w:p w:rsidR="007F1B47" w:rsidRDefault="00D45B19" w:rsidP="007F1B47">
            <w:pPr>
              <w:jc w:val="center"/>
            </w:pPr>
            <w:r>
              <w:t>topic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1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1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The transportation system, its classification and models.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2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2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Transportation modes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3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2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Transportation modes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4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2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Transportation modes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5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3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Traffic stream flow models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6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3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Traffic stream flow models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7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3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Traffic stream flow models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8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3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Traffic stream flow models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9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4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Capacity and level of service analysis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10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4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Capacity and level of service analysis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11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4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Capacity and level of service analysis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12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4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Capacity and level of service analysis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13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7</w:t>
            </w:r>
          </w:p>
        </w:tc>
        <w:tc>
          <w:tcPr>
            <w:tcW w:w="5315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Transportation planning process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14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8</w:t>
            </w:r>
          </w:p>
        </w:tc>
        <w:tc>
          <w:tcPr>
            <w:tcW w:w="5315" w:type="dxa"/>
          </w:tcPr>
          <w:p w:rsidR="007F1B47" w:rsidRPr="00BC117B" w:rsidRDefault="00D45B19" w:rsidP="00BC117B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Travel demand fore</w:t>
            </w:r>
            <w:r w:rsidR="00BC117B" w:rsidRPr="00BC117B">
              <w:rPr>
                <w:color w:val="4F81BD" w:themeColor="accent1"/>
              </w:rPr>
              <w:t>casting models</w:t>
            </w:r>
          </w:p>
        </w:tc>
      </w:tr>
      <w:tr w:rsidR="007F1B47" w:rsidRPr="00BC117B" w:rsidTr="00D45B19">
        <w:tc>
          <w:tcPr>
            <w:tcW w:w="841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15</w:t>
            </w:r>
          </w:p>
        </w:tc>
        <w:tc>
          <w:tcPr>
            <w:tcW w:w="1040" w:type="dxa"/>
          </w:tcPr>
          <w:p w:rsidR="007F1B47" w:rsidRPr="00BC117B" w:rsidRDefault="00D45B19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8</w:t>
            </w:r>
          </w:p>
        </w:tc>
        <w:tc>
          <w:tcPr>
            <w:tcW w:w="5315" w:type="dxa"/>
          </w:tcPr>
          <w:p w:rsidR="007F1B47" w:rsidRPr="00BC117B" w:rsidRDefault="00BC117B" w:rsidP="007F1B47">
            <w:pPr>
              <w:jc w:val="center"/>
              <w:rPr>
                <w:color w:val="4F81BD" w:themeColor="accent1"/>
              </w:rPr>
            </w:pPr>
            <w:r w:rsidRPr="00BC117B">
              <w:rPr>
                <w:color w:val="4F81BD" w:themeColor="accent1"/>
              </w:rPr>
              <w:t>Travel demand forecasting models</w:t>
            </w:r>
          </w:p>
        </w:tc>
      </w:tr>
    </w:tbl>
    <w:p w:rsidR="007F1B47" w:rsidRDefault="007F1B47" w:rsidP="007F1B47">
      <w:pPr>
        <w:jc w:val="center"/>
      </w:pPr>
    </w:p>
    <w:sectPr w:rsidR="007F1B47" w:rsidSect="002B60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E5E2F"/>
    <w:rsid w:val="0011757E"/>
    <w:rsid w:val="001E4D3A"/>
    <w:rsid w:val="002B6042"/>
    <w:rsid w:val="005A32CE"/>
    <w:rsid w:val="007F1B47"/>
    <w:rsid w:val="009E5E2F"/>
    <w:rsid w:val="00BC117B"/>
    <w:rsid w:val="00C740BF"/>
    <w:rsid w:val="00D45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9E5E2F"/>
  </w:style>
  <w:style w:type="table" w:styleId="TableGrid">
    <w:name w:val="Table Grid"/>
    <w:basedOn w:val="TableNormal"/>
    <w:uiPriority w:val="59"/>
    <w:rsid w:val="009E5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</dc:creator>
  <cp:lastModifiedBy>abdulrahman</cp:lastModifiedBy>
  <cp:revision>2</cp:revision>
  <dcterms:created xsi:type="dcterms:W3CDTF">2014-02-04T09:57:00Z</dcterms:created>
  <dcterms:modified xsi:type="dcterms:W3CDTF">2014-02-05T18:44:00Z</dcterms:modified>
</cp:coreProperties>
</file>