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91"/>
        <w:bidiVisual/>
        <w:tblW w:w="6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1313"/>
        <w:gridCol w:w="6874"/>
        <w:gridCol w:w="1417"/>
      </w:tblGrid>
      <w:tr w:rsidR="000E4D91" w14:paraId="1E5B4214" w14:textId="77777777" w:rsidTr="000E4D91">
        <w:trPr>
          <w:trHeight w:val="17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ACD1CD9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rtl/>
              </w:rPr>
              <w:t>الأسبوع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9D89252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rtl/>
              </w:rPr>
              <w:t>التاريخ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47203F8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rtl/>
              </w:rPr>
              <w:t>الموضوعات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50F1311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الطالبات</w:t>
            </w:r>
          </w:p>
        </w:tc>
      </w:tr>
      <w:tr w:rsidR="000E4D91" w14:paraId="16D7095F" w14:textId="77777777" w:rsidTr="000E4D91">
        <w:trPr>
          <w:trHeight w:val="34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B702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الأول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94FA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8/11/1436هـ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1F14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أسبوع الإرشاد الأكاديمي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F717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_</w:t>
            </w:r>
          </w:p>
        </w:tc>
      </w:tr>
      <w:tr w:rsidR="000E4D91" w14:paraId="3547EA95" w14:textId="77777777" w:rsidTr="000E4D91">
        <w:trPr>
          <w:trHeight w:val="34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3716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الثاني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1BF6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 xml:space="preserve">15/11/1436هـ 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8574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توزيع توصيف المقرر.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B238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_</w:t>
            </w:r>
          </w:p>
        </w:tc>
      </w:tr>
      <w:tr w:rsidR="000E4D91" w14:paraId="4B2AC986" w14:textId="77777777" w:rsidTr="000E4D91">
        <w:trPr>
          <w:trHeight w:val="34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209C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الثالث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C947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22\11\1436هـ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8303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مناقشة وتوزيع المجموعات ومناقشة الخطة.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B1E0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_</w:t>
            </w:r>
          </w:p>
        </w:tc>
      </w:tr>
      <w:tr w:rsidR="000E4D91" w14:paraId="53D9434F" w14:textId="77777777" w:rsidTr="000E4D91">
        <w:trPr>
          <w:trHeight w:val="34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E9C7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الرابع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57CC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29\11\1436هـ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F2B84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"محاضرة نظرية"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2AD6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_</w:t>
            </w:r>
          </w:p>
        </w:tc>
      </w:tr>
      <w:tr w:rsidR="000E4D91" w14:paraId="55A3362F" w14:textId="77777777" w:rsidTr="000E4D91">
        <w:trPr>
          <w:trHeight w:val="34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0F8195F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الخامس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8F22C06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7\12\1436هـ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D8FCC34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إجازة الحج.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099C18D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_</w:t>
            </w:r>
          </w:p>
        </w:tc>
      </w:tr>
      <w:tr w:rsidR="000E4D91" w14:paraId="0D1AE394" w14:textId="77777777" w:rsidTr="000E4D91">
        <w:trPr>
          <w:trHeight w:val="34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71627B91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السادس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A2B695A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14\12\1436هـ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E758F51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إجازة الحج.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F07E64D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_</w:t>
            </w:r>
          </w:p>
        </w:tc>
      </w:tr>
      <w:tr w:rsidR="000E4D91" w14:paraId="5F970836" w14:textId="77777777" w:rsidTr="000E4D91">
        <w:trPr>
          <w:trHeight w:val="710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9962CE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السابع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7061F6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21\12\1436هـ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6AEE23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اساسيات علم النفس النمائي : تعريف علم النفس النمائى – اهمية دراسة علم النفس النمائى – علاقة علم النفس النمائى بالفروع الاخرى من علم النفس – المنحى التجريبي والمنحى النظرى فى علم النفس – بعض المفاهيم الاساسية فى علم النفس النمائي – مناهج البحث فى علم النفس النمائي واساليب البحث – المبادىء والقوانين العامة للنمو 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E9166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حصه الغيهب</w:t>
            </w:r>
          </w:p>
          <w:p w14:paraId="385CEA58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جيهان المطيري</w:t>
            </w:r>
          </w:p>
        </w:tc>
      </w:tr>
      <w:tr w:rsidR="000E4D91" w14:paraId="3DD25832" w14:textId="77777777" w:rsidTr="000E4D91">
        <w:trPr>
          <w:trHeight w:val="1053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DC14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الثامن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CAA7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28\12\1436هـ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24EA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محددات النمو : العوامل البيولوجية والوراثية – العوامل البيولوجية غير الوراثية – العوامل التى تؤثر على الجنين اثناء الحمل / اثناء الميلاد / بعد الميلاد – اثر الخبرات البيئية المبكرة على العمليات البيولوجية والفسيولوجية للمخ – العوامل البيئية – البيئة الاجتماعية والنفسية للطفل – الاسرة – الام – الاب – العلاقة بين الوالدين – اساليب التنشئة الاجتماعية – الاخوة – المدرسة – المدرس – الاقران – البيئة المادية والثقافية للطفل – المؤسسات الثقافية كوسائط تربوية – دور التليفزيون فى تنشئة الاطفال 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D9FB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أميرة الدغيري</w:t>
            </w:r>
          </w:p>
          <w:p w14:paraId="4B635C22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نجود الجعيد</w:t>
            </w:r>
          </w:p>
        </w:tc>
      </w:tr>
      <w:tr w:rsidR="000E4D91" w14:paraId="26DEFEAD" w14:textId="77777777" w:rsidTr="000E4D91">
        <w:trPr>
          <w:trHeight w:val="106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59D2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التاسع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9717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5\1\1437هـ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4A56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النمو الجسمى : معدلات النمو فى الطول والوزن – النمو العظمى والعضلي للطفل – نمو المخ والجهاز العصبي – عدم التماثل الوظيفي لشقى المخ – النمو الحركى ( تعريفه – علاقة الجهاز العصبي بالنمو الحركى – الجهاز العصبي والانفعال المنعكسة الاولية ) – مكونات النشاط الحركى – مظاهر النمو الحركى خلال العام الاول من العمر – النم الحركى من العام 1: 5 – النضج والتعلم وعلاقته باكتساب المهارات الحركية العوامل التى تؤثر فى النمو الحركى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9E2F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رحاب الغامدي</w:t>
            </w:r>
          </w:p>
          <w:p w14:paraId="6CA23BDA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وصايف المسلماني</w:t>
            </w:r>
          </w:p>
        </w:tc>
      </w:tr>
      <w:tr w:rsidR="000E4D91" w14:paraId="207605F7" w14:textId="77777777" w:rsidTr="000E4D91">
        <w:trPr>
          <w:trHeight w:val="699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FCA7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العاشر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56949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12\1\1437هـ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EE76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نمو الاحساس والادراك : نمو الحواس (حاسة الابصار – جاسة السمع – حاسة الشم والتذوق – حاسة اللمس – تآزر الحواس ) نمو عمليات الادراك عند الطفل – الاجهزة والتكنيكات الخاصة بدراسات الرضع – الادراك البصري لدى الرضيع – ادراك الشكل – ادراك العمق – ثبات الادراك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EFA6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عائشة أبو عيد</w:t>
            </w:r>
          </w:p>
          <w:p w14:paraId="6B72716B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شيماء الغصاب</w:t>
            </w:r>
          </w:p>
        </w:tc>
      </w:tr>
      <w:tr w:rsidR="000E4D91" w14:paraId="0D54DF4D" w14:textId="77777777" w:rsidTr="000E4D91">
        <w:trPr>
          <w:trHeight w:val="710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A461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الحادي عشر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1FA4D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19\1\1437هـ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2688" w14:textId="77777777" w:rsidR="000E4D91" w:rsidRDefault="0074154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cs"/>
                <w:sz w:val="18"/>
                <w:szCs w:val="18"/>
                <w:rtl/>
              </w:rPr>
              <w:t>حاجات الأطفال في المرحلة العمرية(٣-٦ستوات) وكيفية توظيفها ومراعاتها في رياض الأطفال.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D89E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نسيبه الخضير</w:t>
            </w:r>
          </w:p>
          <w:p w14:paraId="0578FB7F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بدور العمرو</w:t>
            </w:r>
          </w:p>
        </w:tc>
      </w:tr>
      <w:tr w:rsidR="000E4D91" w14:paraId="30A8FD7B" w14:textId="77777777" w:rsidTr="000E4D91">
        <w:trPr>
          <w:trHeight w:val="34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4E3D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الثاني عشر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135A8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26\1\1437هـ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2A0D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اختبار فصلي فى المقرر 24/1/1436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FB28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_</w:t>
            </w:r>
          </w:p>
        </w:tc>
      </w:tr>
      <w:tr w:rsidR="000E4D91" w14:paraId="53F9DC49" w14:textId="77777777" w:rsidTr="000E4D91">
        <w:trPr>
          <w:trHeight w:val="521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2A41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الثالث عشر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DFE5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3\2\1437هـ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3DB1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النمو اللغوي : تعريف اللغة – تفسير النمو اللغوى لدى الانسان ونظرياته – العوامل المؤثرة على النمو اللغوى – مراحل النمو اللغوى – وظائف اللغة  ( ملاحظة النمو اللغوى لدى الاطفال )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7F8C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سناء الشريف</w:t>
            </w:r>
          </w:p>
          <w:p w14:paraId="58190C4D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ريم الدوسري</w:t>
            </w:r>
          </w:p>
        </w:tc>
      </w:tr>
      <w:tr w:rsidR="000E4D91" w14:paraId="64ECFE40" w14:textId="77777777" w:rsidTr="000E4D91">
        <w:trPr>
          <w:trHeight w:val="106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4AF17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الرابع عشر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E5A4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10\2\1437هـ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87B6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النمو المعرفي : تعريفه – المنحى المعرفى للنمو – مراحل النمو المعرفى – ميكانيزمات النمو المعرفى – نظرية بياجية – نظرية معالجة المعلومات – اللغة وعلاقتها بتكوين المفاهيم – نظرية النموذج التمثيلي وعلاقتها بتكوين المفاهيم – نمو المفهوم لدى الرضع – نمو العمليات المعرفية – الانتباه – التذكر – التعرف البصري لدى الرضع – الاستدعاء – نمو اساليب التفكير – المنحى القياسى – نظرية هورن وكاتل فى الذكاء المائع والذكاء المتبلور . ( ملاحظة النمو المعرفى )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47BA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منيرة الجميل</w:t>
            </w:r>
          </w:p>
          <w:p w14:paraId="2B9A9904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خولة الشايع</w:t>
            </w:r>
          </w:p>
        </w:tc>
      </w:tr>
      <w:tr w:rsidR="000E4D91" w14:paraId="48D5BF39" w14:textId="77777777" w:rsidTr="000E4D91">
        <w:trPr>
          <w:trHeight w:val="176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C83F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الخامس عشر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016A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17\2\1437هـ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01F9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النمو الاجتماعى والانفعالى : النمو الاجتماعي عند الرضع – التعلق – النظرية الايثولوجية – نظرية التعلم الاجتماعى – اثر الحرمان من الام لدى الطفل الرضيع – النمو الاجتماعي فى مرحلتي الطفولة المبكرة والمتأخرة – التنشئة الاجتماعية – اساليب التنشئة – مجالات التنشئة – الاستقلال الذاتى – التنميط الجنسي وعلاقته بالفروق بين الجنسين – نمو الدور الجنسي – بيولوجية الفروق بين الجنسين – العدوان – نظريات التعلم _ الايثولوجية – الكلاسيكية – التعلم الاجتماعى ) – مفهوم الذات – السلوك الاجتماعي الايجابي – سلوك الايثار – دور المؤسسات التربوية فى تنشئة الطفل – رياض الاطفال – المدرسة – دور الاقران – المدرسين – استخدام الكومبيوتر – النمو الانفعالى – تعريفه بداياته الاولى – مكونات الانفعال – مظاهر النمو الانفعالى – سلوك الابتسام – استجابة الخوف ( ملاحظة النمو الاجتماعى والانفعالى للاطفال )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655B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مشاعل الصقعبي</w:t>
            </w:r>
          </w:p>
          <w:p w14:paraId="159D265F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لولوه الحميد</w:t>
            </w:r>
          </w:p>
        </w:tc>
      </w:tr>
      <w:tr w:rsidR="000E4D91" w14:paraId="0DF61C4A" w14:textId="77777777" w:rsidTr="000E4D91">
        <w:trPr>
          <w:trHeight w:val="710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5D273" w14:textId="77777777" w:rsidR="000E4D91" w:rsidRDefault="000E4D91" w:rsidP="000E4D91">
            <w:pPr>
              <w:shd w:val="clear" w:color="auto" w:fill="FFFFFF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السادس عشر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54C1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24\2\1437هـ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34D3" w14:textId="69E7DC2C" w:rsidR="000E4D91" w:rsidRDefault="009B5D2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cs"/>
                <w:sz w:val="18"/>
                <w:szCs w:val="18"/>
                <w:rtl/>
              </w:rPr>
              <w:t>الخصائص العمرية للأطفال من( ٣-٦ سنوات) وكيفية توظيفها في رياض الأطفال.</w:t>
            </w:r>
            <w:bookmarkStart w:id="0" w:name="_GoBack"/>
            <w:bookmarkEnd w:id="0"/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4BC9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منال العتيبي</w:t>
            </w:r>
          </w:p>
        </w:tc>
      </w:tr>
      <w:tr w:rsidR="000E4D91" w14:paraId="5E6063DC" w14:textId="77777777" w:rsidTr="000E4D91">
        <w:trPr>
          <w:trHeight w:val="710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F430" w14:textId="77777777" w:rsidR="000E4D91" w:rsidRDefault="000E4D91" w:rsidP="000E4D91">
            <w:pPr>
              <w:shd w:val="clear" w:color="auto" w:fill="FFFFFF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السابع عشر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9CD9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2\3\1437هـ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E848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نظريات النمو : اهمية النظرية – بعض القضايا النظرية – دور الوراثة والبيئة فى السلوك الانسانى – النمو الكمى والكيفي – النمو عملية متصلة ام منفصلة – الطفل كائن ايجابي ام سلبي – نظريات علم النفس النمائى ( نظرية جيبسون – بياجية – النظرية الايثولوجية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D585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ندى الجارالله</w:t>
            </w:r>
          </w:p>
          <w:p w14:paraId="5BDB0E1B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منال الحربي</w:t>
            </w:r>
          </w:p>
          <w:p w14:paraId="7DB903E3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</w:p>
          <w:p w14:paraId="3DD712C0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</w:p>
          <w:p w14:paraId="7EF7302E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</w:p>
          <w:p w14:paraId="6C004C25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</w:p>
          <w:p w14:paraId="627615F5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</w:p>
          <w:p w14:paraId="67355535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</w:p>
          <w:p w14:paraId="0412C01A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0E4D91" w14:paraId="2495BFD5" w14:textId="77777777" w:rsidTr="000E4D91">
        <w:trPr>
          <w:trHeight w:val="355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D487" w14:textId="77777777" w:rsidR="000E4D91" w:rsidRDefault="000E4D91" w:rsidP="000E4D91">
            <w:pPr>
              <w:shd w:val="clear" w:color="auto" w:fill="FFFFFF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الثامن عشر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FE35" w14:textId="77777777" w:rsidR="000E4D91" w:rsidRDefault="000E4D91" w:rsidP="000E4D9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9\3\1437هـ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115D1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/>
              </w:rPr>
              <w:t>الاختبار النهائي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AF3E" w14:textId="77777777" w:rsidR="000E4D91" w:rsidRDefault="000E4D91" w:rsidP="000E4D91">
            <w:pPr>
              <w:bidi/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</w:p>
        </w:tc>
      </w:tr>
    </w:tbl>
    <w:p w14:paraId="1FED0DD8" w14:textId="77777777" w:rsidR="004A20B6" w:rsidRDefault="004A20B6"/>
    <w:sectPr w:rsidR="004A20B6" w:rsidSect="00B42C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D91"/>
    <w:rsid w:val="000E4D91"/>
    <w:rsid w:val="004A20B6"/>
    <w:rsid w:val="00741541"/>
    <w:rsid w:val="009B5D21"/>
    <w:rsid w:val="00B42C67"/>
    <w:rsid w:val="00D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B0D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D91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D91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3522</Characters>
  <Application>Microsoft Macintosh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Alhanouf Mushait</dc:creator>
  <cp:lastModifiedBy>Alhanouf Mushait</cp:lastModifiedBy>
  <cp:revision>3</cp:revision>
  <cp:lastPrinted>2015-09-13T08:43:00Z</cp:lastPrinted>
  <dcterms:created xsi:type="dcterms:W3CDTF">2015-09-13T08:36:00Z</dcterms:created>
  <dcterms:modified xsi:type="dcterms:W3CDTF">2015-09-19T13:37:00Z</dcterms:modified>
</cp:coreProperties>
</file>