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D63C4" w14:textId="77777777" w:rsidR="00F508F0" w:rsidRPr="00EC2318" w:rsidRDefault="00F508F0" w:rsidP="00F508F0">
      <w:pPr>
        <w:pStyle w:val="Heading2"/>
        <w:spacing w:line="276" w:lineRule="auto"/>
        <w:ind w:left="4216" w:right="1072" w:hanging="3047"/>
        <w:rPr>
          <w:b w:val="0"/>
          <w:bCs w:val="0"/>
          <w:i w:val="0"/>
          <w:color w:val="000000" w:themeColor="text1"/>
        </w:rPr>
      </w:pPr>
      <w:r w:rsidRPr="00EC2318">
        <w:rPr>
          <w:i w:val="0"/>
          <w:color w:val="000000" w:themeColor="text1"/>
          <w:spacing w:val="10"/>
        </w:rPr>
        <w:t xml:space="preserve">Vein </w:t>
      </w:r>
      <w:r w:rsidRPr="00EC2318">
        <w:rPr>
          <w:i w:val="0"/>
          <w:color w:val="000000" w:themeColor="text1"/>
          <w:spacing w:val="12"/>
        </w:rPr>
        <w:t xml:space="preserve">puncture </w:t>
      </w:r>
      <w:r w:rsidRPr="00EC2318">
        <w:rPr>
          <w:i w:val="0"/>
          <w:color w:val="000000" w:themeColor="text1"/>
          <w:spacing w:val="8"/>
        </w:rPr>
        <w:t xml:space="preserve">for </w:t>
      </w:r>
      <w:r w:rsidRPr="00EC2318">
        <w:rPr>
          <w:i w:val="0"/>
          <w:color w:val="000000" w:themeColor="text1"/>
          <w:spacing w:val="11"/>
        </w:rPr>
        <w:t xml:space="preserve">blood sample </w:t>
      </w:r>
      <w:r w:rsidRPr="00EC2318">
        <w:rPr>
          <w:i w:val="0"/>
          <w:color w:val="000000" w:themeColor="text1"/>
          <w:spacing w:val="12"/>
        </w:rPr>
        <w:t>collection procedure checklist</w:t>
      </w:r>
    </w:p>
    <w:p w14:paraId="358935BD" w14:textId="77777777" w:rsidR="00F508F0" w:rsidRDefault="00F508F0" w:rsidP="00F508F0">
      <w:pPr>
        <w:spacing w:before="4"/>
        <w:rPr>
          <w:rFonts w:ascii="Cambria" w:eastAsia="Cambria" w:hAnsi="Cambria" w:cs="Cambria"/>
          <w:b/>
          <w:bCs/>
          <w:i/>
          <w:sz w:val="17"/>
          <w:szCs w:val="17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0"/>
        <w:gridCol w:w="1757"/>
        <w:gridCol w:w="850"/>
        <w:gridCol w:w="852"/>
        <w:gridCol w:w="1841"/>
      </w:tblGrid>
      <w:tr w:rsidR="00F508F0" w14:paraId="12B46F28" w14:textId="77777777" w:rsidTr="00674D41">
        <w:trPr>
          <w:trHeight w:hRule="exact" w:val="653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5DD6" w14:textId="77777777" w:rsidR="00F508F0" w:rsidRDefault="00F508F0" w:rsidP="00674D41">
            <w:pPr>
              <w:pStyle w:val="TableParagraph"/>
              <w:spacing w:line="320" w:lineRule="exact"/>
              <w:ind w:left="1829" w:right="18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Steps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D433" w14:textId="77777777" w:rsidR="00F508F0" w:rsidRDefault="00F508F0" w:rsidP="00674D41">
            <w:pPr>
              <w:pStyle w:val="TableParagraph"/>
              <w:spacing w:before="1" w:line="322" w:lineRule="exact"/>
              <w:ind w:left="103" w:right="94" w:firstLine="4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Score performance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934D" w14:textId="77777777" w:rsidR="00F508F0" w:rsidRDefault="00F508F0" w:rsidP="00674D41">
            <w:pPr>
              <w:pStyle w:val="TableParagraph"/>
              <w:spacing w:line="320" w:lineRule="exact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Done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C4AC" w14:textId="77777777" w:rsidR="00F508F0" w:rsidRDefault="00F508F0" w:rsidP="00674D41">
            <w:pPr>
              <w:pStyle w:val="TableParagraph"/>
              <w:spacing w:before="1" w:line="322" w:lineRule="exact"/>
              <w:ind w:left="131" w:right="125" w:firstLine="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Not done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A9D8" w14:textId="77777777" w:rsidR="00F508F0" w:rsidRDefault="00F508F0" w:rsidP="00674D41">
            <w:pPr>
              <w:pStyle w:val="TableParagraph"/>
              <w:spacing w:line="320" w:lineRule="exact"/>
              <w:ind w:left="2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Comments</w:t>
            </w:r>
          </w:p>
        </w:tc>
      </w:tr>
      <w:tr w:rsidR="00F508F0" w14:paraId="436335D1" w14:textId="77777777" w:rsidTr="00674D41">
        <w:trPr>
          <w:trHeight w:hRule="exact" w:val="564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010A" w14:textId="77777777" w:rsidR="00F508F0" w:rsidRDefault="00F508F0" w:rsidP="00674D41">
            <w:pPr>
              <w:pStyle w:val="TableParagraph"/>
              <w:ind w:left="103" w:righ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-Identify the patient using two different patient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identifiers.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9640" w14:textId="77777777" w:rsidR="00F508F0" w:rsidRDefault="00F508F0" w:rsidP="00674D41">
            <w:pPr>
              <w:pStyle w:val="TableParagraph"/>
              <w:spacing w:line="275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093D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49E4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9CC7" w14:textId="77777777" w:rsidR="00F508F0" w:rsidRDefault="00F508F0" w:rsidP="00674D41"/>
        </w:tc>
      </w:tr>
      <w:tr w:rsidR="00F508F0" w14:paraId="26AC7CD4" w14:textId="77777777" w:rsidTr="00674D41">
        <w:trPr>
          <w:trHeight w:hRule="exact" w:val="492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5D41" w14:textId="77777777" w:rsidR="00F508F0" w:rsidRDefault="00F508F0" w:rsidP="00674D41">
            <w:pPr>
              <w:pStyle w:val="TableParagraph"/>
              <w:spacing w:line="268" w:lineRule="exact"/>
              <w:ind w:left="103" w:right="4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-Prepare the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equipment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67A5" w14:textId="77777777" w:rsidR="00F508F0" w:rsidRDefault="00F508F0" w:rsidP="00674D41">
            <w:pPr>
              <w:pStyle w:val="TableParagraph"/>
              <w:spacing w:line="273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70766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A176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D155" w14:textId="77777777" w:rsidR="00F508F0" w:rsidRDefault="00F508F0" w:rsidP="00674D41"/>
        </w:tc>
      </w:tr>
      <w:tr w:rsidR="00F508F0" w14:paraId="70D45700" w14:textId="77777777" w:rsidTr="00674D41">
        <w:trPr>
          <w:trHeight w:hRule="exact" w:val="492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D876A" w14:textId="77777777" w:rsidR="00F508F0" w:rsidRDefault="00F508F0" w:rsidP="00674D41">
            <w:pPr>
              <w:pStyle w:val="TableParagraph"/>
              <w:spacing w:line="268" w:lineRule="exact"/>
              <w:ind w:left="103" w:right="4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-Washing hand and wearing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gloves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C267" w14:textId="77777777" w:rsidR="00F508F0" w:rsidRDefault="00F508F0" w:rsidP="00674D41">
            <w:pPr>
              <w:pStyle w:val="TableParagraph"/>
              <w:spacing w:line="273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BB8A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D79F8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FAF5" w14:textId="77777777" w:rsidR="00F508F0" w:rsidRDefault="00F508F0" w:rsidP="00674D41"/>
        </w:tc>
      </w:tr>
      <w:tr w:rsidR="00F508F0" w14:paraId="444996EF" w14:textId="77777777" w:rsidTr="00674D41">
        <w:trPr>
          <w:trHeight w:hRule="exact" w:val="562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9E94" w14:textId="77777777" w:rsidR="00F508F0" w:rsidRDefault="00F508F0" w:rsidP="00674D41">
            <w:pPr>
              <w:pStyle w:val="TableParagraph"/>
              <w:spacing w:line="237" w:lineRule="auto"/>
              <w:ind w:left="103"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-Explain the purpose and procedure to the mother and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child.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45BF" w14:textId="77777777" w:rsidR="00F508F0" w:rsidRDefault="00F508F0" w:rsidP="00674D41">
            <w:pPr>
              <w:pStyle w:val="TableParagraph"/>
              <w:spacing w:line="275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69C9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FCBE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CBC2" w14:textId="77777777" w:rsidR="00F508F0" w:rsidRDefault="00F508F0" w:rsidP="00674D41"/>
        </w:tc>
      </w:tr>
      <w:tr w:rsidR="00F508F0" w14:paraId="793F6924" w14:textId="77777777" w:rsidTr="00674D41">
        <w:trPr>
          <w:trHeight w:hRule="exact" w:val="565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3746" w14:textId="77777777" w:rsidR="00F508F0" w:rsidRDefault="00F508F0" w:rsidP="00674D41">
            <w:pPr>
              <w:pStyle w:val="TableParagraph"/>
              <w:ind w:left="103" w:right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-Make the child to be seated comfortably or supine position and restrain 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child.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5A37" w14:textId="77777777" w:rsidR="00F508F0" w:rsidRDefault="00F508F0" w:rsidP="00674D41">
            <w:pPr>
              <w:pStyle w:val="TableParagraph"/>
              <w:spacing w:line="275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A508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EE76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F471" w14:textId="77777777" w:rsidR="00F508F0" w:rsidRDefault="00F508F0" w:rsidP="00674D41"/>
        </w:tc>
      </w:tr>
      <w:tr w:rsidR="00F508F0" w14:paraId="43E462CA" w14:textId="77777777" w:rsidTr="00674D41">
        <w:trPr>
          <w:trHeight w:hRule="exact" w:val="562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7EF8" w14:textId="77777777" w:rsidR="00F508F0" w:rsidRDefault="00F508F0" w:rsidP="00674D41">
            <w:pPr>
              <w:pStyle w:val="TableParagraph"/>
              <w:ind w:left="103" w:right="1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-Select the appropriate vein for venipuncture.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B15C" w14:textId="77777777" w:rsidR="00F508F0" w:rsidRDefault="00F508F0" w:rsidP="00674D41">
            <w:pPr>
              <w:pStyle w:val="TableParagraph"/>
              <w:spacing w:line="273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0D1EB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E064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22C2" w14:textId="77777777" w:rsidR="00F508F0" w:rsidRDefault="00F508F0" w:rsidP="00674D41"/>
        </w:tc>
      </w:tr>
      <w:tr w:rsidR="00F508F0" w14:paraId="558833C1" w14:textId="77777777" w:rsidTr="00674D41">
        <w:trPr>
          <w:trHeight w:hRule="exact" w:val="492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B208" w14:textId="77777777" w:rsidR="00F508F0" w:rsidRDefault="00F508F0" w:rsidP="00674D41">
            <w:pPr>
              <w:pStyle w:val="TableParagraph"/>
              <w:spacing w:line="268" w:lineRule="exact"/>
              <w:ind w:left="103" w:right="4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-Applying 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tourniquet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9DCB" w14:textId="77777777" w:rsidR="00F508F0" w:rsidRDefault="00F508F0" w:rsidP="00674D41">
            <w:pPr>
              <w:pStyle w:val="TableParagraph"/>
              <w:spacing w:line="273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5A21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4E3F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EB1CF" w14:textId="77777777" w:rsidR="00F508F0" w:rsidRDefault="00F508F0" w:rsidP="00674D41"/>
        </w:tc>
      </w:tr>
      <w:tr w:rsidR="00F508F0" w14:paraId="76BC0EE4" w14:textId="77777777" w:rsidTr="00674D41">
        <w:trPr>
          <w:trHeight w:hRule="exact" w:val="494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5FFB" w14:textId="77777777" w:rsidR="00F508F0" w:rsidRDefault="00F508F0" w:rsidP="00674D41">
            <w:pPr>
              <w:pStyle w:val="TableParagraph"/>
              <w:spacing w:line="268" w:lineRule="exact"/>
              <w:ind w:left="103" w:right="4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-Lightly pat or rub the sample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site.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1D76" w14:textId="77777777" w:rsidR="00F508F0" w:rsidRDefault="00F508F0" w:rsidP="00674D41">
            <w:pPr>
              <w:pStyle w:val="TableParagraph"/>
              <w:spacing w:line="273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CAD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EFF1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DD93" w14:textId="77777777" w:rsidR="00F508F0" w:rsidRDefault="00F508F0" w:rsidP="00674D41"/>
        </w:tc>
      </w:tr>
      <w:tr w:rsidR="00F508F0" w14:paraId="0AC66772" w14:textId="77777777" w:rsidTr="00674D41">
        <w:trPr>
          <w:trHeight w:hRule="exact" w:val="562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2D67" w14:textId="77777777" w:rsidR="00F508F0" w:rsidRDefault="00F508F0" w:rsidP="00674D41">
            <w:pPr>
              <w:pStyle w:val="TableParagraph"/>
              <w:ind w:left="103" w:right="8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-Clean the site with alcohol using a circular motion, and allow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drying.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8388" w14:textId="77777777" w:rsidR="00F508F0" w:rsidRDefault="00F508F0" w:rsidP="00674D41">
            <w:pPr>
              <w:pStyle w:val="TableParagraph"/>
              <w:spacing w:line="273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04AC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51585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83C2" w14:textId="77777777" w:rsidR="00F508F0" w:rsidRDefault="00F508F0" w:rsidP="00674D41"/>
        </w:tc>
      </w:tr>
      <w:tr w:rsidR="00F508F0" w14:paraId="7221C1E6" w14:textId="77777777" w:rsidTr="00674D41">
        <w:trPr>
          <w:trHeight w:hRule="exact" w:val="838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3C34" w14:textId="77777777" w:rsidR="00F508F0" w:rsidRDefault="00F508F0" w:rsidP="00674D41">
            <w:pPr>
              <w:pStyle w:val="TableParagraph"/>
              <w:ind w:left="103" w:righ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-Use a thumb of your non-dominant hand to draw the skin tight, about two finger width below the venipuncture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site.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9525" w14:textId="77777777" w:rsidR="00F508F0" w:rsidRDefault="00F508F0" w:rsidP="00674D41">
            <w:pPr>
              <w:pStyle w:val="TableParagraph"/>
              <w:spacing w:line="273" w:lineRule="exact"/>
              <w:ind w:left="695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88D4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056E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33B0" w14:textId="77777777" w:rsidR="00F508F0" w:rsidRDefault="00F508F0" w:rsidP="00674D41"/>
        </w:tc>
      </w:tr>
      <w:tr w:rsidR="00F508F0" w14:paraId="35FBA55E" w14:textId="77777777" w:rsidTr="00674D41">
        <w:trPr>
          <w:trHeight w:hRule="exact" w:val="838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8207" w14:textId="77777777" w:rsidR="00F508F0" w:rsidRDefault="00F508F0" w:rsidP="00674D41">
            <w:pPr>
              <w:pStyle w:val="TableParagraph"/>
              <w:ind w:left="103" w:right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-Insert the needle of the butterfly into the vein, bevel side up, 45 degree angle over 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vein.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088F" w14:textId="77777777" w:rsidR="00F508F0" w:rsidRDefault="00F508F0" w:rsidP="00674D41">
            <w:pPr>
              <w:pStyle w:val="TableParagraph"/>
              <w:spacing w:line="273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0A66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CA96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CD09" w14:textId="77777777" w:rsidR="00F508F0" w:rsidRDefault="00F508F0" w:rsidP="00674D41"/>
        </w:tc>
      </w:tr>
      <w:tr w:rsidR="00F508F0" w14:paraId="627E0914" w14:textId="77777777" w:rsidTr="00674D41">
        <w:trPr>
          <w:trHeight w:hRule="exact" w:val="1114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CB7C" w14:textId="77777777" w:rsidR="00F508F0" w:rsidRDefault="00F508F0" w:rsidP="00674D41">
            <w:pPr>
              <w:pStyle w:val="TableParagraph"/>
              <w:ind w:left="103" w:right="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-Wait until the blood reaches the end of the catheter, attach the syringe, and slowly draw the appropriate amount of blood into the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syringe.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20B3" w14:textId="77777777" w:rsidR="00F508F0" w:rsidRDefault="00F508F0" w:rsidP="00674D41">
            <w:pPr>
              <w:pStyle w:val="TableParagraph"/>
              <w:spacing w:line="273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45E7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5E59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5559" w14:textId="77777777" w:rsidR="00F508F0" w:rsidRDefault="00F508F0" w:rsidP="00674D41"/>
        </w:tc>
      </w:tr>
      <w:tr w:rsidR="00F508F0" w14:paraId="473164DC" w14:textId="77777777" w:rsidTr="00674D41">
        <w:trPr>
          <w:trHeight w:hRule="exact" w:val="1114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24A0" w14:textId="77777777" w:rsidR="00F508F0" w:rsidRDefault="00F508F0" w:rsidP="00674D41">
            <w:pPr>
              <w:pStyle w:val="TableParagraph"/>
              <w:ind w:left="103"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-After obtaining the required amount of blood, release the tourniquet, withdraw the needle, and apply pressure to the puncture site.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CD83A" w14:textId="77777777" w:rsidR="00F508F0" w:rsidRDefault="00F508F0" w:rsidP="00674D41">
            <w:pPr>
              <w:pStyle w:val="TableParagraph"/>
              <w:spacing w:line="273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1B90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2BC4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F0D7" w14:textId="77777777" w:rsidR="00F508F0" w:rsidRDefault="00F508F0" w:rsidP="00674D41"/>
        </w:tc>
      </w:tr>
      <w:tr w:rsidR="00F508F0" w14:paraId="141D23C4" w14:textId="77777777" w:rsidTr="00674D41">
        <w:trPr>
          <w:trHeight w:hRule="exact" w:val="494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3665" w14:textId="77777777" w:rsidR="00F508F0" w:rsidRDefault="00F508F0" w:rsidP="00674D41">
            <w:pPr>
              <w:pStyle w:val="TableParagraph"/>
              <w:spacing w:line="268" w:lineRule="exact"/>
              <w:ind w:left="103"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-Apply small bandages or gauze with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tape.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9ECD" w14:textId="77777777" w:rsidR="00F508F0" w:rsidRDefault="00F508F0" w:rsidP="00674D41">
            <w:pPr>
              <w:pStyle w:val="TableParagraph"/>
              <w:spacing w:line="273" w:lineRule="exact"/>
              <w:ind w:left="72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FDB5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DD6D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65BD1" w14:textId="77777777" w:rsidR="00F508F0" w:rsidRDefault="00F508F0" w:rsidP="00674D41"/>
        </w:tc>
      </w:tr>
      <w:tr w:rsidR="00F508F0" w14:paraId="005E960C" w14:textId="77777777" w:rsidTr="00674D41">
        <w:trPr>
          <w:trHeight w:hRule="exact" w:val="562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1CA94" w14:textId="77777777" w:rsidR="00F508F0" w:rsidRDefault="00F508F0" w:rsidP="00674D41">
            <w:pPr>
              <w:pStyle w:val="TableParagraph"/>
              <w:ind w:left="103" w:right="5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-Fill the appropriate specimen tubes or containers using a needless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syringe.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6855" w14:textId="77777777" w:rsidR="00F508F0" w:rsidRDefault="00F508F0" w:rsidP="00674D41">
            <w:pPr>
              <w:pStyle w:val="TableParagraph"/>
              <w:spacing w:line="273" w:lineRule="exact"/>
              <w:ind w:left="66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532E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DE6E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102E" w14:textId="77777777" w:rsidR="00F508F0" w:rsidRDefault="00F508F0" w:rsidP="00674D41"/>
        </w:tc>
      </w:tr>
      <w:tr w:rsidR="00F508F0" w14:paraId="0179BA65" w14:textId="77777777" w:rsidTr="00674D41">
        <w:trPr>
          <w:trHeight w:hRule="exact" w:val="562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FBF6" w14:textId="77777777" w:rsidR="00F508F0" w:rsidRDefault="00F508F0" w:rsidP="00674D41">
            <w:pPr>
              <w:pStyle w:val="TableParagraph"/>
              <w:ind w:left="103"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-Invert all tubes containing additives 8 to 10 times.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EFA7" w14:textId="77777777" w:rsidR="00F508F0" w:rsidRDefault="00F508F0" w:rsidP="00EC2318">
            <w:pPr>
              <w:pStyle w:val="TableParagraph"/>
              <w:spacing w:line="273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8F05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72E1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0731" w14:textId="77777777" w:rsidR="00F508F0" w:rsidRDefault="00F508F0" w:rsidP="00674D41"/>
        </w:tc>
      </w:tr>
      <w:tr w:rsidR="00F508F0" w14:paraId="775D1EA6" w14:textId="77777777" w:rsidTr="00F508F0">
        <w:trPr>
          <w:trHeight w:hRule="exact" w:val="572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7521" w14:textId="77777777" w:rsidR="00F508F0" w:rsidRDefault="00F508F0" w:rsidP="00F508F0">
            <w:pPr>
              <w:pStyle w:val="TableParagraph"/>
              <w:ind w:left="103" w:right="3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-Dispose sharps immediately into an appropriate sharps container.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54EB" w14:textId="77777777" w:rsidR="00F508F0" w:rsidRDefault="00F508F0" w:rsidP="00EC2318">
            <w:pPr>
              <w:pStyle w:val="TableParagraph"/>
              <w:spacing w:line="273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B02F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DBBB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7AE9" w14:textId="77777777" w:rsidR="00F508F0" w:rsidRDefault="00F508F0" w:rsidP="00674D41"/>
        </w:tc>
      </w:tr>
      <w:tr w:rsidR="00F508F0" w14:paraId="3F9E767E" w14:textId="77777777" w:rsidTr="00F508F0">
        <w:trPr>
          <w:trHeight w:hRule="exact" w:val="726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B69F" w14:textId="77777777" w:rsidR="00F508F0" w:rsidRDefault="00F508F0" w:rsidP="00674D41">
            <w:pPr>
              <w:pStyle w:val="TableParagraph"/>
              <w:ind w:left="103" w:right="34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Dispose of equipment and waste in appropriate receptacle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D663" w14:textId="77777777" w:rsidR="00F508F0" w:rsidRDefault="00355C2C" w:rsidP="00EC2318">
            <w:pPr>
              <w:pStyle w:val="TableParagraph"/>
              <w:spacing w:line="273" w:lineRule="exact"/>
              <w:ind w:right="9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0.25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91FF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AB31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628C" w14:textId="77777777" w:rsidR="00F508F0" w:rsidRDefault="00F508F0" w:rsidP="00674D41"/>
        </w:tc>
      </w:tr>
      <w:tr w:rsidR="00F508F0" w14:paraId="43AA57F1" w14:textId="77777777" w:rsidTr="00674D41">
        <w:trPr>
          <w:trHeight w:hRule="exact" w:val="494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8D40" w14:textId="77777777" w:rsidR="00F508F0" w:rsidRDefault="00F508F0" w:rsidP="00674D41">
            <w:pPr>
              <w:pStyle w:val="TableParagraph"/>
              <w:spacing w:line="268" w:lineRule="exact"/>
              <w:ind w:left="103" w:right="4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-Label all specimen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tubes.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A30C" w14:textId="77777777" w:rsidR="00F508F0" w:rsidRDefault="00F508F0" w:rsidP="00674D41">
            <w:pPr>
              <w:pStyle w:val="TableParagraph"/>
              <w:spacing w:line="273" w:lineRule="exact"/>
              <w:ind w:left="667" w:right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D22F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3235" w14:textId="77777777" w:rsidR="00F508F0" w:rsidRDefault="00F508F0" w:rsidP="00674D41"/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12FD" w14:textId="77777777" w:rsidR="00F508F0" w:rsidRDefault="00F508F0" w:rsidP="00674D41"/>
        </w:tc>
      </w:tr>
    </w:tbl>
    <w:p w14:paraId="78FC7ED5" w14:textId="77777777" w:rsidR="00F508F0" w:rsidRDefault="00F508F0" w:rsidP="00F508F0">
      <w:pPr>
        <w:sectPr w:rsidR="00F508F0">
          <w:footerReference w:type="default" r:id="rId6"/>
          <w:pgSz w:w="11910" w:h="16840"/>
          <w:pgMar w:top="1380" w:right="920" w:bottom="1200" w:left="1120" w:header="0" w:footer="1003" w:gutter="0"/>
          <w:cols w:space="720"/>
        </w:sectPr>
      </w:pPr>
    </w:p>
    <w:tbl>
      <w:tblPr>
        <w:tblW w:w="9782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7"/>
        <w:gridCol w:w="1757"/>
        <w:gridCol w:w="850"/>
        <w:gridCol w:w="852"/>
        <w:gridCol w:w="1586"/>
      </w:tblGrid>
      <w:tr w:rsidR="00811152" w14:paraId="7BDB8E91" w14:textId="77777777" w:rsidTr="00811152">
        <w:trPr>
          <w:trHeight w:hRule="exact" w:val="562"/>
        </w:trPr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99C2" w14:textId="77777777" w:rsidR="00F508F0" w:rsidRDefault="00F508F0" w:rsidP="00674D41">
            <w:pPr>
              <w:pStyle w:val="TableParagraph"/>
              <w:ind w:left="103" w:right="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-Place in biohazard bag and transport to the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laboratory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5C01" w14:textId="77777777" w:rsidR="00F508F0" w:rsidRDefault="00F508F0" w:rsidP="00674D41">
            <w:pPr>
              <w:pStyle w:val="TableParagraph"/>
              <w:spacing w:line="273" w:lineRule="exact"/>
              <w:ind w:left="644" w:right="6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5282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E4ED" w14:textId="77777777" w:rsidR="00F508F0" w:rsidRDefault="00F508F0" w:rsidP="00674D41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0534" w14:textId="77777777" w:rsidR="00F508F0" w:rsidRDefault="00F508F0" w:rsidP="00674D41"/>
        </w:tc>
      </w:tr>
      <w:tr w:rsidR="00811152" w14:paraId="16A98697" w14:textId="77777777" w:rsidTr="00811152">
        <w:trPr>
          <w:trHeight w:hRule="exact" w:val="494"/>
        </w:trPr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3DD9" w14:textId="77777777" w:rsidR="00F508F0" w:rsidRDefault="00F508F0" w:rsidP="00674D41">
            <w:pPr>
              <w:pStyle w:val="TableParagraph"/>
              <w:spacing w:line="268" w:lineRule="exact"/>
              <w:ind w:left="103" w:right="4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-Remove gloves and washing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hand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7A55" w14:textId="77777777" w:rsidR="00F508F0" w:rsidRDefault="00F508F0" w:rsidP="00674D41">
            <w:pPr>
              <w:pStyle w:val="TableParagraph"/>
              <w:spacing w:line="273" w:lineRule="exact"/>
              <w:ind w:left="644" w:right="6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FA2D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D6E61" w14:textId="77777777" w:rsidR="00F508F0" w:rsidRDefault="00F508F0" w:rsidP="00674D41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7DDD" w14:textId="77777777" w:rsidR="00F508F0" w:rsidRDefault="00F508F0" w:rsidP="00674D41"/>
        </w:tc>
      </w:tr>
      <w:tr w:rsidR="00811152" w14:paraId="430D92D6" w14:textId="77777777" w:rsidTr="00811152">
        <w:trPr>
          <w:trHeight w:hRule="exact" w:val="408"/>
        </w:trPr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19B7" w14:textId="77777777" w:rsidR="00F508F0" w:rsidRDefault="00F508F0" w:rsidP="00F508F0">
            <w:pPr>
              <w:pStyle w:val="TableParagraph"/>
              <w:ind w:left="103" w:righ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-Documentation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2034" w14:textId="77777777" w:rsidR="00F508F0" w:rsidRDefault="00F508F0" w:rsidP="00674D41">
            <w:pPr>
              <w:pStyle w:val="TableParagraph"/>
              <w:spacing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3081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7A06" w14:textId="77777777" w:rsidR="00F508F0" w:rsidRDefault="00F508F0" w:rsidP="00674D41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205E" w14:textId="77777777" w:rsidR="00F508F0" w:rsidRDefault="00F508F0" w:rsidP="00674D41"/>
        </w:tc>
      </w:tr>
      <w:tr w:rsidR="00811152" w14:paraId="233529D7" w14:textId="77777777" w:rsidTr="00811152">
        <w:trPr>
          <w:trHeight w:hRule="exact" w:val="562"/>
        </w:trPr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E9AA" w14:textId="77777777" w:rsidR="00F508F0" w:rsidRDefault="00F508F0" w:rsidP="00674D41">
            <w:pPr>
              <w:pStyle w:val="TableParagraph"/>
              <w:spacing w:before="3"/>
              <w:rPr>
                <w:rFonts w:ascii="Cambria" w:eastAsia="Cambria" w:hAnsi="Cambria" w:cs="Cambria"/>
                <w:b/>
                <w:bCs/>
                <w:i/>
                <w:sz w:val="23"/>
                <w:szCs w:val="23"/>
              </w:rPr>
            </w:pPr>
          </w:p>
          <w:p w14:paraId="3BFF1B5D" w14:textId="77777777" w:rsidR="00F508F0" w:rsidRDefault="00F508F0" w:rsidP="00674D41">
            <w:pPr>
              <w:pStyle w:val="TableParagraph"/>
              <w:ind w:left="103" w:right="4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Total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9B52" w14:textId="77777777" w:rsidR="00F508F0" w:rsidRDefault="00F508F0" w:rsidP="00674D41">
            <w:pPr>
              <w:pStyle w:val="TableParagraph"/>
              <w:spacing w:before="8"/>
              <w:rPr>
                <w:rFonts w:ascii="Cambria" w:eastAsia="Cambria" w:hAnsi="Cambria" w:cs="Cambria"/>
                <w:b/>
                <w:bCs/>
                <w:i/>
              </w:rPr>
            </w:pPr>
          </w:p>
          <w:p w14:paraId="05587F25" w14:textId="77777777" w:rsidR="00F508F0" w:rsidRDefault="00F508F0" w:rsidP="00674D41">
            <w:pPr>
              <w:pStyle w:val="TableParagraph"/>
              <w:ind w:left="643" w:right="6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/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6690" w14:textId="77777777" w:rsidR="00F508F0" w:rsidRDefault="00F508F0" w:rsidP="00674D41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7E06" w14:textId="77777777" w:rsidR="00F508F0" w:rsidRDefault="00F508F0" w:rsidP="00674D41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929C" w14:textId="77777777" w:rsidR="00F508F0" w:rsidRDefault="00F508F0" w:rsidP="00674D41"/>
        </w:tc>
      </w:tr>
    </w:tbl>
    <w:p w14:paraId="4992D54D" w14:textId="77777777" w:rsidR="00F508F0" w:rsidRDefault="00F508F0" w:rsidP="00F508F0">
      <w:pPr>
        <w:spacing w:before="11"/>
        <w:rPr>
          <w:rFonts w:ascii="Cambria" w:eastAsia="Cambria" w:hAnsi="Cambria" w:cs="Cambria"/>
          <w:b/>
          <w:bCs/>
          <w:i/>
          <w:sz w:val="24"/>
          <w:szCs w:val="24"/>
        </w:rPr>
      </w:pPr>
    </w:p>
    <w:p w14:paraId="210DCDA8" w14:textId="309247B7" w:rsidR="00F508F0" w:rsidRDefault="00F508F0" w:rsidP="00F508F0">
      <w:pPr>
        <w:pStyle w:val="Heading4"/>
        <w:tabs>
          <w:tab w:val="left" w:pos="4681"/>
        </w:tabs>
        <w:spacing w:before="69"/>
        <w:ind w:left="680" w:right="1072"/>
        <w:rPr>
          <w:b w:val="0"/>
          <w:bCs w:val="0"/>
        </w:rPr>
      </w:pPr>
      <w:r>
        <w:t xml:space="preserve">Student </w:t>
      </w:r>
      <w:r>
        <w:rPr>
          <w:spacing w:val="3"/>
        </w:rPr>
        <w:t xml:space="preserve"> </w:t>
      </w:r>
      <w:r>
        <w:t xml:space="preserve">Name </w:t>
      </w:r>
      <w:r>
        <w:rPr>
          <w:spacing w:val="8"/>
        </w:rPr>
        <w:t xml:space="preserve"> </w:t>
      </w:r>
      <w:r>
        <w:t>:</w:t>
      </w:r>
      <w:r>
        <w:tab/>
      </w:r>
      <w:r w:rsidR="00811152">
        <w:t xml:space="preserve">               </w:t>
      </w:r>
      <w:bookmarkStart w:id="0" w:name="_GoBack"/>
      <w:bookmarkEnd w:id="0"/>
      <w:r>
        <w:t>ID#:</w:t>
      </w:r>
    </w:p>
    <w:p w14:paraId="299761FA" w14:textId="77777777" w:rsidR="00F508F0" w:rsidRDefault="00F508F0" w:rsidP="00F508F0">
      <w:pPr>
        <w:spacing w:before="6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14:paraId="2F967349" w14:textId="2D51A777" w:rsidR="00DE03C1" w:rsidRDefault="00F508F0" w:rsidP="00890FDF">
      <w:pPr>
        <w:pStyle w:val="Heading4"/>
        <w:tabs>
          <w:tab w:val="left" w:pos="4660"/>
        </w:tabs>
        <w:ind w:left="680" w:right="1072"/>
      </w:pPr>
      <w:r>
        <w:t>Date:</w:t>
      </w:r>
      <w:r>
        <w:tab/>
      </w:r>
      <w:r w:rsidR="00811152">
        <w:t xml:space="preserve">               </w:t>
      </w:r>
      <w:r>
        <w:t>Signature:</w:t>
      </w:r>
    </w:p>
    <w:p w14:paraId="39D18B97" w14:textId="77777777" w:rsidR="002E0D5F" w:rsidRDefault="002E0D5F" w:rsidP="00890FDF">
      <w:pPr>
        <w:pStyle w:val="Heading4"/>
        <w:tabs>
          <w:tab w:val="left" w:pos="4660"/>
        </w:tabs>
        <w:ind w:left="680" w:right="1072"/>
      </w:pPr>
    </w:p>
    <w:p w14:paraId="36E4F20D" w14:textId="77777777" w:rsidR="002E0D5F" w:rsidRPr="002E0D5F" w:rsidRDefault="002E0D5F" w:rsidP="002E0D5F">
      <w:pPr>
        <w:pStyle w:val="Heading4"/>
        <w:tabs>
          <w:tab w:val="left" w:pos="4660"/>
        </w:tabs>
        <w:ind w:left="680" w:right="1072"/>
      </w:pPr>
      <w:r w:rsidRPr="002E0D5F">
        <w:t>Assessor   Name:</w:t>
      </w:r>
      <w:r w:rsidRPr="002E0D5F">
        <w:tab/>
        <w:t xml:space="preserve">                Signature:</w:t>
      </w:r>
    </w:p>
    <w:p w14:paraId="0826C088" w14:textId="77777777" w:rsidR="002E0D5F" w:rsidRPr="00890FDF" w:rsidRDefault="002E0D5F" w:rsidP="00890FDF">
      <w:pPr>
        <w:pStyle w:val="Heading4"/>
        <w:tabs>
          <w:tab w:val="left" w:pos="4660"/>
        </w:tabs>
        <w:ind w:left="680" w:right="1072"/>
        <w:rPr>
          <w:b w:val="0"/>
          <w:bCs w:val="0"/>
        </w:rPr>
      </w:pPr>
    </w:p>
    <w:sectPr w:rsidR="002E0D5F" w:rsidRPr="00890FDF" w:rsidSect="00214096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7FB39" w14:textId="77777777" w:rsidR="005B2BCA" w:rsidRDefault="005B2BCA" w:rsidP="00EC2318">
      <w:r>
        <w:separator/>
      </w:r>
    </w:p>
  </w:endnote>
  <w:endnote w:type="continuationSeparator" w:id="0">
    <w:p w14:paraId="6DBA6751" w14:textId="77777777" w:rsidR="005B2BCA" w:rsidRDefault="005B2BCA" w:rsidP="00EC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E4CC1" w14:textId="4CB3EB2B" w:rsidR="00234814" w:rsidRDefault="005B2BCA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091C0" w14:textId="77777777" w:rsidR="00234814" w:rsidRDefault="005B2BC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CA0BA" w14:textId="77777777" w:rsidR="005B2BCA" w:rsidRDefault="005B2BCA" w:rsidP="00EC2318">
      <w:r>
        <w:separator/>
      </w:r>
    </w:p>
  </w:footnote>
  <w:footnote w:type="continuationSeparator" w:id="0">
    <w:p w14:paraId="67FA4EFD" w14:textId="77777777" w:rsidR="005B2BCA" w:rsidRDefault="005B2BCA" w:rsidP="00EC2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F0"/>
    <w:rsid w:val="00214096"/>
    <w:rsid w:val="002E0D5F"/>
    <w:rsid w:val="00355C2C"/>
    <w:rsid w:val="005B2BCA"/>
    <w:rsid w:val="00811152"/>
    <w:rsid w:val="00890FDF"/>
    <w:rsid w:val="00BC4B04"/>
    <w:rsid w:val="00EC2318"/>
    <w:rsid w:val="00F47695"/>
    <w:rsid w:val="00F5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AEFCA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508F0"/>
    <w:pPr>
      <w:widowControl w:val="0"/>
    </w:pPr>
    <w:rPr>
      <w:rFonts w:eastAsiaTheme="minorHAnsi"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F508F0"/>
    <w:pPr>
      <w:spacing w:before="39"/>
      <w:ind w:left="4356"/>
      <w:outlineLvl w:val="1"/>
    </w:pPr>
    <w:rPr>
      <w:rFonts w:ascii="Cambria" w:eastAsia="Cambria" w:hAnsi="Cambria"/>
      <w:b/>
      <w:bCs/>
      <w:i/>
      <w:sz w:val="28"/>
      <w:szCs w:val="28"/>
      <w:u w:val="single"/>
    </w:rPr>
  </w:style>
  <w:style w:type="paragraph" w:styleId="Heading4">
    <w:name w:val="heading 4"/>
    <w:basedOn w:val="Normal"/>
    <w:link w:val="Heading4Char"/>
    <w:uiPriority w:val="1"/>
    <w:qFormat/>
    <w:rsid w:val="00F508F0"/>
    <w:pPr>
      <w:ind w:left="82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F508F0"/>
    <w:rPr>
      <w:rFonts w:ascii="Cambria" w:eastAsia="Cambria" w:hAnsi="Cambria"/>
      <w:b/>
      <w:bCs/>
      <w:i/>
      <w:sz w:val="28"/>
      <w:szCs w:val="28"/>
      <w:u w:val="single"/>
    </w:rPr>
  </w:style>
  <w:style w:type="character" w:customStyle="1" w:styleId="Heading4Char">
    <w:name w:val="Heading 4 Char"/>
    <w:basedOn w:val="DefaultParagraphFont"/>
    <w:link w:val="Heading4"/>
    <w:uiPriority w:val="1"/>
    <w:rsid w:val="00F508F0"/>
    <w:rPr>
      <w:rFonts w:ascii="Times New Roman" w:eastAsia="Times New Roman" w:hAnsi="Times New Roman"/>
      <w:b/>
      <w:bCs/>
    </w:rPr>
  </w:style>
  <w:style w:type="paragraph" w:customStyle="1" w:styleId="TableParagraph">
    <w:name w:val="Table Paragraph"/>
    <w:basedOn w:val="Normal"/>
    <w:uiPriority w:val="1"/>
    <w:qFormat/>
    <w:rsid w:val="00F508F0"/>
  </w:style>
  <w:style w:type="paragraph" w:styleId="Header">
    <w:name w:val="header"/>
    <w:basedOn w:val="Normal"/>
    <w:link w:val="HeaderChar"/>
    <w:uiPriority w:val="99"/>
    <w:unhideWhenUsed/>
    <w:rsid w:val="00EC23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2318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C23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2318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</Words>
  <Characters>1517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Vein puncture for blood sample collection procedure checklist</vt:lpstr>
    </vt:vector>
  </TitlesOfParts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2016-04-25T20:52:00Z</dcterms:created>
  <dcterms:modified xsi:type="dcterms:W3CDTF">2016-04-25T22:31:00Z</dcterms:modified>
</cp:coreProperties>
</file>