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676" w:rsidRPr="00F04676" w:rsidRDefault="00F04676" w:rsidP="00F04676">
      <w:pPr>
        <w:autoSpaceDE w:val="0"/>
        <w:autoSpaceDN w:val="0"/>
        <w:adjustRightInd w:val="0"/>
        <w:spacing w:before="240" w:after="80" w:line="240" w:lineRule="auto"/>
        <w:rPr>
          <w:rFonts w:asciiTheme="majorBidi" w:hAnsiTheme="majorBidi" w:cstheme="majorBidi"/>
          <w:b/>
          <w:bCs/>
          <w:spacing w:val="10"/>
          <w:sz w:val="36"/>
          <w:szCs w:val="36"/>
          <w:u w:val="single"/>
          <w:lang w:val="en"/>
        </w:rPr>
      </w:pPr>
      <w:r w:rsidRPr="00F04676">
        <w:rPr>
          <w:rFonts w:asciiTheme="majorBidi" w:hAnsiTheme="majorBidi" w:cstheme="majorBidi"/>
          <w:b/>
          <w:bCs/>
          <w:spacing w:val="10"/>
          <w:sz w:val="36"/>
          <w:szCs w:val="36"/>
          <w:u w:val="single"/>
          <w:lang w:val="en"/>
        </w:rPr>
        <w:t>Education</w:t>
      </w:r>
    </w:p>
    <w:p w:rsidR="00F04676" w:rsidRPr="00F04676" w:rsidRDefault="00F04676" w:rsidP="00F04676">
      <w:pPr>
        <w:spacing w:before="150" w:after="90" w:line="320" w:lineRule="atLeast"/>
        <w:rPr>
          <w:rFonts w:ascii="Arial" w:eastAsia="Times New Roman" w:hAnsi="Arial" w:cs="Arial"/>
          <w:color w:val="262626"/>
          <w:sz w:val="20"/>
          <w:szCs w:val="20"/>
        </w:rPr>
      </w:pPr>
      <w:r>
        <w:rPr>
          <w:rFonts w:ascii="Century Schoolbook" w:eastAsia="Times New Roman" w:hAnsi="Century Schoolbook" w:cs="Arial"/>
          <w:color w:val="262626"/>
          <w:sz w:val="27"/>
          <w:szCs w:val="27"/>
        </w:rPr>
        <w:t>2009</w:t>
      </w:r>
      <w:r w:rsidRPr="00F04676">
        <w:rPr>
          <w:rFonts w:ascii="Century Schoolbook" w:eastAsia="Times New Roman" w:hAnsi="Century Schoolbook" w:cs="Arial"/>
          <w:color w:val="262626"/>
          <w:sz w:val="27"/>
          <w:szCs w:val="27"/>
        </w:rPr>
        <w:t xml:space="preserve">, </w:t>
      </w:r>
      <w:r>
        <w:rPr>
          <w:rFonts w:ascii="Century Schoolbook" w:eastAsia="Times New Roman" w:hAnsi="Century Schoolbook" w:cs="Arial"/>
          <w:color w:val="262626"/>
          <w:sz w:val="27"/>
          <w:szCs w:val="27"/>
        </w:rPr>
        <w:t>Doctor of Medicine</w:t>
      </w:r>
      <w:r>
        <w:rPr>
          <w:rFonts w:ascii="Century Schoolbook" w:eastAsia="Times New Roman" w:hAnsi="Century Schoolbook" w:cs="Arial"/>
          <w:color w:val="000000"/>
          <w:sz w:val="27"/>
          <w:szCs w:val="27"/>
        </w:rPr>
        <w:t>, King Saud University with 4.59</w:t>
      </w:r>
      <w:r w:rsidRPr="00F04676">
        <w:rPr>
          <w:rFonts w:ascii="Century Schoolbook" w:eastAsia="Times New Roman" w:hAnsi="Century Schoolbook" w:cs="Arial"/>
          <w:color w:val="000000"/>
          <w:sz w:val="27"/>
          <w:szCs w:val="27"/>
        </w:rPr>
        <w:t xml:space="preserve">/5 GP and </w:t>
      </w:r>
    </w:p>
    <w:p w:rsidR="00F04676" w:rsidRPr="00F04676" w:rsidRDefault="00F04676" w:rsidP="00F04676">
      <w:pPr>
        <w:spacing w:before="150" w:after="90" w:line="320" w:lineRule="atLeast"/>
        <w:rPr>
          <w:rFonts w:ascii="Arial" w:eastAsia="Times New Roman" w:hAnsi="Arial" w:cs="Arial"/>
          <w:color w:val="262626"/>
          <w:sz w:val="20"/>
          <w:szCs w:val="20"/>
        </w:rPr>
      </w:pPr>
      <w:r w:rsidRPr="00F04676">
        <w:rPr>
          <w:rFonts w:ascii="Century Schoolbook" w:eastAsia="Times New Roman" w:hAnsi="Century Schoolbook" w:cs="Arial"/>
          <w:color w:val="000000"/>
          <w:sz w:val="27"/>
          <w:szCs w:val="27"/>
        </w:rPr>
        <w:t xml:space="preserve">Second Class Honor </w:t>
      </w:r>
    </w:p>
    <w:p w:rsidR="00F04676" w:rsidRPr="00F04676" w:rsidRDefault="00F04676" w:rsidP="00F04676">
      <w:pPr>
        <w:spacing w:before="150" w:after="90" w:line="320" w:lineRule="atLeast"/>
        <w:rPr>
          <w:rFonts w:ascii="Arial" w:eastAsia="Times New Roman" w:hAnsi="Arial" w:cs="Arial"/>
          <w:color w:val="262626"/>
          <w:sz w:val="20"/>
          <w:szCs w:val="20"/>
        </w:rPr>
      </w:pPr>
      <w:r>
        <w:rPr>
          <w:rFonts w:ascii="Century Schoolbook" w:eastAsia="Times New Roman" w:hAnsi="Century Schoolbook" w:cs="Arial"/>
          <w:color w:val="000000"/>
          <w:sz w:val="27"/>
          <w:szCs w:val="27"/>
        </w:rPr>
        <w:t>2010</w:t>
      </w:r>
      <w:r w:rsidRPr="00F04676">
        <w:rPr>
          <w:rFonts w:ascii="Century Schoolbook" w:eastAsia="Times New Roman" w:hAnsi="Century Schoolbook" w:cs="Arial"/>
          <w:color w:val="000000"/>
          <w:sz w:val="27"/>
          <w:szCs w:val="27"/>
        </w:rPr>
        <w:t>, Internship, King Saud University</w:t>
      </w:r>
      <w:r w:rsidRPr="00F04676">
        <w:rPr>
          <w:rFonts w:ascii="Century Schoolbook" w:eastAsia="Times New Roman" w:hAnsi="Century Schoolbook" w:cs="Arial"/>
          <w:i/>
          <w:iCs/>
          <w:color w:val="000000"/>
          <w:sz w:val="27"/>
          <w:szCs w:val="27"/>
          <w:lang w:val="en-GB"/>
        </w:rPr>
        <w:t> </w:t>
      </w:r>
    </w:p>
    <w:p w:rsidR="00F04676" w:rsidRDefault="00F04676" w:rsidP="00F04676">
      <w:pPr>
        <w:rPr>
          <w:rFonts w:ascii="Century Schoolbook" w:eastAsia="Times New Roman" w:hAnsi="Century Schoolbook" w:cs="Arial"/>
          <w:color w:val="000000"/>
          <w:sz w:val="27"/>
          <w:szCs w:val="27"/>
        </w:rPr>
      </w:pPr>
      <w:r>
        <w:rPr>
          <w:rFonts w:ascii="Century Schoolbook" w:eastAsia="Times New Roman" w:hAnsi="Century Schoolbook" w:cs="Arial"/>
          <w:color w:val="000000"/>
          <w:sz w:val="27"/>
          <w:szCs w:val="27"/>
        </w:rPr>
        <w:t>2013</w:t>
      </w:r>
      <w:r w:rsidRPr="00F04676">
        <w:rPr>
          <w:rFonts w:ascii="Century Schoolbook" w:eastAsia="Times New Roman" w:hAnsi="Century Schoolbook" w:cs="Arial"/>
          <w:color w:val="000000"/>
          <w:sz w:val="27"/>
          <w:szCs w:val="27"/>
        </w:rPr>
        <w:t>, Awar</w:t>
      </w:r>
      <w:r>
        <w:rPr>
          <w:rFonts w:ascii="Century Schoolbook" w:eastAsia="Times New Roman" w:hAnsi="Century Schoolbook" w:cs="Arial"/>
          <w:color w:val="000000"/>
          <w:sz w:val="27"/>
          <w:szCs w:val="27"/>
        </w:rPr>
        <w:t xml:space="preserve">ded Degree of Master Sciences of Public Health, King </w:t>
      </w:r>
      <w:r w:rsidRPr="00F04676">
        <w:rPr>
          <w:rFonts w:ascii="Century Schoolbook" w:eastAsia="Times New Roman" w:hAnsi="Century Schoolbook" w:cs="Arial"/>
          <w:color w:val="000000"/>
          <w:sz w:val="27"/>
          <w:szCs w:val="27"/>
        </w:rPr>
        <w:t xml:space="preserve">University </w:t>
      </w:r>
      <w:r>
        <w:rPr>
          <w:rFonts w:ascii="Century Schoolbook" w:eastAsia="Times New Roman" w:hAnsi="Century Schoolbook" w:cs="Arial"/>
          <w:color w:val="000000"/>
          <w:sz w:val="27"/>
          <w:szCs w:val="27"/>
        </w:rPr>
        <w:t>of Miami with 3.88/4</w:t>
      </w:r>
      <w:r w:rsidRPr="00F04676">
        <w:rPr>
          <w:rFonts w:ascii="Century Schoolbook" w:eastAsia="Times New Roman" w:hAnsi="Century Schoolbook" w:cs="Arial"/>
          <w:color w:val="000000"/>
          <w:sz w:val="27"/>
          <w:szCs w:val="27"/>
        </w:rPr>
        <w:t xml:space="preserve"> GP</w:t>
      </w:r>
    </w:p>
    <w:p w:rsidR="00F04676" w:rsidRDefault="00F04676" w:rsidP="00F04676">
      <w:pPr>
        <w:rPr>
          <w:rFonts w:ascii="Century Schoolbook" w:eastAsia="Times New Roman" w:hAnsi="Century Schoolbook" w:cs="Arial"/>
          <w:color w:val="000000"/>
          <w:sz w:val="27"/>
          <w:szCs w:val="27"/>
        </w:rPr>
      </w:pPr>
    </w:p>
    <w:p w:rsidR="00492E80" w:rsidRDefault="00492E80" w:rsidP="00F04676">
      <w:pPr>
        <w:rPr>
          <w:rFonts w:ascii="Century Schoolbook" w:eastAsia="Times New Roman" w:hAnsi="Century Schoolbook" w:cs="Arial"/>
          <w:color w:val="000000"/>
          <w:sz w:val="27"/>
          <w:szCs w:val="27"/>
        </w:rPr>
      </w:pPr>
    </w:p>
    <w:p w:rsidR="00F04676" w:rsidRPr="00F04676" w:rsidRDefault="00F04676" w:rsidP="00F04676">
      <w:pPr>
        <w:spacing w:before="300" w:line="280" w:lineRule="atLeast"/>
        <w:outlineLvl w:val="4"/>
        <w:rPr>
          <w:rFonts w:asciiTheme="majorBidi" w:eastAsia="Times New Roman" w:hAnsiTheme="majorBidi" w:cstheme="majorBidi"/>
          <w:b/>
          <w:bCs/>
          <w:color w:val="0080B2"/>
          <w:sz w:val="36"/>
          <w:szCs w:val="36"/>
        </w:rPr>
      </w:pPr>
      <w:r w:rsidRPr="00F04676">
        <w:rPr>
          <w:rFonts w:asciiTheme="majorBidi" w:eastAsia="Times New Roman" w:hAnsiTheme="majorBidi" w:cstheme="majorBidi"/>
          <w:b/>
          <w:bCs/>
          <w:sz w:val="36"/>
          <w:szCs w:val="36"/>
          <w:u w:val="single"/>
        </w:rPr>
        <w:t>Positions Held</w:t>
      </w:r>
    </w:p>
    <w:p w:rsidR="00F04676" w:rsidRDefault="00F04676" w:rsidP="00F04676">
      <w:pPr>
        <w:spacing w:before="150" w:after="90" w:line="320" w:lineRule="atLeast"/>
        <w:rPr>
          <w:rFonts w:ascii="Century Schoolbook" w:eastAsia="Times New Roman" w:hAnsi="Century Schoolbook" w:cs="Arial"/>
          <w:color w:val="262626"/>
          <w:sz w:val="27"/>
          <w:szCs w:val="27"/>
        </w:rPr>
      </w:pPr>
      <w:r>
        <w:rPr>
          <w:rFonts w:ascii="Century Schoolbook" w:eastAsia="Times New Roman" w:hAnsi="Century Schoolbook" w:cs="Arial"/>
          <w:color w:val="262626"/>
          <w:sz w:val="27"/>
          <w:szCs w:val="27"/>
        </w:rPr>
        <w:t>Since 2010</w:t>
      </w:r>
      <w:r w:rsidRPr="00F04676">
        <w:rPr>
          <w:rFonts w:ascii="Century Schoolbook" w:eastAsia="Times New Roman" w:hAnsi="Century Schoolbook" w:cs="Arial"/>
          <w:color w:val="262626"/>
          <w:sz w:val="27"/>
          <w:szCs w:val="27"/>
        </w:rPr>
        <w:t xml:space="preserve">, </w:t>
      </w:r>
      <w:r>
        <w:rPr>
          <w:rFonts w:ascii="Century Schoolbook" w:eastAsia="Times New Roman" w:hAnsi="Century Schoolbook" w:cs="Arial"/>
          <w:color w:val="262626"/>
          <w:sz w:val="27"/>
          <w:szCs w:val="27"/>
        </w:rPr>
        <w:t>Neurosurgery Demonstrator</w:t>
      </w:r>
      <w:r w:rsidRPr="00F04676">
        <w:rPr>
          <w:rFonts w:ascii="Century Schoolbook" w:eastAsia="Times New Roman" w:hAnsi="Century Schoolbook" w:cs="Arial"/>
          <w:color w:val="262626"/>
          <w:sz w:val="27"/>
          <w:szCs w:val="27"/>
        </w:rPr>
        <w:t xml:space="preserve">, </w:t>
      </w:r>
      <w:r>
        <w:rPr>
          <w:rFonts w:ascii="Century Schoolbook" w:eastAsia="Times New Roman" w:hAnsi="Century Schoolbook" w:cs="Arial"/>
          <w:color w:val="262626"/>
          <w:sz w:val="27"/>
          <w:szCs w:val="27"/>
        </w:rPr>
        <w:t xml:space="preserve">King Khalid University Hospital  </w:t>
      </w:r>
      <w:r w:rsidRPr="00F04676">
        <w:rPr>
          <w:rFonts w:ascii="Century Schoolbook" w:eastAsia="Times New Roman" w:hAnsi="Century Schoolbook" w:cs="Arial"/>
          <w:color w:val="262626"/>
          <w:sz w:val="27"/>
          <w:szCs w:val="27"/>
        </w:rPr>
        <w:t xml:space="preserve"> King Saud University</w:t>
      </w:r>
    </w:p>
    <w:p w:rsidR="00F04676" w:rsidRDefault="00F04676" w:rsidP="00F04676">
      <w:pPr>
        <w:spacing w:before="150" w:after="90" w:line="320" w:lineRule="atLeast"/>
        <w:rPr>
          <w:rFonts w:ascii="Century Schoolbook" w:eastAsia="Times New Roman" w:hAnsi="Century Schoolbook" w:cs="Arial"/>
          <w:color w:val="262626"/>
          <w:sz w:val="27"/>
          <w:szCs w:val="27"/>
        </w:rPr>
      </w:pPr>
    </w:p>
    <w:p w:rsidR="00492E80" w:rsidRDefault="00492E80" w:rsidP="00F04676">
      <w:pPr>
        <w:spacing w:before="150" w:after="90" w:line="320" w:lineRule="atLeast"/>
        <w:rPr>
          <w:rFonts w:ascii="Century Schoolbook" w:eastAsia="Times New Roman" w:hAnsi="Century Schoolbook" w:cs="Arial"/>
          <w:color w:val="262626"/>
          <w:sz w:val="27"/>
          <w:szCs w:val="27"/>
        </w:rPr>
      </w:pPr>
    </w:p>
    <w:p w:rsidR="00F04676" w:rsidRDefault="00F04676" w:rsidP="00F04676">
      <w:pPr>
        <w:spacing w:before="150" w:after="90" w:line="320" w:lineRule="atLeast"/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 w:rsidRPr="00F04676">
        <w:rPr>
          <w:rFonts w:asciiTheme="majorBidi" w:hAnsiTheme="majorBidi" w:cstheme="majorBidi"/>
          <w:b/>
          <w:bCs/>
          <w:sz w:val="36"/>
          <w:szCs w:val="36"/>
          <w:u w:val="single"/>
        </w:rPr>
        <w:t>Publications</w:t>
      </w:r>
    </w:p>
    <w:p w:rsidR="00F04676" w:rsidRPr="00F04676" w:rsidRDefault="00F04676" w:rsidP="00F04676">
      <w:pPr>
        <w:spacing w:before="150" w:after="90" w:line="320" w:lineRule="atLeast"/>
        <w:rPr>
          <w:rFonts w:ascii="Century" w:eastAsia="Times New Roman" w:hAnsi="Century" w:cstheme="majorBidi"/>
          <w:sz w:val="28"/>
          <w:szCs w:val="28"/>
        </w:rPr>
      </w:pPr>
      <w:r>
        <w:rPr>
          <w:rFonts w:ascii="Times" w:hAnsi="Times" w:cs="Times"/>
          <w:b/>
          <w:bCs/>
          <w:spacing w:val="10"/>
          <w:sz w:val="24"/>
          <w:szCs w:val="24"/>
          <w:lang w:val="en"/>
        </w:rPr>
        <w:t xml:space="preserve"> </w:t>
      </w:r>
      <w:hyperlink r:id="rId5" w:history="1">
        <w:proofErr w:type="spellStart"/>
        <w:r w:rsidRPr="00F04676">
          <w:rPr>
            <w:rFonts w:ascii="Century" w:hAnsi="Century" w:cs="Times"/>
            <w:b/>
            <w:bCs/>
            <w:sz w:val="28"/>
            <w:szCs w:val="28"/>
            <w:u w:val="single"/>
            <w:lang w:val="en"/>
          </w:rPr>
          <w:t>Alsulaimani</w:t>
        </w:r>
        <w:proofErr w:type="spellEnd"/>
        <w:r w:rsidRPr="00F04676">
          <w:rPr>
            <w:rFonts w:ascii="Century" w:hAnsi="Century" w:cs="Times"/>
            <w:b/>
            <w:bCs/>
            <w:sz w:val="28"/>
            <w:szCs w:val="28"/>
            <w:u w:val="single"/>
            <w:lang w:val="en"/>
          </w:rPr>
          <w:t xml:space="preserve"> S</w:t>
        </w:r>
      </w:hyperlink>
      <w:r w:rsidRPr="00F04676">
        <w:rPr>
          <w:rFonts w:ascii="Century" w:hAnsi="Century" w:cs="Times"/>
          <w:sz w:val="28"/>
          <w:szCs w:val="28"/>
          <w:lang w:val="en"/>
        </w:rPr>
        <w:t xml:space="preserve">, </w:t>
      </w:r>
      <w:hyperlink r:id="rId6" w:history="1">
        <w:r w:rsidRPr="00F04676">
          <w:rPr>
            <w:rFonts w:ascii="Century" w:hAnsi="Century" w:cs="Times"/>
            <w:sz w:val="28"/>
            <w:szCs w:val="28"/>
            <w:u w:val="single"/>
            <w:lang w:val="en"/>
          </w:rPr>
          <w:t>Gardener H</w:t>
        </w:r>
      </w:hyperlink>
      <w:r w:rsidRPr="00F04676">
        <w:rPr>
          <w:rFonts w:ascii="Century" w:hAnsi="Century" w:cs="Times"/>
          <w:sz w:val="28"/>
          <w:szCs w:val="28"/>
          <w:lang w:val="en"/>
        </w:rPr>
        <w:t xml:space="preserve">, </w:t>
      </w:r>
      <w:hyperlink r:id="rId7" w:history="1">
        <w:proofErr w:type="spellStart"/>
        <w:r w:rsidRPr="00F04676">
          <w:rPr>
            <w:rFonts w:ascii="Century" w:hAnsi="Century" w:cs="Times"/>
            <w:sz w:val="28"/>
            <w:szCs w:val="28"/>
            <w:u w:val="single"/>
            <w:lang w:val="en"/>
          </w:rPr>
          <w:t>Elkind</w:t>
        </w:r>
        <w:proofErr w:type="spellEnd"/>
        <w:r w:rsidRPr="00F04676">
          <w:rPr>
            <w:rFonts w:ascii="Century" w:hAnsi="Century" w:cs="Times"/>
            <w:sz w:val="28"/>
            <w:szCs w:val="28"/>
            <w:u w:val="single"/>
            <w:lang w:val="en"/>
          </w:rPr>
          <w:t xml:space="preserve"> MS</w:t>
        </w:r>
      </w:hyperlink>
      <w:r w:rsidRPr="00F04676">
        <w:rPr>
          <w:rFonts w:ascii="Century" w:hAnsi="Century" w:cs="Times"/>
          <w:sz w:val="28"/>
          <w:szCs w:val="28"/>
          <w:lang w:val="en"/>
        </w:rPr>
        <w:t xml:space="preserve">, </w:t>
      </w:r>
      <w:hyperlink r:id="rId8" w:history="1">
        <w:r w:rsidRPr="00F04676">
          <w:rPr>
            <w:rFonts w:ascii="Century" w:hAnsi="Century" w:cs="Times"/>
            <w:sz w:val="28"/>
            <w:szCs w:val="28"/>
            <w:u w:val="single"/>
            <w:lang w:val="en"/>
          </w:rPr>
          <w:t>Cheung K</w:t>
        </w:r>
      </w:hyperlink>
      <w:r w:rsidRPr="00F04676">
        <w:rPr>
          <w:rFonts w:ascii="Century" w:hAnsi="Century" w:cs="Times"/>
          <w:sz w:val="28"/>
          <w:szCs w:val="28"/>
          <w:lang w:val="en"/>
        </w:rPr>
        <w:t xml:space="preserve">, </w:t>
      </w:r>
      <w:hyperlink r:id="rId9" w:history="1">
        <w:r w:rsidRPr="00F04676">
          <w:rPr>
            <w:rFonts w:ascii="Century" w:hAnsi="Century" w:cs="Times"/>
            <w:sz w:val="28"/>
            <w:szCs w:val="28"/>
            <w:u w:val="single"/>
            <w:lang w:val="en"/>
          </w:rPr>
          <w:t>Sacco RL</w:t>
        </w:r>
      </w:hyperlink>
      <w:r w:rsidRPr="00F04676">
        <w:rPr>
          <w:rFonts w:ascii="Century" w:hAnsi="Century" w:cs="Times"/>
          <w:sz w:val="28"/>
          <w:szCs w:val="28"/>
          <w:lang w:val="en"/>
        </w:rPr>
        <w:t xml:space="preserve">, </w:t>
      </w:r>
      <w:hyperlink r:id="rId10" w:history="1">
        <w:proofErr w:type="spellStart"/>
        <w:r w:rsidRPr="00F04676">
          <w:rPr>
            <w:rFonts w:ascii="Century" w:hAnsi="Century" w:cs="Times"/>
            <w:sz w:val="28"/>
            <w:szCs w:val="28"/>
            <w:u w:val="single"/>
            <w:lang w:val="en"/>
          </w:rPr>
          <w:t>Rundek</w:t>
        </w:r>
        <w:proofErr w:type="spellEnd"/>
        <w:r w:rsidRPr="00F04676">
          <w:rPr>
            <w:rFonts w:ascii="Century" w:hAnsi="Century" w:cs="Times"/>
            <w:sz w:val="28"/>
            <w:szCs w:val="28"/>
            <w:u w:val="single"/>
            <w:lang w:val="en"/>
          </w:rPr>
          <w:t xml:space="preserve"> T</w:t>
        </w:r>
      </w:hyperlink>
      <w:r w:rsidRPr="00F04676">
        <w:rPr>
          <w:rFonts w:ascii="Century" w:hAnsi="Century" w:cs="Times"/>
          <w:sz w:val="28"/>
          <w:szCs w:val="28"/>
          <w:lang w:val="en"/>
        </w:rPr>
        <w:t xml:space="preserve">. Elevated </w:t>
      </w:r>
      <w:proofErr w:type="spellStart"/>
      <w:r w:rsidRPr="00F04676">
        <w:rPr>
          <w:rFonts w:ascii="Century" w:hAnsi="Century" w:cs="Times"/>
          <w:sz w:val="28"/>
          <w:szCs w:val="28"/>
          <w:lang w:val="en"/>
        </w:rPr>
        <w:t>homocysteine</w:t>
      </w:r>
      <w:proofErr w:type="spellEnd"/>
      <w:r w:rsidRPr="00F04676">
        <w:rPr>
          <w:rFonts w:ascii="Century" w:hAnsi="Century" w:cs="Times"/>
          <w:sz w:val="28"/>
          <w:szCs w:val="28"/>
          <w:lang w:val="en"/>
        </w:rPr>
        <w:t xml:space="preserve"> and carotid plaque area and densitometry in the northern Manhattan study. Stroke. 2013; 44(2): 457-61</w:t>
      </w:r>
    </w:p>
    <w:p w:rsidR="008B4766" w:rsidRDefault="008B4766" w:rsidP="00F04676">
      <w:pPr>
        <w:rPr>
          <w:rFonts w:ascii="Century" w:hAnsi="Century"/>
          <w:sz w:val="28"/>
          <w:szCs w:val="28"/>
        </w:rPr>
      </w:pPr>
    </w:p>
    <w:p w:rsidR="00492E80" w:rsidRDefault="00492E80" w:rsidP="00F04676">
      <w:pPr>
        <w:rPr>
          <w:rFonts w:ascii="Century" w:hAnsi="Century"/>
          <w:sz w:val="28"/>
          <w:szCs w:val="28"/>
        </w:rPr>
      </w:pPr>
    </w:p>
    <w:p w:rsidR="00492E80" w:rsidRPr="00492E80" w:rsidRDefault="00492E80" w:rsidP="00492E80">
      <w:pPr>
        <w:rPr>
          <w:rFonts w:asciiTheme="majorBidi" w:hAnsiTheme="majorBidi" w:cstheme="majorBidi"/>
          <w:b/>
          <w:bCs/>
          <w:spacing w:val="10"/>
          <w:sz w:val="36"/>
          <w:szCs w:val="36"/>
          <w:u w:val="single"/>
          <w:lang w:val="en"/>
        </w:rPr>
      </w:pPr>
      <w:r w:rsidRPr="00492E80">
        <w:rPr>
          <w:rFonts w:asciiTheme="majorBidi" w:hAnsiTheme="majorBidi" w:cstheme="majorBidi"/>
          <w:b/>
          <w:bCs/>
          <w:spacing w:val="10"/>
          <w:sz w:val="36"/>
          <w:szCs w:val="36"/>
          <w:u w:val="single"/>
          <w:lang w:val="en"/>
        </w:rPr>
        <w:t>Professional Development</w:t>
      </w:r>
    </w:p>
    <w:p w:rsidR="00492E80" w:rsidRPr="00492E80" w:rsidRDefault="00492E80" w:rsidP="00492E80">
      <w:pPr>
        <w:autoSpaceDE w:val="0"/>
        <w:autoSpaceDN w:val="0"/>
        <w:adjustRightInd w:val="0"/>
        <w:spacing w:after="80" w:line="220" w:lineRule="atLeast"/>
        <w:rPr>
          <w:rFonts w:ascii="Century" w:hAnsi="Century" w:cs="Times"/>
          <w:b/>
          <w:bCs/>
          <w:spacing w:val="10"/>
          <w:sz w:val="24"/>
          <w:szCs w:val="24"/>
          <w:lang w:val="en"/>
        </w:rPr>
      </w:pP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 xml:space="preserve">Third Medical Career Day </w:t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ab/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ab/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ab/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ab/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ab/>
        <w:t xml:space="preserve">       </w:t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 xml:space="preserve">         </w:t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 xml:space="preserve"> March 2009</w:t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ab/>
      </w:r>
    </w:p>
    <w:p w:rsidR="00492E80" w:rsidRPr="00492E80" w:rsidRDefault="00492E80" w:rsidP="00492E80">
      <w:pPr>
        <w:autoSpaceDE w:val="0"/>
        <w:autoSpaceDN w:val="0"/>
        <w:adjustRightInd w:val="0"/>
        <w:spacing w:after="80" w:line="220" w:lineRule="atLeast"/>
        <w:rPr>
          <w:rFonts w:ascii="Century" w:hAnsi="Century" w:cs="Times"/>
          <w:i/>
          <w:iCs/>
          <w:spacing w:val="10"/>
          <w:sz w:val="24"/>
          <w:szCs w:val="24"/>
          <w:lang w:val="en"/>
        </w:rPr>
      </w:pPr>
      <w:r w:rsidRPr="00492E80">
        <w:rPr>
          <w:rFonts w:ascii="Century" w:hAnsi="Century" w:cs="Times"/>
          <w:i/>
          <w:iCs/>
          <w:spacing w:val="10"/>
          <w:sz w:val="24"/>
          <w:szCs w:val="24"/>
          <w:lang w:val="en"/>
        </w:rPr>
        <w:t>Riyadh, Saudi Arabia</w:t>
      </w:r>
    </w:p>
    <w:p w:rsidR="00492E80" w:rsidRPr="00492E80" w:rsidRDefault="00492E80" w:rsidP="00492E80">
      <w:pPr>
        <w:autoSpaceDE w:val="0"/>
        <w:autoSpaceDN w:val="0"/>
        <w:adjustRightInd w:val="0"/>
        <w:spacing w:after="80" w:line="220" w:lineRule="atLeast"/>
        <w:rPr>
          <w:rFonts w:ascii="Century" w:hAnsi="Century" w:cs="Times"/>
          <w:b/>
          <w:bCs/>
          <w:spacing w:val="10"/>
          <w:sz w:val="24"/>
          <w:szCs w:val="24"/>
          <w:lang w:val="en"/>
        </w:rPr>
      </w:pP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 xml:space="preserve">Evidence–based health care: Quick and Easy Workshop </w:t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ab/>
      </w:r>
      <w:r>
        <w:rPr>
          <w:rFonts w:ascii="Century" w:hAnsi="Century" w:cs="Times"/>
          <w:b/>
          <w:bCs/>
          <w:spacing w:val="10"/>
          <w:sz w:val="24"/>
          <w:szCs w:val="24"/>
          <w:lang w:val="en"/>
        </w:rPr>
        <w:t xml:space="preserve">       March 2009</w:t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 xml:space="preserve">          </w:t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 xml:space="preserve">        </w:t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 xml:space="preserve"> </w:t>
      </w:r>
    </w:p>
    <w:p w:rsidR="00492E80" w:rsidRPr="00492E80" w:rsidRDefault="00492E80" w:rsidP="00492E80">
      <w:pPr>
        <w:autoSpaceDE w:val="0"/>
        <w:autoSpaceDN w:val="0"/>
        <w:adjustRightInd w:val="0"/>
        <w:spacing w:after="80" w:line="220" w:lineRule="atLeast"/>
        <w:rPr>
          <w:rFonts w:ascii="Century" w:hAnsi="Century" w:cs="Times"/>
          <w:i/>
          <w:iCs/>
          <w:spacing w:val="10"/>
          <w:sz w:val="24"/>
          <w:szCs w:val="24"/>
          <w:lang w:val="en"/>
        </w:rPr>
      </w:pPr>
      <w:r w:rsidRPr="00492E80">
        <w:rPr>
          <w:rFonts w:ascii="Century" w:hAnsi="Century" w:cs="Times"/>
          <w:i/>
          <w:iCs/>
          <w:spacing w:val="10"/>
          <w:sz w:val="24"/>
          <w:szCs w:val="24"/>
          <w:lang w:val="en"/>
        </w:rPr>
        <w:t>King Khalid University</w:t>
      </w:r>
      <w:r w:rsidRPr="00492E80">
        <w:rPr>
          <w:rFonts w:ascii="Century" w:hAnsi="Century" w:cs="Times"/>
          <w:i/>
          <w:iCs/>
          <w:spacing w:val="10"/>
          <w:sz w:val="24"/>
          <w:szCs w:val="24"/>
          <w:lang w:val="en"/>
        </w:rPr>
        <w:t xml:space="preserve"> Hospital, Riyadh, Saudi Arabia</w:t>
      </w:r>
    </w:p>
    <w:p w:rsidR="00492E80" w:rsidRPr="00492E80" w:rsidRDefault="00492E80" w:rsidP="00492E80">
      <w:pPr>
        <w:autoSpaceDE w:val="0"/>
        <w:autoSpaceDN w:val="0"/>
        <w:adjustRightInd w:val="0"/>
        <w:spacing w:after="80" w:line="220" w:lineRule="atLeast"/>
        <w:rPr>
          <w:rFonts w:ascii="Century" w:hAnsi="Century" w:cs="Times"/>
          <w:b/>
          <w:bCs/>
          <w:spacing w:val="10"/>
          <w:sz w:val="24"/>
          <w:szCs w:val="24"/>
          <w:lang w:val="en"/>
        </w:rPr>
      </w:pP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>St</w:t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 xml:space="preserve">atistical Program (SPSS) </w:t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ab/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ab/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ab/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ab/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ab/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ab/>
        <w:t xml:space="preserve">         </w:t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>May 2009</w:t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ab/>
      </w:r>
    </w:p>
    <w:p w:rsidR="00492E80" w:rsidRPr="00492E80" w:rsidRDefault="00492E80" w:rsidP="00492E80">
      <w:pPr>
        <w:autoSpaceDE w:val="0"/>
        <w:autoSpaceDN w:val="0"/>
        <w:adjustRightInd w:val="0"/>
        <w:spacing w:after="80" w:line="220" w:lineRule="atLeast"/>
        <w:rPr>
          <w:rFonts w:ascii="Century" w:hAnsi="Century" w:cs="Times"/>
          <w:i/>
          <w:iCs/>
          <w:spacing w:val="10"/>
          <w:sz w:val="24"/>
          <w:szCs w:val="24"/>
          <w:lang w:val="en"/>
        </w:rPr>
      </w:pPr>
      <w:r w:rsidRPr="00492E80">
        <w:rPr>
          <w:rFonts w:ascii="Century" w:hAnsi="Century" w:cs="Times"/>
          <w:i/>
          <w:iCs/>
          <w:spacing w:val="10"/>
          <w:sz w:val="24"/>
          <w:szCs w:val="24"/>
          <w:lang w:val="en"/>
        </w:rPr>
        <w:t xml:space="preserve">King Saud University College of </w:t>
      </w:r>
      <w:r w:rsidRPr="00492E80">
        <w:rPr>
          <w:rFonts w:ascii="Century" w:hAnsi="Century" w:cs="Times"/>
          <w:i/>
          <w:iCs/>
          <w:spacing w:val="10"/>
          <w:sz w:val="24"/>
          <w:szCs w:val="24"/>
          <w:lang w:val="en"/>
        </w:rPr>
        <w:t>Dentistry, Riyadh, Saudi Arabia</w:t>
      </w:r>
    </w:p>
    <w:p w:rsidR="00492E80" w:rsidRPr="00492E80" w:rsidRDefault="00492E80" w:rsidP="00492E80">
      <w:pPr>
        <w:autoSpaceDE w:val="0"/>
        <w:autoSpaceDN w:val="0"/>
        <w:adjustRightInd w:val="0"/>
        <w:spacing w:after="80" w:line="220" w:lineRule="atLeast"/>
        <w:rPr>
          <w:rFonts w:ascii="Century" w:hAnsi="Century" w:cs="Times"/>
          <w:b/>
          <w:bCs/>
          <w:spacing w:val="10"/>
          <w:sz w:val="24"/>
          <w:szCs w:val="24"/>
          <w:lang w:val="en"/>
        </w:rPr>
      </w:pP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 xml:space="preserve">4th Annual General Surgery Symposium and Workshop </w:t>
      </w:r>
      <w:r>
        <w:rPr>
          <w:rFonts w:ascii="Century" w:hAnsi="Century" w:cs="Times"/>
          <w:b/>
          <w:bCs/>
          <w:spacing w:val="10"/>
          <w:sz w:val="24"/>
          <w:szCs w:val="24"/>
          <w:lang w:val="en"/>
        </w:rPr>
        <w:t xml:space="preserve">            March 2009</w:t>
      </w:r>
    </w:p>
    <w:p w:rsidR="00492E80" w:rsidRPr="00492E80" w:rsidRDefault="00492E80" w:rsidP="00492E80">
      <w:pPr>
        <w:autoSpaceDE w:val="0"/>
        <w:autoSpaceDN w:val="0"/>
        <w:adjustRightInd w:val="0"/>
        <w:spacing w:after="80" w:line="220" w:lineRule="atLeast"/>
        <w:rPr>
          <w:rFonts w:ascii="Century" w:hAnsi="Century" w:cs="Times"/>
          <w:i/>
          <w:iCs/>
          <w:spacing w:val="10"/>
          <w:sz w:val="24"/>
          <w:szCs w:val="24"/>
          <w:lang w:val="en"/>
        </w:rPr>
      </w:pPr>
      <w:r w:rsidRPr="00492E80">
        <w:rPr>
          <w:rFonts w:ascii="Century" w:hAnsi="Century" w:cs="Times"/>
          <w:i/>
          <w:iCs/>
          <w:spacing w:val="10"/>
          <w:sz w:val="24"/>
          <w:szCs w:val="24"/>
          <w:lang w:val="en"/>
        </w:rPr>
        <w:t>Riyadh, Saudi Arabi</w:t>
      </w:r>
      <w:r>
        <w:rPr>
          <w:rFonts w:ascii="Century" w:hAnsi="Century" w:cs="Times"/>
          <w:i/>
          <w:iCs/>
          <w:spacing w:val="10"/>
          <w:sz w:val="24"/>
          <w:szCs w:val="24"/>
          <w:lang w:val="en"/>
        </w:rPr>
        <w:t>a</w:t>
      </w:r>
    </w:p>
    <w:p w:rsidR="00492E80" w:rsidRDefault="00492E80" w:rsidP="00492E80">
      <w:pPr>
        <w:autoSpaceDE w:val="0"/>
        <w:autoSpaceDN w:val="0"/>
        <w:adjustRightInd w:val="0"/>
        <w:spacing w:after="80" w:line="220" w:lineRule="atLeast"/>
        <w:rPr>
          <w:rFonts w:ascii="Century" w:hAnsi="Century" w:cs="Times"/>
          <w:b/>
          <w:bCs/>
          <w:spacing w:val="10"/>
          <w:sz w:val="24"/>
          <w:szCs w:val="24"/>
          <w:lang w:val="en"/>
        </w:rPr>
      </w:pPr>
    </w:p>
    <w:p w:rsidR="00492E80" w:rsidRPr="00492E80" w:rsidRDefault="00492E80" w:rsidP="00492E80">
      <w:pPr>
        <w:autoSpaceDE w:val="0"/>
        <w:autoSpaceDN w:val="0"/>
        <w:adjustRightInd w:val="0"/>
        <w:spacing w:after="80" w:line="220" w:lineRule="atLeast"/>
        <w:rPr>
          <w:rFonts w:ascii="Century" w:hAnsi="Century" w:cs="Times"/>
          <w:b/>
          <w:bCs/>
          <w:spacing w:val="10"/>
          <w:sz w:val="24"/>
          <w:szCs w:val="24"/>
          <w:lang w:val="en"/>
        </w:rPr>
      </w:pP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 xml:space="preserve">Advanced Cardiac </w:t>
      </w:r>
      <w:r>
        <w:rPr>
          <w:rFonts w:ascii="Century" w:hAnsi="Century" w:cs="Times"/>
          <w:b/>
          <w:bCs/>
          <w:spacing w:val="10"/>
          <w:sz w:val="24"/>
          <w:szCs w:val="24"/>
          <w:lang w:val="en"/>
        </w:rPr>
        <w:t xml:space="preserve">Life Support (renewed 2009) </w:t>
      </w:r>
      <w:r>
        <w:rPr>
          <w:rFonts w:ascii="Century" w:hAnsi="Century" w:cs="Times"/>
          <w:b/>
          <w:bCs/>
          <w:spacing w:val="10"/>
          <w:sz w:val="24"/>
          <w:szCs w:val="24"/>
          <w:lang w:val="en"/>
        </w:rPr>
        <w:tab/>
      </w:r>
      <w:r>
        <w:rPr>
          <w:rFonts w:ascii="Century" w:hAnsi="Century" w:cs="Times"/>
          <w:b/>
          <w:bCs/>
          <w:spacing w:val="10"/>
          <w:sz w:val="24"/>
          <w:szCs w:val="24"/>
          <w:lang w:val="en"/>
        </w:rPr>
        <w:tab/>
        <w:t xml:space="preserve">       </w:t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>June 2008</w:t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ab/>
      </w:r>
    </w:p>
    <w:p w:rsidR="00492E80" w:rsidRPr="00492E80" w:rsidRDefault="00492E80" w:rsidP="00492E80">
      <w:pPr>
        <w:autoSpaceDE w:val="0"/>
        <w:autoSpaceDN w:val="0"/>
        <w:adjustRightInd w:val="0"/>
        <w:spacing w:after="80" w:line="220" w:lineRule="atLeast"/>
        <w:rPr>
          <w:rFonts w:ascii="Century" w:hAnsi="Century" w:cs="Times"/>
          <w:i/>
          <w:iCs/>
          <w:spacing w:val="10"/>
          <w:sz w:val="24"/>
          <w:szCs w:val="24"/>
          <w:lang w:val="en"/>
        </w:rPr>
      </w:pPr>
      <w:r w:rsidRPr="00492E80">
        <w:rPr>
          <w:rFonts w:ascii="Century" w:hAnsi="Century" w:cs="Times"/>
          <w:i/>
          <w:iCs/>
          <w:spacing w:val="10"/>
          <w:sz w:val="24"/>
          <w:szCs w:val="24"/>
          <w:lang w:val="en"/>
        </w:rPr>
        <w:t>King Khalid University</w:t>
      </w:r>
      <w:r>
        <w:rPr>
          <w:rFonts w:ascii="Century" w:hAnsi="Century" w:cs="Times"/>
          <w:i/>
          <w:iCs/>
          <w:spacing w:val="10"/>
          <w:sz w:val="24"/>
          <w:szCs w:val="24"/>
          <w:lang w:val="en"/>
        </w:rPr>
        <w:t xml:space="preserve"> Hospital, Riyadh, Saudi Arabia</w:t>
      </w:r>
    </w:p>
    <w:p w:rsidR="00492E80" w:rsidRPr="00492E80" w:rsidRDefault="00492E80" w:rsidP="00492E80">
      <w:pPr>
        <w:autoSpaceDE w:val="0"/>
        <w:autoSpaceDN w:val="0"/>
        <w:adjustRightInd w:val="0"/>
        <w:spacing w:after="80" w:line="220" w:lineRule="atLeast"/>
        <w:rPr>
          <w:rFonts w:ascii="Century" w:hAnsi="Century" w:cs="Times"/>
          <w:b/>
          <w:bCs/>
          <w:spacing w:val="10"/>
          <w:sz w:val="24"/>
          <w:szCs w:val="24"/>
          <w:lang w:val="en"/>
        </w:rPr>
      </w:pP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 xml:space="preserve">Basic Life Support (renewed 2009) </w:t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ab/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ab/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ab/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ab/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ab/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ab/>
        <w:t>June 2008</w:t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ab/>
      </w:r>
    </w:p>
    <w:p w:rsidR="00492E80" w:rsidRPr="00492E80" w:rsidRDefault="00492E80" w:rsidP="00492E80">
      <w:pPr>
        <w:autoSpaceDE w:val="0"/>
        <w:autoSpaceDN w:val="0"/>
        <w:adjustRightInd w:val="0"/>
        <w:spacing w:after="80" w:line="220" w:lineRule="atLeast"/>
        <w:rPr>
          <w:rFonts w:ascii="Century" w:hAnsi="Century" w:cs="Times"/>
          <w:i/>
          <w:iCs/>
          <w:spacing w:val="10"/>
          <w:sz w:val="24"/>
          <w:szCs w:val="24"/>
          <w:lang w:val="en"/>
        </w:rPr>
      </w:pPr>
      <w:r w:rsidRPr="00492E80">
        <w:rPr>
          <w:rFonts w:ascii="Century" w:hAnsi="Century" w:cs="Times"/>
          <w:i/>
          <w:iCs/>
          <w:spacing w:val="10"/>
          <w:sz w:val="24"/>
          <w:szCs w:val="24"/>
          <w:lang w:val="en"/>
        </w:rPr>
        <w:t>King Khalid University Hospital, Riyadh, Saudi Arab</w:t>
      </w:r>
    </w:p>
    <w:p w:rsidR="00492E80" w:rsidRPr="00492E80" w:rsidRDefault="00492E80" w:rsidP="00492E80">
      <w:pPr>
        <w:autoSpaceDE w:val="0"/>
        <w:autoSpaceDN w:val="0"/>
        <w:adjustRightInd w:val="0"/>
        <w:spacing w:after="80" w:line="220" w:lineRule="atLeast"/>
        <w:rPr>
          <w:rFonts w:ascii="Century" w:hAnsi="Century" w:cs="Times"/>
          <w:b/>
          <w:bCs/>
          <w:spacing w:val="10"/>
          <w:sz w:val="24"/>
          <w:szCs w:val="24"/>
          <w:lang w:val="en"/>
        </w:rPr>
      </w:pP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>Advance Life Trauma Life Support (ATLS)</w:t>
      </w:r>
      <w:r>
        <w:rPr>
          <w:rFonts w:ascii="Century" w:hAnsi="Century" w:cs="Times"/>
          <w:spacing w:val="10"/>
          <w:sz w:val="24"/>
          <w:szCs w:val="24"/>
          <w:lang w:val="en"/>
        </w:rPr>
        <w:t xml:space="preserve"> </w:t>
      </w:r>
      <w:r>
        <w:rPr>
          <w:rFonts w:ascii="Century" w:hAnsi="Century" w:cs="Times"/>
          <w:spacing w:val="10"/>
          <w:sz w:val="24"/>
          <w:szCs w:val="24"/>
          <w:lang w:val="en"/>
        </w:rPr>
        <w:tab/>
      </w:r>
      <w:r>
        <w:rPr>
          <w:rFonts w:ascii="Century" w:hAnsi="Century" w:cs="Times"/>
          <w:spacing w:val="10"/>
          <w:sz w:val="24"/>
          <w:szCs w:val="24"/>
          <w:lang w:val="en"/>
        </w:rPr>
        <w:tab/>
        <w:t xml:space="preserve">                </w:t>
      </w:r>
      <w:r w:rsidRPr="00492E80">
        <w:rPr>
          <w:rFonts w:ascii="Century" w:hAnsi="Century" w:cs="Times"/>
          <w:spacing w:val="10"/>
          <w:sz w:val="24"/>
          <w:szCs w:val="24"/>
          <w:lang w:val="en"/>
        </w:rPr>
        <w:t xml:space="preserve"> </w:t>
      </w:r>
      <w:r w:rsidRPr="00492E80">
        <w:rPr>
          <w:rFonts w:ascii="Century" w:hAnsi="Century" w:cs="Times"/>
          <w:spacing w:val="10"/>
          <w:sz w:val="24"/>
          <w:szCs w:val="24"/>
          <w:lang w:val="en"/>
        </w:rPr>
        <w:t xml:space="preserve"> </w:t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>April 2010</w:t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ab/>
      </w:r>
    </w:p>
    <w:p w:rsidR="00492E80" w:rsidRPr="00492E80" w:rsidRDefault="00492E80" w:rsidP="00492E80">
      <w:pPr>
        <w:autoSpaceDE w:val="0"/>
        <w:autoSpaceDN w:val="0"/>
        <w:adjustRightInd w:val="0"/>
        <w:spacing w:after="80" w:line="220" w:lineRule="atLeast"/>
        <w:rPr>
          <w:rFonts w:ascii="Century" w:hAnsi="Century" w:cs="Times"/>
          <w:i/>
          <w:iCs/>
          <w:spacing w:val="10"/>
          <w:sz w:val="24"/>
          <w:szCs w:val="24"/>
          <w:lang w:val="en"/>
        </w:rPr>
      </w:pPr>
      <w:r w:rsidRPr="00492E80">
        <w:rPr>
          <w:rFonts w:ascii="Century" w:hAnsi="Century" w:cs="Times"/>
          <w:i/>
          <w:iCs/>
          <w:spacing w:val="10"/>
          <w:sz w:val="24"/>
          <w:szCs w:val="24"/>
          <w:lang w:val="en"/>
        </w:rPr>
        <w:t xml:space="preserve">King </w:t>
      </w:r>
      <w:proofErr w:type="spellStart"/>
      <w:r w:rsidRPr="00492E80">
        <w:rPr>
          <w:rFonts w:ascii="Century" w:hAnsi="Century" w:cs="Times"/>
          <w:i/>
          <w:iCs/>
          <w:spacing w:val="10"/>
          <w:sz w:val="24"/>
          <w:szCs w:val="24"/>
          <w:lang w:val="en"/>
        </w:rPr>
        <w:t>Abdulaziz</w:t>
      </w:r>
      <w:proofErr w:type="spellEnd"/>
      <w:r w:rsidRPr="00492E80">
        <w:rPr>
          <w:rFonts w:ascii="Century" w:hAnsi="Century" w:cs="Times"/>
          <w:i/>
          <w:iCs/>
          <w:spacing w:val="10"/>
          <w:sz w:val="24"/>
          <w:szCs w:val="24"/>
          <w:lang w:val="en"/>
        </w:rPr>
        <w:t xml:space="preserve"> Medical City Natio</w:t>
      </w:r>
      <w:r w:rsidRPr="00492E80">
        <w:rPr>
          <w:rFonts w:ascii="Century" w:hAnsi="Century" w:cs="Times"/>
          <w:i/>
          <w:iCs/>
          <w:spacing w:val="10"/>
          <w:sz w:val="24"/>
          <w:szCs w:val="24"/>
          <w:lang w:val="en"/>
        </w:rPr>
        <w:t>nal Guard, Riyadh, Saudi Arabia</w:t>
      </w:r>
    </w:p>
    <w:p w:rsidR="00492E80" w:rsidRPr="00492E80" w:rsidRDefault="00492E80" w:rsidP="00492E80">
      <w:pPr>
        <w:autoSpaceDE w:val="0"/>
        <w:autoSpaceDN w:val="0"/>
        <w:adjustRightInd w:val="0"/>
        <w:spacing w:after="80" w:line="220" w:lineRule="atLeast"/>
        <w:rPr>
          <w:rFonts w:ascii="Century" w:hAnsi="Century" w:cs="Times"/>
          <w:b/>
          <w:bCs/>
          <w:spacing w:val="10"/>
          <w:sz w:val="24"/>
          <w:szCs w:val="24"/>
          <w:lang w:val="en"/>
        </w:rPr>
      </w:pP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>The 4th Basic High Speed Drilling: A Hand-On Workshop</w:t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ab/>
      </w:r>
      <w:r>
        <w:rPr>
          <w:rFonts w:ascii="Century" w:hAnsi="Century" w:cs="Times"/>
          <w:b/>
          <w:bCs/>
          <w:spacing w:val="10"/>
          <w:sz w:val="24"/>
          <w:szCs w:val="24"/>
          <w:lang w:val="en"/>
        </w:rPr>
        <w:t xml:space="preserve">  </w:t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 xml:space="preserve"> </w:t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>February 2010</w:t>
      </w:r>
    </w:p>
    <w:p w:rsidR="00492E80" w:rsidRPr="00492E80" w:rsidRDefault="00492E80" w:rsidP="00492E80">
      <w:pPr>
        <w:autoSpaceDE w:val="0"/>
        <w:autoSpaceDN w:val="0"/>
        <w:adjustRightInd w:val="0"/>
        <w:spacing w:after="80" w:line="220" w:lineRule="atLeast"/>
        <w:rPr>
          <w:rFonts w:ascii="Century" w:hAnsi="Century" w:cs="Times"/>
          <w:i/>
          <w:iCs/>
          <w:spacing w:val="10"/>
          <w:sz w:val="24"/>
          <w:szCs w:val="24"/>
          <w:lang w:val="en"/>
        </w:rPr>
      </w:pPr>
      <w:r w:rsidRPr="00492E80">
        <w:rPr>
          <w:rFonts w:ascii="Century" w:hAnsi="Century" w:cs="Times"/>
          <w:i/>
          <w:iCs/>
          <w:spacing w:val="10"/>
          <w:sz w:val="24"/>
          <w:szCs w:val="24"/>
          <w:lang w:val="en"/>
        </w:rPr>
        <w:t>King Khalid University</w:t>
      </w:r>
      <w:r w:rsidRPr="00492E80">
        <w:rPr>
          <w:rFonts w:ascii="Century" w:hAnsi="Century" w:cs="Times"/>
          <w:i/>
          <w:iCs/>
          <w:spacing w:val="10"/>
          <w:sz w:val="24"/>
          <w:szCs w:val="24"/>
          <w:lang w:val="en"/>
        </w:rPr>
        <w:t xml:space="preserve"> Hospital, Riyadh, Saudi Arabia</w:t>
      </w:r>
    </w:p>
    <w:p w:rsidR="00492E80" w:rsidRPr="00492E80" w:rsidRDefault="00492E80" w:rsidP="00492E80">
      <w:pPr>
        <w:autoSpaceDE w:val="0"/>
        <w:autoSpaceDN w:val="0"/>
        <w:adjustRightInd w:val="0"/>
        <w:spacing w:after="80" w:line="220" w:lineRule="atLeast"/>
        <w:rPr>
          <w:rFonts w:ascii="Century" w:hAnsi="Century" w:cs="Times"/>
          <w:b/>
          <w:bCs/>
          <w:spacing w:val="10"/>
          <w:sz w:val="24"/>
          <w:szCs w:val="24"/>
          <w:lang w:val="en"/>
        </w:rPr>
      </w:pP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 xml:space="preserve">The 5th Annual General Surgery Symposium and Workshop </w:t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ab/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 xml:space="preserve">       </w:t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>February 2010</w:t>
      </w:r>
    </w:p>
    <w:p w:rsidR="00492E80" w:rsidRPr="00492E80" w:rsidRDefault="00492E80" w:rsidP="00492E80">
      <w:pPr>
        <w:autoSpaceDE w:val="0"/>
        <w:autoSpaceDN w:val="0"/>
        <w:adjustRightInd w:val="0"/>
        <w:spacing w:after="80" w:line="220" w:lineRule="atLeast"/>
        <w:rPr>
          <w:rFonts w:ascii="Century" w:hAnsi="Century" w:cs="Times"/>
          <w:i/>
          <w:iCs/>
          <w:spacing w:val="10"/>
          <w:sz w:val="24"/>
          <w:szCs w:val="24"/>
          <w:lang w:val="en"/>
        </w:rPr>
      </w:pPr>
      <w:r w:rsidRPr="00492E80">
        <w:rPr>
          <w:rFonts w:ascii="Century" w:hAnsi="Century" w:cs="Times"/>
          <w:i/>
          <w:iCs/>
          <w:spacing w:val="10"/>
          <w:sz w:val="24"/>
          <w:szCs w:val="24"/>
          <w:lang w:val="en"/>
        </w:rPr>
        <w:t>King Khalid University</w:t>
      </w:r>
      <w:r w:rsidRPr="00492E80">
        <w:rPr>
          <w:rFonts w:ascii="Century" w:hAnsi="Century" w:cs="Times"/>
          <w:i/>
          <w:iCs/>
          <w:spacing w:val="10"/>
          <w:sz w:val="24"/>
          <w:szCs w:val="24"/>
          <w:lang w:val="en"/>
        </w:rPr>
        <w:t xml:space="preserve"> Hospital, Riyadh, Saudi Arabia</w:t>
      </w:r>
    </w:p>
    <w:p w:rsidR="00492E80" w:rsidRPr="00492E80" w:rsidRDefault="00492E80" w:rsidP="00492E80">
      <w:pPr>
        <w:autoSpaceDE w:val="0"/>
        <w:autoSpaceDN w:val="0"/>
        <w:adjustRightInd w:val="0"/>
        <w:spacing w:after="80" w:line="220" w:lineRule="atLeast"/>
        <w:rPr>
          <w:rFonts w:ascii="Century" w:hAnsi="Century" w:cs="Times"/>
          <w:b/>
          <w:bCs/>
          <w:spacing w:val="10"/>
          <w:sz w:val="24"/>
          <w:szCs w:val="24"/>
          <w:lang w:val="en"/>
        </w:rPr>
      </w:pP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>The First Annual Medical St</w:t>
      </w:r>
      <w:r>
        <w:rPr>
          <w:rFonts w:ascii="Century" w:hAnsi="Century" w:cs="Times"/>
          <w:b/>
          <w:bCs/>
          <w:spacing w:val="10"/>
          <w:sz w:val="24"/>
          <w:szCs w:val="24"/>
          <w:lang w:val="en"/>
        </w:rPr>
        <w:t xml:space="preserve">udents’ Research Day </w:t>
      </w:r>
      <w:r>
        <w:rPr>
          <w:rFonts w:ascii="Century" w:hAnsi="Century" w:cs="Times"/>
          <w:b/>
          <w:bCs/>
          <w:spacing w:val="10"/>
          <w:sz w:val="24"/>
          <w:szCs w:val="24"/>
          <w:lang w:val="en"/>
        </w:rPr>
        <w:tab/>
      </w:r>
      <w:r>
        <w:rPr>
          <w:rFonts w:ascii="Century" w:hAnsi="Century" w:cs="Times"/>
          <w:b/>
          <w:bCs/>
          <w:spacing w:val="10"/>
          <w:sz w:val="24"/>
          <w:szCs w:val="24"/>
          <w:lang w:val="en"/>
        </w:rPr>
        <w:tab/>
        <w:t xml:space="preserve">       </w:t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 xml:space="preserve">  </w:t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 xml:space="preserve">  May 2009</w:t>
      </w:r>
      <w:r w:rsidRPr="00492E80">
        <w:rPr>
          <w:rFonts w:ascii="Century" w:hAnsi="Century" w:cs="Times"/>
          <w:b/>
          <w:bCs/>
          <w:spacing w:val="10"/>
          <w:sz w:val="24"/>
          <w:szCs w:val="24"/>
          <w:lang w:val="en"/>
        </w:rPr>
        <w:tab/>
      </w:r>
    </w:p>
    <w:p w:rsidR="00492E80" w:rsidRPr="00492E80" w:rsidRDefault="00492E80" w:rsidP="00492E80">
      <w:pPr>
        <w:autoSpaceDE w:val="0"/>
        <w:autoSpaceDN w:val="0"/>
        <w:adjustRightInd w:val="0"/>
        <w:spacing w:after="80" w:line="220" w:lineRule="atLeast"/>
        <w:rPr>
          <w:rFonts w:ascii="Century" w:hAnsi="Century" w:cs="Times"/>
          <w:i/>
          <w:iCs/>
          <w:spacing w:val="10"/>
          <w:sz w:val="24"/>
          <w:szCs w:val="24"/>
          <w:lang w:val="en"/>
        </w:rPr>
      </w:pPr>
      <w:r w:rsidRPr="00492E80">
        <w:rPr>
          <w:rFonts w:ascii="Century" w:hAnsi="Century" w:cs="Times"/>
          <w:i/>
          <w:iCs/>
          <w:spacing w:val="10"/>
          <w:sz w:val="24"/>
          <w:szCs w:val="24"/>
          <w:lang w:val="en"/>
        </w:rPr>
        <w:t>King Khalid University Hospital, Riyadh, Saudi Arabia</w:t>
      </w:r>
    </w:p>
    <w:p w:rsidR="00492E80" w:rsidRPr="00492E80" w:rsidRDefault="00492E80" w:rsidP="00F04676">
      <w:pPr>
        <w:rPr>
          <w:rFonts w:ascii="Century" w:hAnsi="Century" w:cstheme="majorBidi"/>
          <w:sz w:val="24"/>
          <w:szCs w:val="24"/>
          <w:u w:val="single"/>
          <w:lang w:val="en"/>
        </w:rPr>
      </w:pPr>
      <w:bookmarkStart w:id="0" w:name="_GoBack"/>
      <w:bookmarkEnd w:id="0"/>
    </w:p>
    <w:sectPr w:rsidR="00492E80" w:rsidRPr="00492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79038A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676"/>
    <w:rsid w:val="00492E80"/>
    <w:rsid w:val="008B4766"/>
    <w:rsid w:val="00F0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A91031-125D-4CEE-9C71-010D21F53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5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2777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83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5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4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26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6221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71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08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?term=Cheung%20K%5BAuthor%5D&amp;cauthor=true&amp;cauthor_uid=2328778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cbi.nlm.nih.gov/pubmed?term=Elkind%20MS%5BAuthor%5D&amp;cauthor=true&amp;cauthor_uid=2328778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cbi.nlm.nih.gov/pubmed?term=Gardener%20H%5BAuthor%5D&amp;cauthor=true&amp;cauthor_uid=23287787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ncbi.nlm.nih.gov/pubmed?term=Alsulaimani%20S%5BAuthor%5D&amp;cauthor=true&amp;cauthor_uid=23287787" TargetMode="External"/><Relationship Id="rId10" Type="http://schemas.openxmlformats.org/officeDocument/2006/relationships/hyperlink" Target="http://www.ncbi.nlm.nih.gov/pubmed?term=Rundek%20T%5BAuthor%5D&amp;cauthor=true&amp;cauthor_uid=2328778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bi.nlm.nih.gov/pubmed?term=Sacco%20RL%5BAuthor%5D&amp;cauthor=true&amp;cauthor_uid=2328778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 S</dc:creator>
  <cp:keywords/>
  <dc:description/>
  <cp:lastModifiedBy>REEM S</cp:lastModifiedBy>
  <cp:revision>1</cp:revision>
  <dcterms:created xsi:type="dcterms:W3CDTF">2014-01-29T14:09:00Z</dcterms:created>
  <dcterms:modified xsi:type="dcterms:W3CDTF">2014-01-29T14:39:00Z</dcterms:modified>
</cp:coreProperties>
</file>