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514" w:tblpY="991"/>
        <w:bidiVisual/>
        <w:tblW w:w="15593" w:type="dxa"/>
        <w:tblInd w:w="-155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134"/>
        <w:gridCol w:w="1134"/>
        <w:gridCol w:w="1134"/>
        <w:gridCol w:w="1276"/>
        <w:gridCol w:w="1417"/>
        <w:gridCol w:w="1276"/>
        <w:gridCol w:w="1418"/>
        <w:gridCol w:w="1417"/>
        <w:gridCol w:w="1418"/>
      </w:tblGrid>
      <w:tr w:rsidR="00E6470F" w:rsidRPr="00E6470F" w:rsidTr="00E6470F">
        <w:tc>
          <w:tcPr>
            <w:tcW w:w="2410" w:type="dxa"/>
            <w:vMerge w:val="restart"/>
          </w:tcPr>
          <w:p w:rsidR="00E6470F" w:rsidRPr="00E6470F" w:rsidRDefault="00E6470F" w:rsidP="00E6470F">
            <w:pPr>
              <w:jc w:val="center"/>
              <w:rPr>
                <w:rFonts w:hint="cs"/>
                <w:sz w:val="36"/>
                <w:szCs w:val="36"/>
                <w:rtl/>
              </w:rPr>
            </w:pPr>
          </w:p>
          <w:p w:rsidR="00E6470F" w:rsidRPr="00E6470F" w:rsidRDefault="00E6470F" w:rsidP="00E6470F">
            <w:pPr>
              <w:jc w:val="center"/>
              <w:rPr>
                <w:rFonts w:hint="cs"/>
                <w:sz w:val="36"/>
                <w:szCs w:val="36"/>
                <w:rtl/>
              </w:rPr>
            </w:pPr>
          </w:p>
          <w:p w:rsidR="00E6470F" w:rsidRPr="00E6470F" w:rsidRDefault="00E6470F" w:rsidP="00E6470F">
            <w:pPr>
              <w:jc w:val="center"/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البيان</w:t>
            </w:r>
          </w:p>
        </w:tc>
        <w:tc>
          <w:tcPr>
            <w:tcW w:w="2693" w:type="dxa"/>
            <w:gridSpan w:val="2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ميزان المراجعة </w:t>
            </w:r>
          </w:p>
        </w:tc>
        <w:tc>
          <w:tcPr>
            <w:tcW w:w="2268" w:type="dxa"/>
            <w:gridSpan w:val="2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التسويات </w:t>
            </w:r>
          </w:p>
        </w:tc>
        <w:tc>
          <w:tcPr>
            <w:tcW w:w="2693" w:type="dxa"/>
            <w:gridSpan w:val="2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ميزان المراجعة بعد التسويات</w:t>
            </w:r>
          </w:p>
        </w:tc>
        <w:tc>
          <w:tcPr>
            <w:tcW w:w="2694" w:type="dxa"/>
            <w:gridSpan w:val="2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قائمة الدخل </w:t>
            </w:r>
          </w:p>
        </w:tc>
        <w:tc>
          <w:tcPr>
            <w:tcW w:w="2835" w:type="dxa"/>
            <w:gridSpan w:val="2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قائمة المركز المالي</w:t>
            </w:r>
          </w:p>
        </w:tc>
      </w:tr>
      <w:tr w:rsidR="00E6470F" w:rsidRPr="00E6470F" w:rsidTr="00E6470F">
        <w:tc>
          <w:tcPr>
            <w:tcW w:w="2410" w:type="dxa"/>
            <w:vMerge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مدين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دائن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مدين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دائن</w:t>
            </w: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مدين</w:t>
            </w: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دائن</w:t>
            </w: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مدين</w:t>
            </w: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دائن</w:t>
            </w: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مدين </w:t>
            </w: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دائن </w:t>
            </w: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الصندوق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512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البنك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37000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أوراق القبض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3000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المدينين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7735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لوازم مكتبية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700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لوازم فنية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1729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تأمين مقدم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800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تأمين هاتف وكهرباء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500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آلات زراعية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25000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مجمع استهلاك آلات زراعية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8000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بيوت محمية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30000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مجمع استهلاك بيوت محمية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6000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مباني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27000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lastRenderedPageBreak/>
              <w:t>مجمع استهلاك مباني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10000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أراضي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25500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دائنين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7000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أوراق دفع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6990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قرض البنك الزراعي السعودي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50000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رأس المال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50000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جاري المالك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14000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إيرادات خدمات المزارعين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78000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مصروفات الرواتب والأجور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23000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مصروفات إيجار سيارات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7000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مصروفات محروقات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3000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مصروفات دعاية </w:t>
            </w:r>
            <w:r w:rsidRPr="00E6470F">
              <w:rPr>
                <w:rFonts w:hint="cs"/>
                <w:sz w:val="36"/>
                <w:szCs w:val="36"/>
                <w:rtl/>
              </w:rPr>
              <w:lastRenderedPageBreak/>
              <w:t>وإعلان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lastRenderedPageBreak/>
              <w:t>4000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lastRenderedPageBreak/>
              <w:t>مصروفات هاتف وكهرباء وغاز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2514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مصروفات صيانة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1700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 xml:space="preserve">مصروفات أخرى متفرقة </w:t>
            </w: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  <w:r w:rsidRPr="00E6470F">
              <w:rPr>
                <w:rFonts w:hint="cs"/>
                <w:sz w:val="36"/>
                <w:szCs w:val="36"/>
                <w:rtl/>
              </w:rPr>
              <w:t>1300</w:t>
            </w: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  <w:tr w:rsidR="00E6470F" w:rsidRPr="00E6470F" w:rsidTr="00E6470F">
        <w:tc>
          <w:tcPr>
            <w:tcW w:w="2410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559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134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276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7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  <w:tc>
          <w:tcPr>
            <w:tcW w:w="1418" w:type="dxa"/>
          </w:tcPr>
          <w:p w:rsidR="00E6470F" w:rsidRPr="00E6470F" w:rsidRDefault="00E6470F" w:rsidP="00E6470F">
            <w:pPr>
              <w:rPr>
                <w:rFonts w:hint="cs"/>
                <w:sz w:val="36"/>
                <w:szCs w:val="36"/>
                <w:rtl/>
              </w:rPr>
            </w:pPr>
          </w:p>
        </w:tc>
      </w:tr>
    </w:tbl>
    <w:p w:rsidR="001A5D2E" w:rsidRDefault="001A5D2E"/>
    <w:sectPr w:rsidR="001A5D2E" w:rsidSect="00E6470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0F"/>
    <w:rsid w:val="001A5D2E"/>
    <w:rsid w:val="00D3239B"/>
    <w:rsid w:val="00E6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2017-03-03T23:39:00Z</dcterms:created>
  <dcterms:modified xsi:type="dcterms:W3CDTF">2017-03-03T23:48:00Z</dcterms:modified>
</cp:coreProperties>
</file>