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FD" w:rsidRPr="004173C3" w:rsidRDefault="005B1325" w:rsidP="003431FD">
      <w:pPr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4173C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وصف المقرر </w:t>
      </w:r>
      <w:r w:rsidR="003431F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220 أثر </w:t>
      </w:r>
      <w:r w:rsidR="003431FD" w:rsidRPr="004173C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مقدمة في آثار الجزيرة العربية (طالبات)</w:t>
      </w:r>
      <w:r w:rsidR="003431F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/</w:t>
      </w:r>
      <w:r w:rsidRPr="004173C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الفصل الدراسي الأول عام</w:t>
      </w:r>
      <w:r w:rsidR="003431F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1438-1439ه</w:t>
      </w:r>
    </w:p>
    <w:p w:rsidR="005B1325" w:rsidRDefault="005B1325">
      <w:pPr>
        <w:rPr>
          <w:rFonts w:ascii="Traditional Arabic" w:hAnsi="Traditional Arabic" w:cs="Traditional Arabic"/>
          <w:sz w:val="32"/>
          <w:szCs w:val="32"/>
          <w:rtl/>
        </w:rPr>
      </w:pPr>
    </w:p>
    <w:tbl>
      <w:tblPr>
        <w:tblStyle w:val="TableGrid"/>
        <w:bidiVisual/>
        <w:tblW w:w="14416" w:type="dxa"/>
        <w:tblLook w:val="04A0" w:firstRow="1" w:lastRow="0" w:firstColumn="1" w:lastColumn="0" w:noHBand="0" w:noVBand="1"/>
      </w:tblPr>
      <w:tblGrid>
        <w:gridCol w:w="2086"/>
        <w:gridCol w:w="2160"/>
        <w:gridCol w:w="10170"/>
      </w:tblGrid>
      <w:tr w:rsidR="005B1325" w:rsidTr="004173C3">
        <w:tc>
          <w:tcPr>
            <w:tcW w:w="2086" w:type="dxa"/>
            <w:shd w:val="clear" w:color="auto" w:fill="D0CECE" w:themeFill="background2" w:themeFillShade="E6"/>
          </w:tcPr>
          <w:p w:rsidR="005B1325" w:rsidRPr="004173C3" w:rsidRDefault="005B1325" w:rsidP="004173C3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173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160" w:type="dxa"/>
            <w:shd w:val="clear" w:color="auto" w:fill="D0CECE" w:themeFill="background2" w:themeFillShade="E6"/>
          </w:tcPr>
          <w:p w:rsidR="005B1325" w:rsidRPr="004173C3" w:rsidRDefault="005B1325" w:rsidP="004173C3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173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المحاضرة</w:t>
            </w:r>
          </w:p>
        </w:tc>
        <w:tc>
          <w:tcPr>
            <w:tcW w:w="10170" w:type="dxa"/>
            <w:shd w:val="clear" w:color="auto" w:fill="D0CECE" w:themeFill="background2" w:themeFillShade="E6"/>
          </w:tcPr>
          <w:p w:rsidR="005B1325" w:rsidRPr="004173C3" w:rsidRDefault="00E6405C" w:rsidP="004173C3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173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أبرز المحاور</w:t>
            </w:r>
          </w:p>
        </w:tc>
      </w:tr>
      <w:tr w:rsidR="003431FD" w:rsidTr="004173C3">
        <w:tc>
          <w:tcPr>
            <w:tcW w:w="2086" w:type="dxa"/>
          </w:tcPr>
          <w:p w:rsidR="003431FD" w:rsidRDefault="009411DB" w:rsidP="009411DB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4/1/1439 ه</w:t>
            </w:r>
            <w:r w:rsidR="00C6490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الأسبوع الثاني</w:t>
            </w:r>
          </w:p>
        </w:tc>
        <w:tc>
          <w:tcPr>
            <w:tcW w:w="2160" w:type="dxa"/>
          </w:tcPr>
          <w:p w:rsidR="003431FD" w:rsidRDefault="009411DB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إجازة اليوم الوطني</w:t>
            </w:r>
          </w:p>
        </w:tc>
        <w:tc>
          <w:tcPr>
            <w:tcW w:w="10170" w:type="dxa"/>
          </w:tcPr>
          <w:p w:rsidR="003431FD" w:rsidRDefault="009411DB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إجازة اليوم الوطني</w:t>
            </w:r>
          </w:p>
        </w:tc>
      </w:tr>
      <w:tr w:rsidR="003431FD" w:rsidTr="004173C3">
        <w:tc>
          <w:tcPr>
            <w:tcW w:w="2086" w:type="dxa"/>
          </w:tcPr>
          <w:p w:rsidR="003431FD" w:rsidRDefault="009411DB" w:rsidP="009411DB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11/1/1439 ه</w:t>
            </w:r>
            <w:r w:rsidR="00C6490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الأسبوع الثالث</w:t>
            </w:r>
          </w:p>
        </w:tc>
        <w:tc>
          <w:tcPr>
            <w:tcW w:w="2160" w:type="dxa"/>
          </w:tcPr>
          <w:p w:rsidR="003431FD" w:rsidRDefault="009411DB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توصيف المقرر</w:t>
            </w:r>
          </w:p>
        </w:tc>
        <w:tc>
          <w:tcPr>
            <w:tcW w:w="10170" w:type="dxa"/>
          </w:tcPr>
          <w:p w:rsidR="003431FD" w:rsidRDefault="009411DB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لقاء الطالبات وشرح طريقة المقرر ووصفه وتوزيع المهام</w:t>
            </w:r>
          </w:p>
        </w:tc>
      </w:tr>
      <w:tr w:rsidR="003431FD" w:rsidTr="004173C3">
        <w:tc>
          <w:tcPr>
            <w:tcW w:w="2086" w:type="dxa"/>
          </w:tcPr>
          <w:p w:rsidR="003431FD" w:rsidRDefault="009411DB" w:rsidP="009411DB">
            <w:pPr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18/1/1439 ه</w:t>
            </w:r>
            <w:r w:rsidR="00C6490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الأسبوع الرابع</w:t>
            </w:r>
          </w:p>
        </w:tc>
        <w:tc>
          <w:tcPr>
            <w:tcW w:w="2160" w:type="dxa"/>
          </w:tcPr>
          <w:p w:rsidR="003431FD" w:rsidRDefault="00C64900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مصادر دراسة تاريخ الجزيرة-جغرافية الجزيرة</w:t>
            </w:r>
          </w:p>
        </w:tc>
        <w:tc>
          <w:tcPr>
            <w:tcW w:w="10170" w:type="dxa"/>
          </w:tcPr>
          <w:p w:rsidR="003431FD" w:rsidRDefault="00C64900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مصادر البحث عن التاريخ العربي القديم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من هم سكان الجزيرة في الأصل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الآراء حول منشأ وتفسير كلمة عرب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جغرافية الجزيرة</w:t>
            </w:r>
          </w:p>
        </w:tc>
      </w:tr>
      <w:tr w:rsidR="003431FD" w:rsidTr="004173C3">
        <w:tc>
          <w:tcPr>
            <w:tcW w:w="2086" w:type="dxa"/>
          </w:tcPr>
          <w:p w:rsidR="003431FD" w:rsidRDefault="00F42AE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25/1/1439 ه</w:t>
            </w:r>
            <w:r w:rsidR="00C6490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="00C6490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</w:t>
            </w:r>
            <w:r w:rsidR="00C6490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الخامس</w:t>
            </w:r>
          </w:p>
        </w:tc>
        <w:tc>
          <w:tcPr>
            <w:tcW w:w="2160" w:type="dxa"/>
          </w:tcPr>
          <w:p w:rsidR="003431FD" w:rsidRDefault="00EB16E9">
            <w:pP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حضارة دلمون</w:t>
            </w:r>
          </w:p>
          <w:p w:rsidR="00EB16E9" w:rsidRDefault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جزيرة فيلكا</w:t>
            </w:r>
          </w:p>
        </w:tc>
        <w:tc>
          <w:tcPr>
            <w:tcW w:w="10170" w:type="dxa"/>
          </w:tcPr>
          <w:p w:rsidR="003431FD" w:rsidRDefault="00EB16E9">
            <w:pP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الموقع الجغرافي لحضارة دلمون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لمحة تاريخية عن الحضارة-</w:t>
            </w:r>
            <w:r w:rsidR="00EC7CE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أبرز آثار الحضارة</w:t>
            </w:r>
          </w:p>
          <w:p w:rsidR="00EC7CE2" w:rsidRDefault="00EC7CE2" w:rsidP="00EC7CE2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الموقع الجغرافي للجزيرة-الإطار التاريخي لجزيرة فيلكا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أبرز آثارها. </w:t>
            </w:r>
            <w:bookmarkStart w:id="0" w:name="_GoBack"/>
            <w:bookmarkEnd w:id="0"/>
          </w:p>
        </w:tc>
      </w:tr>
      <w:tr w:rsidR="00EB16E9" w:rsidTr="004173C3">
        <w:tc>
          <w:tcPr>
            <w:tcW w:w="2086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2/2/1439 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السادس</w:t>
            </w:r>
          </w:p>
        </w:tc>
        <w:tc>
          <w:tcPr>
            <w:tcW w:w="216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جزيرة </w:t>
            </w:r>
            <w:proofErr w:type="spell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تاروت</w:t>
            </w:r>
            <w:proofErr w:type="spell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- الجوف</w:t>
            </w:r>
          </w:p>
        </w:tc>
        <w:tc>
          <w:tcPr>
            <w:tcW w:w="1017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تاروت</w:t>
            </w:r>
            <w:proofErr w:type="spell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: الموقع الجغرافي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الإطار التاريخي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أبرز المكتشفات الأثرية.</w:t>
            </w:r>
          </w:p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الجوف: الموقع الجغرافي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أهم المواقع الأثرية في الجوف مع لمحة عن تاريخ كل موقع وأهم مكتشفاته.</w:t>
            </w:r>
          </w:p>
        </w:tc>
      </w:tr>
      <w:tr w:rsidR="00EB16E9" w:rsidTr="004173C3">
        <w:tc>
          <w:tcPr>
            <w:tcW w:w="2086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9/2/1439 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السابع</w:t>
            </w:r>
          </w:p>
        </w:tc>
        <w:tc>
          <w:tcPr>
            <w:tcW w:w="216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تيماء</w:t>
            </w:r>
          </w:p>
        </w:tc>
        <w:tc>
          <w:tcPr>
            <w:tcW w:w="1017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الموقع الجغرافي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أهم المواقع الأثرية مع لمحة عن تاريخ كل موقع وأهم مكتشفاته.</w:t>
            </w:r>
          </w:p>
        </w:tc>
      </w:tr>
      <w:tr w:rsidR="00EB16E9" w:rsidTr="004173C3">
        <w:tc>
          <w:tcPr>
            <w:tcW w:w="2086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16/2/1439 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الثامن</w:t>
            </w:r>
          </w:p>
        </w:tc>
        <w:tc>
          <w:tcPr>
            <w:tcW w:w="216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العلا</w:t>
            </w:r>
          </w:p>
        </w:tc>
        <w:tc>
          <w:tcPr>
            <w:tcW w:w="1017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الموقع الجغرافي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أهم الحضارات التي تعاقبت على العلا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جهود جامعة الملك سعود في التنقيب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أهم المواقع الأثرية مع لمحة عن أهم المكتشفات. </w:t>
            </w:r>
          </w:p>
        </w:tc>
      </w:tr>
      <w:tr w:rsidR="00EB16E9" w:rsidTr="004173C3">
        <w:tc>
          <w:tcPr>
            <w:tcW w:w="2086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lastRenderedPageBreak/>
              <w:t xml:space="preserve">23/2/1439 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التاسع</w:t>
            </w:r>
          </w:p>
        </w:tc>
        <w:tc>
          <w:tcPr>
            <w:tcW w:w="216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الاختبار الفصلي</w:t>
            </w:r>
          </w:p>
        </w:tc>
        <w:tc>
          <w:tcPr>
            <w:tcW w:w="1017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اختبار منتصف الفصل (20 درجة)</w:t>
            </w:r>
          </w:p>
        </w:tc>
      </w:tr>
      <w:tr w:rsidR="00EB16E9" w:rsidTr="004173C3">
        <w:tc>
          <w:tcPr>
            <w:tcW w:w="2086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1/3/1439 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العاشر</w:t>
            </w:r>
          </w:p>
        </w:tc>
        <w:tc>
          <w:tcPr>
            <w:tcW w:w="216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مملكة الأنباط - الحجر</w:t>
            </w:r>
          </w:p>
        </w:tc>
        <w:tc>
          <w:tcPr>
            <w:tcW w:w="1017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تاريخ الأنباط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حدود المملكة النبطية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الحجر وعلاقتها بقوم ثمود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تاريخ الحجر وأهم المكتشفات.</w:t>
            </w:r>
          </w:p>
        </w:tc>
      </w:tr>
      <w:tr w:rsidR="00EB16E9" w:rsidTr="004173C3">
        <w:tc>
          <w:tcPr>
            <w:tcW w:w="2086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8/3/1439 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الحادي عشر</w:t>
            </w:r>
          </w:p>
        </w:tc>
        <w:tc>
          <w:tcPr>
            <w:tcW w:w="216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ثاج</w:t>
            </w:r>
            <w:proofErr w:type="spell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- </w:t>
            </w:r>
            <w:proofErr w:type="spell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الجرهاء</w:t>
            </w:r>
            <w:proofErr w:type="spellEnd"/>
          </w:p>
        </w:tc>
        <w:tc>
          <w:tcPr>
            <w:tcW w:w="1017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ثاج</w:t>
            </w:r>
            <w:proofErr w:type="spell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: الموقع الجغرافي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الإطار التاريخي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أبرز المكتشفات الأثرية. علاقة الموقع </w:t>
            </w:r>
            <w:proofErr w:type="spell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بالجرهاء</w:t>
            </w:r>
            <w:proofErr w:type="spell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</w:tc>
      </w:tr>
      <w:tr w:rsidR="00EB16E9" w:rsidTr="004173C3">
        <w:tc>
          <w:tcPr>
            <w:tcW w:w="2086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15/3/1439 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الثاني عشر</w:t>
            </w:r>
          </w:p>
        </w:tc>
        <w:tc>
          <w:tcPr>
            <w:tcW w:w="216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قرية الفاو</w:t>
            </w:r>
          </w:p>
        </w:tc>
        <w:tc>
          <w:tcPr>
            <w:tcW w:w="1017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قرية الفاو: الموقع الجغرافي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الإطار التاريخي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جهود جامعة الملك سعود في الكشف عن أهم محتويات الموقع. </w:t>
            </w:r>
          </w:p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EB16E9" w:rsidTr="004173C3">
        <w:tc>
          <w:tcPr>
            <w:tcW w:w="2086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22/3/1439 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الثالث عشر</w:t>
            </w:r>
          </w:p>
        </w:tc>
        <w:tc>
          <w:tcPr>
            <w:tcW w:w="216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نجران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مملكة سبأ</w:t>
            </w:r>
          </w:p>
        </w:tc>
        <w:tc>
          <w:tcPr>
            <w:tcW w:w="1017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نجران: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الإطار الجغرافي وا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لتاريخي لهذا الموقع وأهم آثاره.</w:t>
            </w:r>
          </w:p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مملكة سباً: الإطار الجغرافي والتاريخي لهذه المملكة وأهم آثارها.</w:t>
            </w:r>
          </w:p>
        </w:tc>
      </w:tr>
      <w:tr w:rsidR="00EB16E9" w:rsidTr="004173C3">
        <w:tc>
          <w:tcPr>
            <w:tcW w:w="2086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29/3/1439 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الرابع عشر</w:t>
            </w:r>
          </w:p>
        </w:tc>
        <w:tc>
          <w:tcPr>
            <w:tcW w:w="216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تقديم العروض</w:t>
            </w:r>
          </w:p>
        </w:tc>
        <w:tc>
          <w:tcPr>
            <w:tcW w:w="10170" w:type="dxa"/>
          </w:tcPr>
          <w:p w:rsidR="00EB16E9" w:rsidRDefault="00EB16E9" w:rsidP="00EB16E9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تقديم عروض الطالبات.</w:t>
            </w:r>
          </w:p>
        </w:tc>
      </w:tr>
    </w:tbl>
    <w:p w:rsidR="004173C3" w:rsidRPr="005B1325" w:rsidRDefault="004173C3" w:rsidP="004173C3">
      <w:pPr>
        <w:rPr>
          <w:rFonts w:ascii="Traditional Arabic" w:hAnsi="Traditional Arabic" w:cs="Traditional Arabic"/>
          <w:sz w:val="32"/>
          <w:szCs w:val="32"/>
        </w:rPr>
      </w:pPr>
    </w:p>
    <w:sectPr w:rsidR="004173C3" w:rsidRPr="005B1325" w:rsidSect="00E6405C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25"/>
    <w:rsid w:val="003431FD"/>
    <w:rsid w:val="004173C3"/>
    <w:rsid w:val="0052547E"/>
    <w:rsid w:val="005B1325"/>
    <w:rsid w:val="00613EF5"/>
    <w:rsid w:val="009411DB"/>
    <w:rsid w:val="00B313E4"/>
    <w:rsid w:val="00C64900"/>
    <w:rsid w:val="00E6405C"/>
    <w:rsid w:val="00EB16E9"/>
    <w:rsid w:val="00EC7CE2"/>
    <w:rsid w:val="00F4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51546"/>
  <w15:chartTrackingRefBased/>
  <w15:docId w15:val="{24EFBDE0-B50F-4B60-93A6-0F8DE850C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A Alsuhaibani</dc:creator>
  <cp:keywords/>
  <dc:description/>
  <cp:lastModifiedBy>user</cp:lastModifiedBy>
  <cp:revision>3</cp:revision>
  <dcterms:created xsi:type="dcterms:W3CDTF">2016-10-26T06:50:00Z</dcterms:created>
  <dcterms:modified xsi:type="dcterms:W3CDTF">2017-09-27T08:23:00Z</dcterms:modified>
</cp:coreProperties>
</file>