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4E9" w:rsidRPr="00DF5A03" w:rsidRDefault="009514E9" w:rsidP="00DF5A03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F13F6C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6BA5BE7" wp14:editId="1664AD0C">
            <wp:simplePos x="0" y="0"/>
            <wp:positionH relativeFrom="column">
              <wp:posOffset>-628015</wp:posOffset>
            </wp:positionH>
            <wp:positionV relativeFrom="paragraph">
              <wp:posOffset>-859790</wp:posOffset>
            </wp:positionV>
            <wp:extent cx="7200900" cy="1578610"/>
            <wp:effectExtent l="0" t="0" r="0" b="0"/>
            <wp:wrapSquare wrapText="bothSides"/>
            <wp:docPr id="3" name="صورة 0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0" descr="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57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13F6C">
        <w:rPr>
          <w:rFonts w:asciiTheme="majorBidi" w:hAnsiTheme="majorBidi" w:cstheme="majorBidi"/>
          <w:b/>
          <w:bCs/>
          <w:sz w:val="28"/>
          <w:szCs w:val="28"/>
        </w:rPr>
        <w:t>King Saud University / College of Science /Zoology Department</w:t>
      </w:r>
    </w:p>
    <w:p w:rsidR="009514E9" w:rsidRPr="005C2F55" w:rsidRDefault="00DF5A03" w:rsidP="005C2F55">
      <w:pPr>
        <w:jc w:val="center"/>
        <w:rPr>
          <w:rFonts w:asciiTheme="majorBidi" w:hAnsiTheme="majorBidi" w:cstheme="majorBidi"/>
          <w:sz w:val="28"/>
          <w:szCs w:val="28"/>
          <w:rtl/>
        </w:rPr>
      </w:pPr>
      <w:r w:rsidRPr="005C2F55">
        <w:rPr>
          <w:rFonts w:asciiTheme="majorBidi" w:hAnsiTheme="majorBidi" w:cstheme="majorBidi"/>
          <w:b/>
          <w:bCs/>
          <w:sz w:val="28"/>
          <w:szCs w:val="28"/>
        </w:rPr>
        <w:t>Course content:</w:t>
      </w:r>
      <w:r w:rsidR="005C2F55" w:rsidRPr="005C2F55">
        <w:rPr>
          <w:rFonts w:ascii="Times New Roman" w:hAnsi="Times New Roman" w:cs="Times New Roman"/>
          <w:b/>
          <w:bCs/>
          <w:sz w:val="28"/>
          <w:szCs w:val="28"/>
        </w:rPr>
        <w:t xml:space="preserve"> Principles of</w:t>
      </w:r>
      <w:r w:rsidRPr="005C2F5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9514E9" w:rsidRPr="005C2F55">
        <w:rPr>
          <w:rFonts w:asciiTheme="majorBidi" w:hAnsiTheme="majorBidi" w:cstheme="majorBidi"/>
          <w:b/>
          <w:bCs/>
          <w:sz w:val="28"/>
          <w:szCs w:val="28"/>
        </w:rPr>
        <w:t>Experimental Embryology</w:t>
      </w:r>
      <w:r w:rsidR="005C2F5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5C2F55" w:rsidRPr="005C2F55">
        <w:rPr>
          <w:rFonts w:asciiTheme="majorBidi" w:hAnsiTheme="majorBidi" w:cstheme="majorBidi"/>
          <w:b/>
          <w:bCs/>
          <w:sz w:val="28"/>
          <w:szCs w:val="28"/>
        </w:rPr>
        <w:t>2(1+1</w:t>
      </w:r>
      <w:r w:rsidR="0087335C" w:rsidRPr="005C2F55">
        <w:rPr>
          <w:rFonts w:asciiTheme="majorBidi" w:hAnsiTheme="majorBidi" w:cstheme="majorBidi"/>
          <w:b/>
          <w:bCs/>
          <w:sz w:val="28"/>
          <w:szCs w:val="28"/>
        </w:rPr>
        <w:t>)</w:t>
      </w:r>
      <w:r w:rsidR="0087335C" w:rsidRPr="005C2F55">
        <w:rPr>
          <w:rFonts w:asciiTheme="majorBidi" w:hAnsiTheme="majorBidi" w:cstheme="majorBidi"/>
          <w:sz w:val="28"/>
          <w:szCs w:val="28"/>
        </w:rPr>
        <w:t xml:space="preserve"> </w:t>
      </w:r>
      <w:r w:rsidR="0087335C" w:rsidRPr="005C2F55">
        <w:rPr>
          <w:rFonts w:asciiTheme="majorBidi" w:hAnsiTheme="majorBidi" w:cstheme="majorBidi"/>
          <w:b/>
          <w:bCs/>
          <w:sz w:val="28"/>
          <w:szCs w:val="28"/>
        </w:rPr>
        <w:t>(</w:t>
      </w:r>
      <w:r w:rsidR="009514E9" w:rsidRPr="005C2F55">
        <w:rPr>
          <w:rFonts w:asciiTheme="majorBidi" w:hAnsiTheme="majorBidi" w:cstheme="majorBidi"/>
          <w:b/>
          <w:bCs/>
          <w:sz w:val="28"/>
          <w:szCs w:val="28"/>
        </w:rPr>
        <w:t>Zoo 424)</w:t>
      </w:r>
      <w:r w:rsidR="009514E9" w:rsidRPr="005C2F55">
        <w:rPr>
          <w:rFonts w:asciiTheme="majorBidi" w:hAnsiTheme="majorBidi" w:cstheme="majorBidi"/>
          <w:sz w:val="28"/>
          <w:szCs w:val="28"/>
        </w:rPr>
        <w:t xml:space="preserve"> </w:t>
      </w:r>
    </w:p>
    <w:tbl>
      <w:tblPr>
        <w:tblpPr w:leftFromText="180" w:rightFromText="180" w:vertAnchor="text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4"/>
        <w:gridCol w:w="6946"/>
        <w:gridCol w:w="1138"/>
      </w:tblGrid>
      <w:tr w:rsidR="009514E9" w:rsidRPr="009514E9" w:rsidTr="009D7BF1">
        <w:trPr>
          <w:trHeight w:val="819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E9" w:rsidRPr="009514E9" w:rsidRDefault="009514E9" w:rsidP="00E876F5">
            <w:pPr>
              <w:rPr>
                <w:rFonts w:ascii="Times New Roman" w:hAnsi="Times New Roman" w:cs="Times New Roman"/>
              </w:rPr>
            </w:pPr>
            <w:r w:rsidRPr="009514E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Zoo 424 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163C" w:rsidRDefault="00A44119" w:rsidP="00A2163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Course title: </w:t>
            </w:r>
            <w:r w:rsidR="005725F7" w:rsidRPr="00A441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Principles of </w:t>
            </w:r>
            <w:r w:rsidR="009514E9" w:rsidRPr="00A441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Experimental embryology</w:t>
            </w:r>
          </w:p>
          <w:p w:rsidR="00A2163C" w:rsidRPr="00A2163C" w:rsidRDefault="00A2163C" w:rsidP="00A2163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http://fac.ksu.edu.sa/ahimaidi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E9" w:rsidRPr="009514E9" w:rsidRDefault="009514E9" w:rsidP="00E876F5">
            <w:pPr>
              <w:rPr>
                <w:rFonts w:ascii="Times New Roman" w:hAnsi="Times New Roman" w:cs="Times New Roman"/>
              </w:rPr>
            </w:pPr>
            <w:r w:rsidRPr="009514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hours 2(1 + 1)</w:t>
            </w:r>
          </w:p>
        </w:tc>
      </w:tr>
      <w:tr w:rsidR="009514E9" w:rsidRPr="009514E9" w:rsidTr="009D7BF1"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E9" w:rsidRPr="009514E9" w:rsidRDefault="009514E9" w:rsidP="00E876F5">
            <w:pPr>
              <w:rPr>
                <w:rFonts w:ascii="Times New Roman" w:hAnsi="Times New Roman" w:cs="Times New Roman"/>
              </w:rPr>
            </w:pPr>
            <w:r w:rsidRPr="009514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Objective</w:t>
            </w:r>
            <w:r w:rsidRPr="009514E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6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E9" w:rsidRPr="009514E9" w:rsidRDefault="009514E9" w:rsidP="00E876F5">
            <w:pPr>
              <w:rPr>
                <w:rFonts w:ascii="Times New Roman" w:hAnsi="Times New Roman" w:cs="Times New Roman"/>
              </w:rPr>
            </w:pPr>
            <w:r w:rsidRPr="00A368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The aim </w:t>
            </w:r>
            <w:r w:rsidRPr="009514E9">
              <w:rPr>
                <w:rFonts w:ascii="Times New Roman" w:hAnsi="Times New Roman" w:cs="Times New Roman"/>
                <w:b/>
                <w:bCs/>
              </w:rPr>
              <w:t xml:space="preserve">of this course is to provide the student with basic information about experimental embryology that led to understand the process of embryonic cell </w:t>
            </w:r>
            <w:r w:rsidR="0087335C" w:rsidRPr="009514E9">
              <w:rPr>
                <w:rFonts w:ascii="Times New Roman" w:hAnsi="Times New Roman" w:cs="Times New Roman"/>
                <w:b/>
                <w:bCs/>
              </w:rPr>
              <w:t>differentiation and</w:t>
            </w:r>
            <w:r w:rsidRPr="009514E9">
              <w:rPr>
                <w:rFonts w:ascii="Times New Roman" w:hAnsi="Times New Roman" w:cs="Times New Roman"/>
                <w:b/>
                <w:bCs/>
              </w:rPr>
              <w:t xml:space="preserve"> organogenesis of embryos development .Study some applied experiment on embryos.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E9" w:rsidRPr="009514E9" w:rsidRDefault="009514E9" w:rsidP="00E876F5">
            <w:pPr>
              <w:rPr>
                <w:rFonts w:ascii="Times New Roman" w:hAnsi="Times New Roman" w:cs="Times New Roman"/>
              </w:rPr>
            </w:pPr>
            <w:r w:rsidRPr="009514E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514E9" w:rsidRPr="009514E9" w:rsidTr="009D7BF1"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5F7" w:rsidRPr="008563EE" w:rsidRDefault="005725F7" w:rsidP="00E876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3EE">
              <w:rPr>
                <w:rFonts w:ascii="Times New Roman" w:hAnsi="Times New Roman" w:cs="Times New Roman"/>
                <w:b/>
                <w:bCs/>
              </w:rPr>
              <w:t>L</w:t>
            </w:r>
            <w:r w:rsidRPr="00856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ecture:1</w:t>
            </w:r>
          </w:p>
          <w:p w:rsidR="009514E9" w:rsidRPr="009514E9" w:rsidRDefault="009514E9" w:rsidP="005725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E9" w:rsidRPr="00A368C3" w:rsidRDefault="009514E9" w:rsidP="00E876F5">
            <w:pPr>
              <w:ind w:right="720" w:hanging="360"/>
              <w:rPr>
                <w:rFonts w:ascii="Times New Roman" w:hAnsi="Times New Roman" w:cs="Times New Roman"/>
              </w:rPr>
            </w:pPr>
            <w:r w:rsidRPr="009514E9">
              <w:rPr>
                <w:rFonts w:ascii="Times New Roman" w:hAnsi="Times New Roman" w:cs="Times New Roman"/>
                <w:b/>
                <w:bCs/>
              </w:rPr>
              <w:t>-</w:t>
            </w:r>
            <w:r w:rsidRPr="009514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       </w:t>
            </w:r>
            <w:r w:rsidR="005725F7" w:rsidRPr="00856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Content</w:t>
            </w:r>
            <w:r w:rsidR="009D7BF1">
              <w:rPr>
                <w:rFonts w:ascii="Times New Roman" w:hAnsi="Times New Roman" w:cs="Times New Roman"/>
              </w:rPr>
              <w:t xml:space="preserve"> </w:t>
            </w:r>
            <w:r w:rsidR="005725F7" w:rsidRPr="00A368C3">
              <w:rPr>
                <w:rFonts w:ascii="Times New Roman" w:hAnsi="Times New Roman" w:cs="Times New Roman"/>
              </w:rPr>
              <w:t xml:space="preserve">Introduction, course contents </w:t>
            </w:r>
            <w:r w:rsidR="009D7BF1">
              <w:rPr>
                <w:rFonts w:ascii="Times New Roman" w:hAnsi="Times New Roman" w:cs="Times New Roman"/>
              </w:rPr>
              <w:t xml:space="preserve">and </w:t>
            </w:r>
            <w:r w:rsidRPr="00A368C3">
              <w:rPr>
                <w:rFonts w:ascii="Times New Roman" w:hAnsi="Times New Roman" w:cs="Times New Roman"/>
              </w:rPr>
              <w:t xml:space="preserve">requirements </w:t>
            </w:r>
          </w:p>
          <w:p w:rsidR="009514E9" w:rsidRPr="009514E9" w:rsidRDefault="009514E9" w:rsidP="00E876F5">
            <w:pPr>
              <w:ind w:right="720" w:hanging="360"/>
              <w:rPr>
                <w:rFonts w:ascii="Times New Roman" w:hAnsi="Times New Roman" w:cs="Times New Roman"/>
              </w:rPr>
            </w:pPr>
            <w:r w:rsidRPr="009514E9">
              <w:rPr>
                <w:rFonts w:ascii="Times New Roman" w:hAnsi="Times New Roman" w:cs="Times New Roman"/>
                <w:b/>
                <w:bCs/>
              </w:rPr>
              <w:t>-</w:t>
            </w:r>
            <w:r w:rsidRPr="009514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     </w:t>
            </w:r>
            <w:r w:rsidR="005725F7" w:rsidRPr="00856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Theory: </w:t>
            </w:r>
            <w:r w:rsidRPr="00A368C3">
              <w:rPr>
                <w:rFonts w:ascii="Times New Roman" w:hAnsi="Times New Roman" w:cs="Times New Roman"/>
              </w:rPr>
              <w:t>A hist</w:t>
            </w:r>
            <w:r w:rsidR="008563EE" w:rsidRPr="00A368C3">
              <w:rPr>
                <w:rFonts w:ascii="Times New Roman" w:hAnsi="Times New Roman" w:cs="Times New Roman"/>
              </w:rPr>
              <w:t xml:space="preserve">orical overview of experimental </w:t>
            </w:r>
            <w:r w:rsidRPr="00A368C3">
              <w:rPr>
                <w:rFonts w:ascii="Times New Roman" w:hAnsi="Times New Roman" w:cs="Times New Roman"/>
              </w:rPr>
              <w:t>embryology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E9" w:rsidRPr="009514E9" w:rsidRDefault="009514E9" w:rsidP="00E876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F</w:t>
            </w:r>
            <w:r w:rsidRPr="009514E9">
              <w:rPr>
                <w:rFonts w:ascii="Times New Roman" w:hAnsi="Times New Roman" w:cs="Times New Roman"/>
                <w:b/>
                <w:bCs/>
              </w:rPr>
              <w:t>irst week</w:t>
            </w:r>
          </w:p>
        </w:tc>
      </w:tr>
      <w:tr w:rsidR="009514E9" w:rsidRPr="009514E9" w:rsidTr="009D7BF1"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A03" w:rsidRPr="00DF5A03" w:rsidRDefault="00DF5A03" w:rsidP="00DF5A0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5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lecture :</w:t>
            </w:r>
            <w:r w:rsidR="009514E9" w:rsidRPr="00DF5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F5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DF5A03" w:rsidRPr="00DF5A03" w:rsidRDefault="00DF5A03" w:rsidP="00DF5A0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5A03" w:rsidRDefault="00DF5A03" w:rsidP="00DF5A0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5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lecture:3</w:t>
            </w:r>
          </w:p>
          <w:p w:rsidR="00A44119" w:rsidRPr="00DF5A03" w:rsidRDefault="00A44119" w:rsidP="00DF5A0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5A03" w:rsidRPr="00DF5A03" w:rsidRDefault="00DF5A03" w:rsidP="00DF5A0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5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lecture:4</w:t>
            </w:r>
          </w:p>
        </w:tc>
        <w:tc>
          <w:tcPr>
            <w:tcW w:w="6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E9" w:rsidRPr="00DF5A03" w:rsidRDefault="009514E9" w:rsidP="00DF5A0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5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Cellular differentiation and embryonic induction:</w:t>
            </w:r>
          </w:p>
          <w:p w:rsidR="009514E9" w:rsidRPr="009514E9" w:rsidRDefault="009514E9" w:rsidP="00DF5A03">
            <w:pPr>
              <w:spacing w:line="240" w:lineRule="auto"/>
              <w:ind w:right="720" w:hanging="360"/>
              <w:rPr>
                <w:rFonts w:ascii="Times New Roman" w:hAnsi="Times New Roman" w:cs="Times New Roman"/>
              </w:rPr>
            </w:pPr>
            <w:r w:rsidRPr="009514E9">
              <w:rPr>
                <w:rFonts w:ascii="Times New Roman" w:hAnsi="Times New Roman" w:cs="Times New Roman"/>
                <w:b/>
                <w:bCs/>
              </w:rPr>
              <w:t xml:space="preserve">(A1- Cellular Differentiation and Determination </w:t>
            </w:r>
          </w:p>
          <w:p w:rsidR="009514E9" w:rsidRPr="009514E9" w:rsidRDefault="009514E9" w:rsidP="00DF5A03">
            <w:pPr>
              <w:spacing w:line="240" w:lineRule="auto"/>
              <w:ind w:right="720" w:hanging="360"/>
              <w:rPr>
                <w:rFonts w:ascii="Times New Roman" w:hAnsi="Times New Roman" w:cs="Times New Roman"/>
              </w:rPr>
            </w:pPr>
            <w:r w:rsidRPr="009514E9">
              <w:rPr>
                <w:rFonts w:ascii="Times New Roman" w:hAnsi="Times New Roman" w:cs="Times New Roman"/>
                <w:b/>
                <w:bCs/>
              </w:rPr>
              <w:t>-</w:t>
            </w:r>
            <w:r w:rsidRPr="009514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          </w:t>
            </w:r>
            <w:r w:rsidRPr="009514E9">
              <w:rPr>
                <w:rFonts w:ascii="Times New Roman" w:hAnsi="Times New Roman" w:cs="Times New Roman"/>
              </w:rPr>
              <w:t>Factors that control cell differentiation:</w:t>
            </w:r>
          </w:p>
          <w:p w:rsidR="009514E9" w:rsidRPr="00DF5A03" w:rsidRDefault="009514E9" w:rsidP="00DF5A03">
            <w:pPr>
              <w:spacing w:line="240" w:lineRule="auto"/>
              <w:ind w:righ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F5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2- </w:t>
            </w:r>
            <w:r w:rsidRPr="00DF5A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F5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Embryonic induction:</w:t>
            </w:r>
            <w:r w:rsidRPr="00DF5A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9514E9" w:rsidRPr="009514E9" w:rsidRDefault="009514E9" w:rsidP="00DF5A03">
            <w:pPr>
              <w:spacing w:line="240" w:lineRule="auto"/>
              <w:ind w:right="720" w:hanging="360"/>
              <w:rPr>
                <w:rFonts w:ascii="Times New Roman" w:hAnsi="Times New Roman" w:cs="Times New Roman"/>
              </w:rPr>
            </w:pPr>
            <w:r w:rsidRPr="009514E9">
              <w:rPr>
                <w:rFonts w:ascii="Times New Roman" w:hAnsi="Times New Roman" w:cs="Times New Roman"/>
                <w:b/>
                <w:bCs/>
              </w:rPr>
              <w:t>-</w:t>
            </w:r>
            <w:r w:rsidRPr="009514E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          </w:t>
            </w:r>
            <w:r w:rsidRPr="009514E9">
              <w:rPr>
                <w:rFonts w:ascii="Times New Roman" w:hAnsi="Times New Roman" w:cs="Times New Roman"/>
              </w:rPr>
              <w:t>D</w:t>
            </w:r>
            <w:r w:rsidR="00DF5A03">
              <w:rPr>
                <w:rFonts w:ascii="Times New Roman" w:hAnsi="Times New Roman" w:cs="Times New Roman"/>
              </w:rPr>
              <w:t xml:space="preserve">efinition of </w:t>
            </w:r>
            <w:r w:rsidRPr="009514E9">
              <w:rPr>
                <w:rFonts w:ascii="Times New Roman" w:hAnsi="Times New Roman" w:cs="Times New Roman"/>
              </w:rPr>
              <w:t xml:space="preserve"> Embryonic Induction </w:t>
            </w:r>
          </w:p>
          <w:p w:rsidR="009514E9" w:rsidRPr="009514E9" w:rsidRDefault="009514E9" w:rsidP="00DF5A03">
            <w:pPr>
              <w:spacing w:line="240" w:lineRule="auto"/>
              <w:ind w:right="720" w:hanging="360"/>
              <w:rPr>
                <w:rFonts w:ascii="Times New Roman" w:hAnsi="Times New Roman" w:cs="Times New Roman"/>
              </w:rPr>
            </w:pPr>
            <w:r w:rsidRPr="009514E9">
              <w:rPr>
                <w:rFonts w:ascii="Times New Roman" w:hAnsi="Times New Roman" w:cs="Times New Roman"/>
              </w:rPr>
              <w:t>-</w:t>
            </w:r>
            <w:r w:rsidRPr="009514E9">
              <w:rPr>
                <w:rFonts w:ascii="Times New Roman" w:hAnsi="Times New Roman" w:cs="Times New Roman"/>
                <w:sz w:val="14"/>
                <w:szCs w:val="14"/>
              </w:rPr>
              <w:t>         </w:t>
            </w:r>
            <w:r w:rsidRPr="009514E9">
              <w:rPr>
                <w:rFonts w:ascii="Times New Roman" w:hAnsi="Times New Roman" w:cs="Times New Roman"/>
                <w:b/>
                <w:bCs/>
              </w:rPr>
              <w:t>3-Embryonic Organizer</w:t>
            </w:r>
            <w:r w:rsidRPr="009514E9">
              <w:rPr>
                <w:rFonts w:ascii="Times New Roman" w:hAnsi="Times New Roman" w:cs="Times New Roman"/>
              </w:rPr>
              <w:t xml:space="preserve"> </w:t>
            </w:r>
          </w:p>
          <w:p w:rsidR="009514E9" w:rsidRPr="009514E9" w:rsidRDefault="009514E9" w:rsidP="00DF5A03">
            <w:pPr>
              <w:spacing w:line="240" w:lineRule="auto"/>
              <w:ind w:right="720" w:hanging="360"/>
              <w:rPr>
                <w:rFonts w:ascii="Times New Roman" w:hAnsi="Times New Roman" w:cs="Times New Roman"/>
              </w:rPr>
            </w:pPr>
            <w:r w:rsidRPr="009514E9">
              <w:rPr>
                <w:rFonts w:ascii="Times New Roman" w:hAnsi="Times New Roman" w:cs="Times New Roman"/>
              </w:rPr>
              <w:t>-</w:t>
            </w:r>
            <w:r w:rsidRPr="009514E9">
              <w:rPr>
                <w:rFonts w:ascii="Times New Roman" w:hAnsi="Times New Roman" w:cs="Times New Roman"/>
                <w:sz w:val="14"/>
                <w:szCs w:val="14"/>
              </w:rPr>
              <w:t xml:space="preserve">          </w:t>
            </w:r>
            <w:r w:rsidRPr="009514E9">
              <w:rPr>
                <w:rFonts w:ascii="Times New Roman" w:hAnsi="Times New Roman" w:cs="Times New Roman"/>
              </w:rPr>
              <w:t xml:space="preserve">In amphibians, birds, and mammals </w:t>
            </w:r>
          </w:p>
          <w:p w:rsidR="009514E9" w:rsidRPr="009514E9" w:rsidRDefault="009514E9" w:rsidP="00DF5A03">
            <w:pPr>
              <w:spacing w:line="240" w:lineRule="auto"/>
              <w:ind w:right="720" w:hanging="360"/>
              <w:rPr>
                <w:rFonts w:ascii="Times New Roman" w:hAnsi="Times New Roman" w:cs="Times New Roman"/>
              </w:rPr>
            </w:pPr>
            <w:r w:rsidRPr="009514E9">
              <w:rPr>
                <w:rFonts w:ascii="Times New Roman" w:hAnsi="Times New Roman" w:cs="Times New Roman"/>
              </w:rPr>
              <w:t>-</w:t>
            </w:r>
            <w:r w:rsidRPr="009514E9">
              <w:rPr>
                <w:rFonts w:ascii="Times New Roman" w:hAnsi="Times New Roman" w:cs="Times New Roman"/>
                <w:sz w:val="14"/>
                <w:szCs w:val="14"/>
              </w:rPr>
              <w:t xml:space="preserve">          </w:t>
            </w:r>
            <w:r w:rsidRPr="009514E9">
              <w:rPr>
                <w:rFonts w:ascii="Times New Roman" w:hAnsi="Times New Roman" w:cs="Times New Roman"/>
              </w:rPr>
              <w:t>Conclusions of embryonic induction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E9" w:rsidRDefault="009514E9" w:rsidP="00E876F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</w:t>
            </w:r>
            <w:r w:rsidRPr="009514E9">
              <w:rPr>
                <w:rFonts w:ascii="Times New Roman" w:hAnsi="Times New Roman" w:cs="Times New Roman"/>
                <w:b/>
                <w:bCs/>
              </w:rPr>
              <w:t xml:space="preserve">econd week </w:t>
            </w:r>
          </w:p>
          <w:p w:rsidR="009514E9" w:rsidRDefault="009514E9" w:rsidP="00E876F5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514E9" w:rsidRPr="009514E9" w:rsidRDefault="009514E9" w:rsidP="00E876F5">
            <w:pPr>
              <w:rPr>
                <w:rFonts w:ascii="Times New Roman" w:hAnsi="Times New Roman" w:cs="Times New Roman"/>
              </w:rPr>
            </w:pPr>
          </w:p>
          <w:p w:rsidR="009514E9" w:rsidRDefault="009514E9" w:rsidP="00DF5A03">
            <w:pPr>
              <w:rPr>
                <w:rFonts w:ascii="Times New Roman" w:hAnsi="Times New Roman" w:cs="Times New Roman"/>
              </w:rPr>
            </w:pPr>
            <w:r w:rsidRPr="009514E9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T</w:t>
            </w:r>
            <w:r w:rsidRPr="009514E9">
              <w:rPr>
                <w:rFonts w:ascii="Times New Roman" w:hAnsi="Times New Roman" w:cs="Times New Roman"/>
                <w:b/>
                <w:bCs/>
              </w:rPr>
              <w:t>hird week</w:t>
            </w:r>
          </w:p>
          <w:p w:rsidR="00DF5A03" w:rsidRPr="00DF5A03" w:rsidRDefault="00DF5A03" w:rsidP="00DF5A03">
            <w:pPr>
              <w:rPr>
                <w:rFonts w:ascii="Times New Roman" w:hAnsi="Times New Roman" w:cs="Times New Roman"/>
              </w:rPr>
            </w:pPr>
          </w:p>
          <w:p w:rsidR="009514E9" w:rsidRPr="00DF5A03" w:rsidRDefault="009514E9" w:rsidP="00DF5A03">
            <w:pPr>
              <w:rPr>
                <w:rFonts w:ascii="Times New Roman" w:hAnsi="Times New Roman" w:cs="Times New Roman"/>
                <w:b/>
                <w:bCs/>
              </w:rPr>
            </w:pPr>
            <w:r w:rsidRPr="009514E9">
              <w:rPr>
                <w:rFonts w:ascii="Times New Roman" w:hAnsi="Times New Roman" w:cs="Times New Roman"/>
                <w:b/>
                <w:bCs/>
              </w:rPr>
              <w:t xml:space="preserve">Fourth week </w:t>
            </w:r>
          </w:p>
        </w:tc>
      </w:tr>
      <w:tr w:rsidR="00A44119" w:rsidRPr="009514E9" w:rsidTr="009D7BF1"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19" w:rsidRPr="00A44119" w:rsidRDefault="00A44119" w:rsidP="00A44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Lecture:5</w:t>
            </w:r>
          </w:p>
        </w:tc>
        <w:tc>
          <w:tcPr>
            <w:tcW w:w="6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19" w:rsidRPr="00A44119" w:rsidRDefault="00A44119" w:rsidP="00A44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Embryonic </w:t>
            </w:r>
            <w:r w:rsidR="00D963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cells </w:t>
            </w:r>
            <w:r w:rsidRPr="00A44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and cancer cells :</w:t>
            </w:r>
          </w:p>
          <w:p w:rsidR="00A44119" w:rsidRPr="00A44119" w:rsidRDefault="00A44119" w:rsidP="00A44119">
            <w:pPr>
              <w:rPr>
                <w:rFonts w:ascii="Times New Roman" w:hAnsi="Times New Roman" w:cs="Times New Roman"/>
              </w:rPr>
            </w:pPr>
            <w:r w:rsidRPr="00A44119">
              <w:rPr>
                <w:rFonts w:ascii="Times New Roman" w:hAnsi="Times New Roman" w:cs="Times New Roman"/>
              </w:rPr>
              <w:t xml:space="preserve">Cancer cells/'theories of carcinogenesis </w:t>
            </w:r>
          </w:p>
          <w:p w:rsidR="00A44119" w:rsidRPr="00A44119" w:rsidRDefault="00A44119" w:rsidP="00A44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119">
              <w:rPr>
                <w:rFonts w:ascii="Times New Roman" w:hAnsi="Times New Roman" w:cs="Times New Roman"/>
              </w:rPr>
              <w:t>Similarities between embryonic cells and cancer cells</w:t>
            </w:r>
            <w:r w:rsidRPr="00A4411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19" w:rsidRPr="009514E9" w:rsidRDefault="00A44119" w:rsidP="00A44119">
            <w:pPr>
              <w:rPr>
                <w:rFonts w:ascii="Times New Roman" w:hAnsi="Times New Roman" w:cs="Times New Roman"/>
              </w:rPr>
            </w:pPr>
            <w:r w:rsidRPr="009514E9">
              <w:rPr>
                <w:rFonts w:ascii="Times New Roman" w:hAnsi="Times New Roman" w:cs="Times New Roman"/>
                <w:b/>
                <w:bCs/>
              </w:rPr>
              <w:t>Sixth week</w:t>
            </w:r>
          </w:p>
        </w:tc>
      </w:tr>
      <w:tr w:rsidR="00A44119" w:rsidRPr="009514E9" w:rsidTr="009D7BF1"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19" w:rsidRPr="00A44119" w:rsidRDefault="00A44119" w:rsidP="00A44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lecture:6</w:t>
            </w:r>
          </w:p>
        </w:tc>
        <w:tc>
          <w:tcPr>
            <w:tcW w:w="6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19" w:rsidRPr="00A44119" w:rsidRDefault="00A44119" w:rsidP="00A44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Birth defects: Teratology </w:t>
            </w:r>
          </w:p>
          <w:p w:rsidR="00A44119" w:rsidRPr="00A44119" w:rsidRDefault="00A44119" w:rsidP="00A44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119">
              <w:rPr>
                <w:rFonts w:ascii="Times New Roman" w:hAnsi="Times New Roman" w:cs="Times New Roman"/>
              </w:rPr>
              <w:t xml:space="preserve">The critical period of fetal development. Experimental </w:t>
            </w:r>
            <w:r w:rsidR="0087335C" w:rsidRPr="00A44119">
              <w:rPr>
                <w:rFonts w:ascii="Times New Roman" w:hAnsi="Times New Roman" w:cs="Times New Roman"/>
              </w:rPr>
              <w:t>studies Factors</w:t>
            </w:r>
            <w:r w:rsidRPr="00A44119">
              <w:rPr>
                <w:rFonts w:ascii="Times New Roman" w:hAnsi="Times New Roman" w:cs="Times New Roman"/>
              </w:rPr>
              <w:t xml:space="preserve"> that cause birth defects in of embryos.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19" w:rsidRPr="009514E9" w:rsidRDefault="00A44119" w:rsidP="00A44119">
            <w:pPr>
              <w:rPr>
                <w:rFonts w:ascii="Times New Roman" w:hAnsi="Times New Roman" w:cs="Times New Roman"/>
              </w:rPr>
            </w:pPr>
            <w:r w:rsidRPr="009514E9">
              <w:rPr>
                <w:rFonts w:ascii="Times New Roman" w:hAnsi="Times New Roman" w:cs="Times New Roman"/>
                <w:b/>
                <w:bCs/>
              </w:rPr>
              <w:t>Seventh week</w:t>
            </w:r>
          </w:p>
        </w:tc>
      </w:tr>
      <w:tr w:rsidR="00A44119" w:rsidRPr="009514E9" w:rsidTr="009D7BF1"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19" w:rsidRPr="00A44119" w:rsidRDefault="00A44119" w:rsidP="00A44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19" w:rsidRPr="00A44119" w:rsidRDefault="00A44119" w:rsidP="00A44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19" w:rsidRPr="009514E9" w:rsidRDefault="00A44119" w:rsidP="00A44119">
            <w:pPr>
              <w:rPr>
                <w:rFonts w:ascii="Times New Roman" w:hAnsi="Times New Roman" w:cs="Times New Roman"/>
              </w:rPr>
            </w:pPr>
          </w:p>
        </w:tc>
      </w:tr>
      <w:tr w:rsidR="00A44119" w:rsidRPr="009514E9" w:rsidTr="009D7BF1"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19" w:rsidRPr="00A44119" w:rsidRDefault="00A44119" w:rsidP="00A44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Exam: 1 </w:t>
            </w:r>
          </w:p>
        </w:tc>
        <w:tc>
          <w:tcPr>
            <w:tcW w:w="6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19" w:rsidRPr="00A44119" w:rsidRDefault="00A44119" w:rsidP="002A1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First exam from lecture 1-6 (10 marks)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19" w:rsidRPr="009514E9" w:rsidRDefault="00A44119" w:rsidP="00A44119">
            <w:pPr>
              <w:rPr>
                <w:rFonts w:ascii="Times New Roman" w:hAnsi="Times New Roman" w:cs="Times New Roman"/>
              </w:rPr>
            </w:pPr>
            <w:r w:rsidRPr="009514E9">
              <w:rPr>
                <w:rFonts w:ascii="Times New Roman" w:hAnsi="Times New Roman" w:cs="Times New Roman"/>
                <w:b/>
                <w:bCs/>
              </w:rPr>
              <w:t>Eight week</w:t>
            </w:r>
          </w:p>
        </w:tc>
      </w:tr>
      <w:tr w:rsidR="00A44119" w:rsidRPr="009514E9" w:rsidTr="009D7BF1"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19" w:rsidRPr="00A44119" w:rsidRDefault="00A44119" w:rsidP="00A44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Lecture: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19" w:rsidRPr="00A44119" w:rsidRDefault="00A44119" w:rsidP="00A44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Parthenogenesis :</w:t>
            </w:r>
          </w:p>
          <w:p w:rsidR="00A44119" w:rsidRPr="00C80684" w:rsidRDefault="009D7BF1" w:rsidP="00C80684">
            <w:pPr>
              <w:ind w:right="720" w:hanging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   </w:t>
            </w:r>
            <w:r w:rsidR="00A44119" w:rsidRPr="00A44119">
              <w:rPr>
                <w:rFonts w:ascii="Times New Roman" w:hAnsi="Times New Roman" w:cs="Times New Roman"/>
              </w:rPr>
              <w:t>The concept</w:t>
            </w:r>
            <w:r>
              <w:rPr>
                <w:rFonts w:ascii="Times New Roman" w:hAnsi="Times New Roman" w:cs="Times New Roman"/>
              </w:rPr>
              <w:t xml:space="preserve"> of </w:t>
            </w:r>
            <w:r w:rsidR="0087335C">
              <w:rPr>
                <w:rFonts w:ascii="Times New Roman" w:hAnsi="Times New Roman" w:cs="Times New Roman"/>
              </w:rPr>
              <w:t>parthenogenesis</w:t>
            </w:r>
            <w:r>
              <w:rPr>
                <w:rFonts w:ascii="Times New Roman" w:hAnsi="Times New Roman" w:cs="Times New Roman"/>
              </w:rPr>
              <w:t xml:space="preserve"> reproduction</w:t>
            </w:r>
            <w:r w:rsidR="00C80684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Artificial </w:t>
            </w:r>
            <w:r w:rsidR="0087335C" w:rsidRPr="00A44119">
              <w:rPr>
                <w:rFonts w:ascii="Times New Roman" w:hAnsi="Times New Roman" w:cs="Times New Roman"/>
              </w:rPr>
              <w:t>parthenogenesis</w:t>
            </w:r>
            <w:r w:rsidR="00A44119" w:rsidRPr="00A441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19" w:rsidRPr="009514E9" w:rsidRDefault="00A44119" w:rsidP="00A44119">
            <w:pPr>
              <w:rPr>
                <w:rFonts w:ascii="Times New Roman" w:hAnsi="Times New Roman" w:cs="Times New Roman"/>
              </w:rPr>
            </w:pPr>
            <w:r w:rsidRPr="009514E9">
              <w:rPr>
                <w:rFonts w:ascii="Times New Roman" w:hAnsi="Times New Roman" w:cs="Times New Roman"/>
                <w:b/>
                <w:bCs/>
              </w:rPr>
              <w:t>Nine week</w:t>
            </w:r>
          </w:p>
        </w:tc>
      </w:tr>
      <w:tr w:rsidR="00A44119" w:rsidRPr="009514E9" w:rsidTr="009D7BF1"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19" w:rsidRPr="00A44119" w:rsidRDefault="00A44119" w:rsidP="00A441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Lecture: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  <w:p w:rsidR="00A44119" w:rsidRPr="00A44119" w:rsidRDefault="00A44119" w:rsidP="00A441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44119" w:rsidRPr="00A44119" w:rsidRDefault="00A44119" w:rsidP="00A44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lecture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19" w:rsidRPr="00A44119" w:rsidRDefault="00A44119" w:rsidP="00A44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Artificial insemination (AI) and </w:t>
            </w:r>
            <w:r w:rsidRPr="00A4411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In vitro</w:t>
            </w:r>
            <w:r w:rsidRPr="00A44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fertilization(IVF): </w:t>
            </w:r>
          </w:p>
          <w:p w:rsidR="00A44119" w:rsidRPr="00A44119" w:rsidRDefault="00A44119" w:rsidP="00A44119">
            <w:pPr>
              <w:ind w:right="720" w:hanging="360"/>
              <w:rPr>
                <w:rFonts w:ascii="Times New Roman" w:hAnsi="Times New Roman" w:cs="Times New Roman"/>
              </w:rPr>
            </w:pPr>
            <w:r w:rsidRPr="00A44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          </w:t>
            </w:r>
            <w:r w:rsidRPr="00A44119">
              <w:rPr>
                <w:rFonts w:ascii="Times New Roman" w:hAnsi="Times New Roman" w:cs="Times New Roman"/>
              </w:rPr>
              <w:t>Types of artificial insemination /Collection of sperm/egg .Artificial insemination in laboratory and farm animals.</w:t>
            </w:r>
          </w:p>
          <w:p w:rsidR="00A44119" w:rsidRPr="00A44119" w:rsidRDefault="00A44119" w:rsidP="00A44119">
            <w:pPr>
              <w:ind w:righ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44119">
              <w:rPr>
                <w:rFonts w:ascii="Times New Roman" w:hAnsi="Times New Roman" w:cs="Times New Roman"/>
              </w:rPr>
              <w:t>-        </w:t>
            </w:r>
            <w:r w:rsidRPr="00A44119">
              <w:rPr>
                <w:rFonts w:ascii="Times New Roman" w:hAnsi="Times New Roman" w:cs="Times New Roman"/>
                <w:i/>
                <w:iCs/>
              </w:rPr>
              <w:t>In vitro</w:t>
            </w:r>
            <w:r w:rsidRPr="00A44119">
              <w:rPr>
                <w:rFonts w:ascii="Times New Roman" w:hAnsi="Times New Roman" w:cs="Times New Roman"/>
              </w:rPr>
              <w:t xml:space="preserve"> fertilization </w:t>
            </w:r>
            <w:r w:rsidR="00C80684">
              <w:rPr>
                <w:rFonts w:ascii="Times New Roman" w:hAnsi="Times New Roman" w:cs="Times New Roman"/>
              </w:rPr>
              <w:t xml:space="preserve">(ICSI) </w:t>
            </w:r>
            <w:r w:rsidRPr="00A44119">
              <w:rPr>
                <w:rFonts w:ascii="Times New Roman" w:hAnsi="Times New Roman" w:cs="Times New Roman"/>
              </w:rPr>
              <w:t>in humans and babies test tube.</w:t>
            </w:r>
            <w:r w:rsidRPr="00A4411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19" w:rsidRPr="009514E9" w:rsidRDefault="00A44119" w:rsidP="00A44119">
            <w:pPr>
              <w:rPr>
                <w:rFonts w:ascii="Times New Roman" w:hAnsi="Times New Roman" w:cs="Times New Roman"/>
              </w:rPr>
            </w:pPr>
            <w:r w:rsidRPr="009514E9">
              <w:rPr>
                <w:rFonts w:ascii="Times New Roman" w:hAnsi="Times New Roman" w:cs="Times New Roman"/>
                <w:b/>
                <w:bCs/>
              </w:rPr>
              <w:t>10</w:t>
            </w:r>
            <w:r w:rsidRPr="009514E9">
              <w:rPr>
                <w:rFonts w:ascii="Times New Roman" w:hAnsi="Times New Roman" w:cs="Times New Roman"/>
                <w:b/>
                <w:bCs/>
                <w:vertAlign w:val="superscript"/>
              </w:rPr>
              <w:t>th</w:t>
            </w:r>
            <w:r w:rsidRPr="009514E9">
              <w:rPr>
                <w:rFonts w:ascii="Times New Roman" w:hAnsi="Times New Roman" w:cs="Times New Roman"/>
                <w:b/>
                <w:bCs/>
              </w:rPr>
              <w:t xml:space="preserve"> Week </w:t>
            </w:r>
          </w:p>
          <w:p w:rsidR="00A44119" w:rsidRPr="009514E9" w:rsidRDefault="00A44119" w:rsidP="00A44119">
            <w:pPr>
              <w:rPr>
                <w:rFonts w:ascii="Times New Roman" w:hAnsi="Times New Roman" w:cs="Times New Roman"/>
              </w:rPr>
            </w:pPr>
            <w:r w:rsidRPr="009514E9">
              <w:rPr>
                <w:rFonts w:ascii="Times New Roman" w:hAnsi="Times New Roman" w:cs="Times New Roman"/>
                <w:b/>
                <w:bCs/>
              </w:rPr>
              <w:t> </w:t>
            </w:r>
          </w:p>
          <w:p w:rsidR="00A44119" w:rsidRPr="009514E9" w:rsidRDefault="00A44119" w:rsidP="00A44119">
            <w:pPr>
              <w:rPr>
                <w:rFonts w:ascii="Times New Roman" w:hAnsi="Times New Roman" w:cs="Times New Roman"/>
              </w:rPr>
            </w:pPr>
            <w:r w:rsidRPr="009514E9">
              <w:rPr>
                <w:rFonts w:ascii="Times New Roman" w:hAnsi="Times New Roman" w:cs="Times New Roman"/>
                <w:b/>
                <w:bCs/>
              </w:rPr>
              <w:t>11</w:t>
            </w:r>
            <w:r w:rsidRPr="009514E9">
              <w:rPr>
                <w:rFonts w:ascii="Times New Roman" w:hAnsi="Times New Roman" w:cs="Times New Roman"/>
                <w:b/>
                <w:bCs/>
                <w:vertAlign w:val="superscript"/>
              </w:rPr>
              <w:t>th</w:t>
            </w:r>
            <w:r w:rsidRPr="009514E9">
              <w:rPr>
                <w:rFonts w:ascii="Times New Roman" w:hAnsi="Times New Roman" w:cs="Times New Roman"/>
                <w:b/>
                <w:bCs/>
              </w:rPr>
              <w:t xml:space="preserve"> week  </w:t>
            </w:r>
          </w:p>
        </w:tc>
      </w:tr>
      <w:tr w:rsidR="00A44119" w:rsidRPr="009514E9" w:rsidTr="009D7BF1"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684" w:rsidRDefault="00C80684" w:rsidP="00A441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Lecture:</w:t>
            </w:r>
            <w:r w:rsidR="00A44119" w:rsidRPr="00A44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44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A44119" w:rsidRDefault="00C80684" w:rsidP="00A44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E0A">
              <w:rPr>
                <w:rFonts w:ascii="Times New Roman" w:hAnsi="Times New Roman" w:cs="Times New Roman"/>
                <w:b/>
                <w:bCs/>
              </w:rPr>
              <w:t>Lecture :</w:t>
            </w:r>
            <w:r w:rsidR="00A44119" w:rsidRPr="00153E0A">
              <w:rPr>
                <w:rFonts w:ascii="Times New Roman" w:hAnsi="Times New Roman" w:cs="Times New Roman"/>
                <w:b/>
                <w:bCs/>
              </w:rPr>
              <w:t>11</w:t>
            </w:r>
          </w:p>
          <w:p w:rsidR="00153E0A" w:rsidRDefault="00153E0A" w:rsidP="00153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E0A">
              <w:rPr>
                <w:rFonts w:ascii="Times New Roman" w:hAnsi="Times New Roman" w:cs="Times New Roman"/>
                <w:b/>
                <w:bCs/>
              </w:rPr>
              <w:t>Lecture :1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  <w:p w:rsidR="00153E0A" w:rsidRPr="00A44119" w:rsidRDefault="00153E0A" w:rsidP="00153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E0A">
              <w:rPr>
                <w:rFonts w:ascii="Times New Roman" w:hAnsi="Times New Roman" w:cs="Times New Roman"/>
                <w:b/>
                <w:bCs/>
              </w:rPr>
              <w:t>Lecture :1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19" w:rsidRPr="00A44119" w:rsidRDefault="00D96330" w:rsidP="00A44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Appli</w:t>
            </w:r>
            <w:r w:rsidR="00A44119" w:rsidRPr="00A44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="00A44119" w:rsidRPr="00A44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studies on embryos </w:t>
            </w:r>
          </w:p>
          <w:p w:rsidR="00A44119" w:rsidRPr="00A44119" w:rsidRDefault="00A44119" w:rsidP="00A4411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44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C80684">
              <w:rPr>
                <w:rFonts w:ascii="Times New Roman" w:hAnsi="Times New Roman" w:cs="Times New Roman"/>
              </w:rPr>
              <w:t>Production of twins and Cloning.</w:t>
            </w:r>
          </w:p>
          <w:p w:rsidR="00A44119" w:rsidRDefault="00A44119" w:rsidP="00A441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119">
              <w:rPr>
                <w:rFonts w:ascii="Times New Roman" w:hAnsi="Times New Roman" w:cs="Times New Roman"/>
              </w:rPr>
              <w:t>-Embryonic and somatic stem cells.</w:t>
            </w:r>
            <w:r w:rsidRPr="00A4411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D35EF3" w:rsidRPr="00A44119" w:rsidRDefault="00D35EF3" w:rsidP="00A441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Chimera: embryo fusion 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19" w:rsidRPr="00DF5A03" w:rsidRDefault="00A44119" w:rsidP="00A44119">
            <w:pPr>
              <w:rPr>
                <w:rFonts w:ascii="Times New Roman" w:hAnsi="Times New Roman" w:cs="Times New Roman"/>
                <w:b/>
                <w:bCs/>
              </w:rPr>
            </w:pPr>
            <w:r w:rsidRPr="009514E9">
              <w:rPr>
                <w:rFonts w:ascii="Times New Roman" w:hAnsi="Times New Roman" w:cs="Times New Roman"/>
                <w:b/>
                <w:bCs/>
              </w:rPr>
              <w:t>12</w:t>
            </w:r>
            <w:r w:rsidRPr="009514E9">
              <w:rPr>
                <w:rFonts w:ascii="Times New Roman" w:hAnsi="Times New Roman" w:cs="Times New Roman"/>
                <w:b/>
                <w:bCs/>
                <w:vertAlign w:val="superscript"/>
              </w:rPr>
              <w:t>th</w:t>
            </w:r>
            <w:r w:rsidRPr="009514E9">
              <w:rPr>
                <w:rFonts w:ascii="Times New Roman" w:hAnsi="Times New Roman" w:cs="Times New Roman"/>
                <w:b/>
                <w:bCs/>
              </w:rPr>
              <w:t xml:space="preserve"> week </w:t>
            </w:r>
          </w:p>
          <w:p w:rsidR="00A44119" w:rsidRPr="009514E9" w:rsidRDefault="00A44119" w:rsidP="00A44119">
            <w:pPr>
              <w:rPr>
                <w:rFonts w:ascii="Times New Roman" w:hAnsi="Times New Roman" w:cs="Times New Roman"/>
              </w:rPr>
            </w:pPr>
            <w:r w:rsidRPr="009514E9">
              <w:rPr>
                <w:rFonts w:ascii="Times New Roman" w:hAnsi="Times New Roman" w:cs="Times New Roman"/>
                <w:b/>
                <w:bCs/>
              </w:rPr>
              <w:t>13</w:t>
            </w:r>
            <w:r w:rsidRPr="009514E9">
              <w:rPr>
                <w:rFonts w:ascii="Times New Roman" w:hAnsi="Times New Roman" w:cs="Times New Roman"/>
                <w:b/>
                <w:bCs/>
                <w:vertAlign w:val="superscript"/>
              </w:rPr>
              <w:t>th</w:t>
            </w:r>
            <w:r w:rsidRPr="009514E9">
              <w:rPr>
                <w:rFonts w:ascii="Times New Roman" w:hAnsi="Times New Roman" w:cs="Times New Roman"/>
                <w:b/>
                <w:bCs/>
              </w:rPr>
              <w:t xml:space="preserve"> week </w:t>
            </w:r>
          </w:p>
        </w:tc>
      </w:tr>
      <w:tr w:rsidR="00A44119" w:rsidRPr="009514E9" w:rsidTr="009D7BF1"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865" w:rsidRPr="006E61F8" w:rsidRDefault="00643865" w:rsidP="00A44119">
            <w:pPr>
              <w:rPr>
                <w:rFonts w:ascii="Times New Roman" w:hAnsi="Times New Roman" w:cs="Times New Roman"/>
                <w:b/>
                <w:bCs/>
              </w:rPr>
            </w:pPr>
            <w:r w:rsidRPr="006E61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6E61F8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nd</w:t>
            </w:r>
            <w:r w:rsidRPr="006E61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Exam</w:t>
            </w:r>
          </w:p>
        </w:tc>
        <w:tc>
          <w:tcPr>
            <w:tcW w:w="6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865" w:rsidRPr="006E61F8" w:rsidRDefault="00643865" w:rsidP="00A44119">
            <w:pPr>
              <w:rPr>
                <w:rFonts w:ascii="Times New Roman" w:hAnsi="Times New Roman" w:cs="Times New Roman"/>
                <w:b/>
                <w:bCs/>
              </w:rPr>
            </w:pPr>
            <w:r w:rsidRPr="005C2F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From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5C2F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lecture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from </w:t>
            </w:r>
            <w:r w:rsidRPr="005C2F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to </w:t>
            </w:r>
            <w:r w:rsidRPr="005C2F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5C2F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Pr="005C2F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10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marks)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19" w:rsidRPr="009514E9" w:rsidRDefault="00A44119" w:rsidP="00A44119">
            <w:pPr>
              <w:rPr>
                <w:rFonts w:ascii="Times New Roman" w:hAnsi="Times New Roman" w:cs="Times New Roman"/>
              </w:rPr>
            </w:pPr>
            <w:r w:rsidRPr="009514E9">
              <w:rPr>
                <w:rFonts w:ascii="Times New Roman" w:hAnsi="Times New Roman" w:cs="Times New Roman"/>
                <w:b/>
                <w:bCs/>
              </w:rPr>
              <w:t>14</w:t>
            </w:r>
            <w:r w:rsidRPr="009514E9">
              <w:rPr>
                <w:rFonts w:ascii="Times New Roman" w:hAnsi="Times New Roman" w:cs="Times New Roman"/>
                <w:b/>
                <w:bCs/>
                <w:vertAlign w:val="superscript"/>
              </w:rPr>
              <w:t>th</w:t>
            </w:r>
            <w:r w:rsidRPr="009514E9">
              <w:rPr>
                <w:rFonts w:ascii="Times New Roman" w:hAnsi="Times New Roman" w:cs="Times New Roman"/>
                <w:b/>
                <w:bCs/>
              </w:rPr>
              <w:t xml:space="preserve"> Week </w:t>
            </w:r>
          </w:p>
        </w:tc>
      </w:tr>
      <w:tr w:rsidR="00A44119" w:rsidRPr="009514E9" w:rsidTr="009D7BF1"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19" w:rsidRDefault="00643865" w:rsidP="00643865">
            <w:pPr>
              <w:rPr>
                <w:rFonts w:ascii="Times New Roman" w:hAnsi="Times New Roman" w:cs="Times New Roman"/>
                <w:b/>
                <w:bCs/>
              </w:rPr>
            </w:pPr>
            <w:r w:rsidRPr="006E61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6E61F8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rd</w:t>
            </w:r>
            <w:r w:rsidRPr="006E61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Exam</w:t>
            </w:r>
          </w:p>
          <w:p w:rsidR="00D35EF3" w:rsidRPr="00643865" w:rsidRDefault="00D35EF3" w:rsidP="00643865">
            <w:pPr>
              <w:rPr>
                <w:rFonts w:ascii="Times New Roman" w:hAnsi="Times New Roman" w:cs="Times New Roman"/>
                <w:b/>
                <w:bCs/>
              </w:rPr>
            </w:pPr>
            <w:r w:rsidRPr="00D35E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Final exam</w:t>
            </w:r>
          </w:p>
        </w:tc>
        <w:tc>
          <w:tcPr>
            <w:tcW w:w="6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19" w:rsidRDefault="00643865" w:rsidP="00643865">
            <w:pPr>
              <w:rPr>
                <w:rFonts w:ascii="Times New Roman" w:hAnsi="Times New Roman" w:cs="Times New Roman"/>
                <w:b/>
                <w:bCs/>
              </w:rPr>
            </w:pPr>
            <w:r w:rsidRPr="005C2F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Term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paper </w:t>
            </w:r>
            <w:r w:rsidRPr="005C2F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topic presentation (10 marks).</w:t>
            </w:r>
          </w:p>
          <w:p w:rsidR="00D35EF3" w:rsidRPr="00643865" w:rsidRDefault="00D35EF3" w:rsidP="00D35EF3">
            <w:pPr>
              <w:rPr>
                <w:rFonts w:ascii="Times New Roman" w:hAnsi="Times New Roman" w:cs="Times New Roman"/>
                <w:b/>
                <w:bCs/>
              </w:rPr>
            </w:pPr>
            <w:r w:rsidRPr="00D35EF3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Final  exam</w:t>
            </w:r>
            <w:r w:rsidRPr="00D35E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(40 marks)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119" w:rsidRPr="00D96330" w:rsidRDefault="00A44119" w:rsidP="00A441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4E9">
              <w:rPr>
                <w:rFonts w:ascii="Times New Roman" w:hAnsi="Times New Roman" w:cs="Times New Roman"/>
                <w:b/>
                <w:bCs/>
              </w:rPr>
              <w:t> </w:t>
            </w:r>
            <w:r w:rsidR="00D35EF3" w:rsidRPr="00D963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D35EF3" w:rsidRPr="00D963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Pr="00D963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  <w:r w:rsidRPr="00D96330">
              <w:rPr>
                <w:rFonts w:ascii="Times New Roman" w:hAnsi="Times New Roman" w:cs="Times New Roman"/>
                <w:b/>
                <w:bCs/>
                <w:vertAlign w:val="superscript"/>
              </w:rPr>
              <w:t>th</w:t>
            </w:r>
            <w:r w:rsidRPr="00D963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week</w:t>
            </w:r>
          </w:p>
          <w:p w:rsidR="00D35EF3" w:rsidRPr="00D35EF3" w:rsidRDefault="00D35EF3" w:rsidP="00D96330">
            <w:pPr>
              <w:rPr>
                <w:rFonts w:ascii="Times New Roman" w:hAnsi="Times New Roman" w:cs="Times New Roman"/>
                <w:b/>
                <w:bCs/>
              </w:rPr>
            </w:pPr>
            <w:r w:rsidRPr="00D963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D96330" w:rsidRPr="00D963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6-17</w:t>
            </w:r>
            <w:r w:rsidRPr="00D9633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th</w:t>
            </w:r>
            <w:r w:rsidRPr="00D963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00A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A00A82" w:rsidRPr="00A00A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ee</w:t>
            </w:r>
            <w:r w:rsidRPr="00A00A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2"/>
        <w:gridCol w:w="7946"/>
      </w:tblGrid>
      <w:tr w:rsidR="009514E9" w:rsidRPr="009514E9" w:rsidTr="00EC7275">
        <w:tc>
          <w:tcPr>
            <w:tcW w:w="1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5F7" w:rsidRPr="009514E9" w:rsidRDefault="005725F7" w:rsidP="005725F7">
            <w:pPr>
              <w:rPr>
                <w:rFonts w:ascii="Times New Roman" w:hAnsi="Times New Roman" w:cs="Times New Roman"/>
              </w:rPr>
            </w:pPr>
            <w:r w:rsidRPr="009514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Theory </w:t>
            </w:r>
          </w:p>
          <w:p w:rsidR="009514E9" w:rsidRDefault="009514E9" w:rsidP="00E876F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514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References</w:t>
            </w:r>
          </w:p>
          <w:p w:rsidR="009514E9" w:rsidRPr="009514E9" w:rsidRDefault="00DD2B5A" w:rsidP="00DD2B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Books.</w:t>
            </w:r>
          </w:p>
        </w:tc>
        <w:tc>
          <w:tcPr>
            <w:tcW w:w="7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E9" w:rsidRPr="00EC7275" w:rsidRDefault="006E61F8" w:rsidP="00EC7275">
            <w:pPr>
              <w:pStyle w:val="a3"/>
              <w:numPr>
                <w:ilvl w:val="0"/>
                <w:numId w:val="1"/>
              </w:numPr>
              <w:ind w:right="1440"/>
              <w:rPr>
                <w:rFonts w:ascii="Times New Roman" w:hAnsi="Times New Roman" w:cs="Times New Roman"/>
              </w:rPr>
            </w:pPr>
            <w:r w:rsidRPr="006E61F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1- </w:t>
            </w:r>
            <w:r w:rsidR="005C2F5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C2F55" w:rsidRPr="00EC72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Pr="00EC72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xperimental </w:t>
            </w:r>
            <w:r w:rsidR="0087335C" w:rsidRPr="00EC72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Embryology</w:t>
            </w:r>
            <w:r w:rsidR="0087335C" w:rsidRPr="00EC7275">
              <w:rPr>
                <w:rFonts w:ascii="Times New Roman" w:hAnsi="Times New Roman" w:cs="Times New Roman"/>
                <w:b/>
                <w:bCs/>
              </w:rPr>
              <w:t>:</w:t>
            </w:r>
            <w:r w:rsidR="0087335C" w:rsidRPr="00EC7275">
              <w:rPr>
                <w:rFonts w:ascii="Times New Roman" w:hAnsi="Times New Roman" w:cs="Times New Roman"/>
              </w:rPr>
              <w:t xml:space="preserve"> by</w:t>
            </w:r>
            <w:r w:rsidR="00EC7275" w:rsidRPr="00EC7275">
              <w:rPr>
                <w:rFonts w:ascii="Times New Roman" w:hAnsi="Times New Roman" w:cs="Times New Roman"/>
              </w:rPr>
              <w:t xml:space="preserve"> </w:t>
            </w:r>
            <w:r w:rsidR="009514E9" w:rsidRPr="00EC7275">
              <w:rPr>
                <w:rFonts w:ascii="Times New Roman" w:hAnsi="Times New Roman" w:cs="Times New Roman"/>
              </w:rPr>
              <w:t>A</w:t>
            </w:r>
            <w:r w:rsidR="00EC7275" w:rsidRPr="00EC7275">
              <w:rPr>
                <w:rFonts w:ascii="Times New Roman" w:hAnsi="Times New Roman" w:cs="Times New Roman"/>
              </w:rPr>
              <w:t xml:space="preserve">hmad Rashed Al </w:t>
            </w:r>
            <w:r w:rsidRPr="00EC7275">
              <w:rPr>
                <w:rFonts w:ascii="Times New Roman" w:hAnsi="Times New Roman" w:cs="Times New Roman"/>
              </w:rPr>
              <w:t>Himaidi and</w:t>
            </w:r>
            <w:r w:rsidR="009514E9" w:rsidRPr="00EC7275">
              <w:rPr>
                <w:rFonts w:ascii="Times New Roman" w:hAnsi="Times New Roman" w:cs="Times New Roman"/>
              </w:rPr>
              <w:t xml:space="preserve"> Saleh Abdulaziz Karim</w:t>
            </w:r>
            <w:r w:rsidR="00EC7275" w:rsidRPr="00EC7275">
              <w:rPr>
                <w:rFonts w:ascii="Times New Roman" w:hAnsi="Times New Roman" w:cs="Times New Roman"/>
              </w:rPr>
              <w:t xml:space="preserve"> / </w:t>
            </w:r>
            <w:r w:rsidR="009514E9" w:rsidRPr="00EC7275">
              <w:rPr>
                <w:rFonts w:ascii="Times New Roman" w:hAnsi="Times New Roman" w:cs="Times New Roman"/>
              </w:rPr>
              <w:t>King Saud University Press,20</w:t>
            </w:r>
            <w:r w:rsidR="005C2F55" w:rsidRPr="00EC7275">
              <w:rPr>
                <w:rFonts w:ascii="Times New Roman" w:hAnsi="Times New Roman" w:cs="Times New Roman"/>
              </w:rPr>
              <w:t>08</w:t>
            </w:r>
            <w:r w:rsidR="009514E9" w:rsidRPr="00EC7275">
              <w:rPr>
                <w:rFonts w:ascii="Times New Roman" w:hAnsi="Times New Roman" w:cs="Times New Roman"/>
              </w:rPr>
              <w:t>.</w:t>
            </w:r>
          </w:p>
          <w:p w:rsidR="00A2163C" w:rsidRPr="009514E9" w:rsidRDefault="006E61F8" w:rsidP="00A2163C">
            <w:pPr>
              <w:rPr>
                <w:rFonts w:ascii="Times New Roman" w:hAnsi="Times New Roman" w:cs="Times New Roman"/>
              </w:rPr>
            </w:pPr>
            <w:r w:rsidRPr="00EC72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514E9" w:rsidRPr="00EC72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-Developmental Biology </w:t>
            </w:r>
            <w:r w:rsidR="009514E9" w:rsidRPr="009514E9">
              <w:rPr>
                <w:rFonts w:ascii="Times New Roman" w:hAnsi="Times New Roman" w:cs="Times New Roman"/>
                <w:b/>
                <w:bCs/>
              </w:rPr>
              <w:t>"</w:t>
            </w:r>
            <w:r w:rsidR="009514E9" w:rsidRPr="00EC7275">
              <w:rPr>
                <w:rFonts w:ascii="Times New Roman" w:hAnsi="Times New Roman" w:cs="Times New Roman"/>
              </w:rPr>
              <w:t>by Scott F. Gilbert 20</w:t>
            </w:r>
            <w:r w:rsidR="00153E0A">
              <w:rPr>
                <w:rFonts w:ascii="Times New Roman" w:hAnsi="Times New Roman" w:cs="Times New Roman"/>
              </w:rPr>
              <w:t>14.</w:t>
            </w:r>
            <w:r w:rsidR="009514E9" w:rsidRPr="00EC7275">
              <w:rPr>
                <w:rFonts w:ascii="Times New Roman" w:hAnsi="Times New Roman" w:cs="Times New Roman"/>
              </w:rPr>
              <w:t xml:space="preserve"> </w:t>
            </w:r>
            <w:r w:rsidR="00153E0A">
              <w:rPr>
                <w:rFonts w:ascii="Times New Roman" w:hAnsi="Times New Roman" w:cs="Times New Roman"/>
              </w:rPr>
              <w:t>10</w:t>
            </w:r>
            <w:r w:rsidR="009514E9" w:rsidRPr="00EC7275">
              <w:rPr>
                <w:rFonts w:ascii="Times New Roman" w:hAnsi="Times New Roman" w:cs="Times New Roman"/>
              </w:rPr>
              <w:t>th ed .Sinauer Association Inc. Sunderland Massachusetts's.</w:t>
            </w:r>
            <w:r w:rsidR="009514E9" w:rsidRPr="009514E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2163C">
              <w:rPr>
                <w:rFonts w:ascii="Times New Roman" w:hAnsi="Times New Roman" w:cs="Times New Roman"/>
              </w:rPr>
              <w:t xml:space="preserve"> </w:t>
            </w:r>
            <w:hyperlink r:id="rId9" w:history="1">
              <w:r w:rsidR="00A2163C" w:rsidRPr="002E665D">
                <w:rPr>
                  <w:rStyle w:val="Hyperlink"/>
                  <w:b/>
                  <w:bCs/>
                  <w:sz w:val="28"/>
                  <w:szCs w:val="28"/>
                </w:rPr>
                <w:t>http://fac.ksu.edu.sa/ahimaidi</w:t>
              </w:r>
            </w:hyperlink>
          </w:p>
        </w:tc>
      </w:tr>
    </w:tbl>
    <w:p w:rsidR="008563EE" w:rsidRDefault="00151E5F" w:rsidP="007D3F2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DDBBB1B">
            <wp:extent cx="1949570" cy="1809389"/>
            <wp:effectExtent l="0" t="0" r="0" b="0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737" cy="181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noProof/>
        </w:rPr>
        <w:drawing>
          <wp:inline distT="0" distB="0" distL="0" distR="0" wp14:anchorId="4799B7CB">
            <wp:extent cx="1777042" cy="1758589"/>
            <wp:effectExtent l="0" t="0" r="0" b="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79" cy="17614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</w:t>
      </w:r>
      <w:r w:rsidR="007D3F2D">
        <w:rPr>
          <w:rFonts w:ascii="Times New Roman" w:hAnsi="Times New Roman" w:cs="Times New Roman"/>
          <w:noProof/>
        </w:rPr>
        <w:drawing>
          <wp:inline distT="0" distB="0" distL="0" distR="0" wp14:anchorId="35121DAF" wp14:editId="13099F90">
            <wp:extent cx="1656271" cy="1759789"/>
            <wp:effectExtent l="0" t="0" r="0" b="0"/>
            <wp:docPr id="1" name="صورة 1" descr="C:\Users\sa\Desktop\424 Zoo\مرجع كتاب الأجنة التجريبي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\Desktop\424 Zoo\مرجع كتاب الأجنة التجريبي 00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448" cy="1759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40D" w:rsidRPr="008F2E91" w:rsidRDefault="002A1077" w:rsidP="008F2E91">
      <w:pPr>
        <w:jc w:val="center"/>
        <w:rPr>
          <w:rFonts w:ascii="Times New Roman" w:hAnsi="Times New Roman" w:cs="Times New Roman"/>
        </w:rPr>
      </w:pPr>
      <w:r w:rsidRPr="002A1077"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776DA800" wp14:editId="44D2F46C">
            <wp:simplePos x="0" y="0"/>
            <wp:positionH relativeFrom="column">
              <wp:posOffset>-671195</wp:posOffset>
            </wp:positionH>
            <wp:positionV relativeFrom="paragraph">
              <wp:posOffset>-716280</wp:posOffset>
            </wp:positionV>
            <wp:extent cx="7200900" cy="1578610"/>
            <wp:effectExtent l="19050" t="0" r="0" b="0"/>
            <wp:wrapSquare wrapText="bothSides"/>
            <wp:docPr id="2" name="صورة 0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0" descr="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57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540D" w:rsidRPr="00DF5A03">
        <w:rPr>
          <w:rFonts w:asciiTheme="majorBidi" w:hAnsiTheme="majorBidi" w:cstheme="majorBidi"/>
          <w:b/>
          <w:bCs/>
          <w:sz w:val="24"/>
          <w:szCs w:val="24"/>
        </w:rPr>
        <w:t>King Saud University / College of Science /Zoology Department</w:t>
      </w:r>
    </w:p>
    <w:p w:rsidR="000A540D" w:rsidRPr="000A540D" w:rsidRDefault="000A540D" w:rsidP="000A540D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Lab </w:t>
      </w:r>
      <w:r w:rsidRPr="005C2F55">
        <w:rPr>
          <w:rFonts w:asciiTheme="majorBidi" w:hAnsiTheme="majorBidi" w:cstheme="majorBidi"/>
          <w:b/>
          <w:bCs/>
          <w:sz w:val="28"/>
          <w:szCs w:val="28"/>
        </w:rPr>
        <w:t>Course content:</w:t>
      </w:r>
      <w:r w:rsidRPr="005C2F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A540D">
        <w:rPr>
          <w:rFonts w:ascii="Times New Roman" w:hAnsi="Times New Roman" w:cs="Times New Roman"/>
          <w:b/>
          <w:bCs/>
          <w:sz w:val="24"/>
          <w:szCs w:val="24"/>
        </w:rPr>
        <w:t>Principles of</w:t>
      </w:r>
      <w:r w:rsidRPr="000A540D">
        <w:rPr>
          <w:rFonts w:asciiTheme="majorBidi" w:hAnsiTheme="majorBidi" w:cstheme="majorBidi"/>
          <w:b/>
          <w:bCs/>
          <w:sz w:val="24"/>
          <w:szCs w:val="24"/>
        </w:rPr>
        <w:t xml:space="preserve"> Experimental Embryology 2(1+1)</w:t>
      </w:r>
      <w:r w:rsidRPr="000A540D">
        <w:rPr>
          <w:rFonts w:asciiTheme="majorBidi" w:hAnsiTheme="majorBidi" w:cstheme="majorBidi"/>
          <w:sz w:val="24"/>
          <w:szCs w:val="24"/>
        </w:rPr>
        <w:t xml:space="preserve"> </w:t>
      </w:r>
      <w:r w:rsidRPr="000A540D">
        <w:rPr>
          <w:rFonts w:asciiTheme="majorBidi" w:hAnsiTheme="majorBidi" w:cstheme="majorBidi"/>
          <w:b/>
          <w:bCs/>
          <w:sz w:val="24"/>
          <w:szCs w:val="24"/>
        </w:rPr>
        <w:t xml:space="preserve"> (Zoo 424)</w:t>
      </w:r>
      <w:r w:rsidRPr="000A540D">
        <w:rPr>
          <w:rFonts w:asciiTheme="majorBidi" w:hAnsiTheme="majorBidi" w:cstheme="majorBidi"/>
          <w:sz w:val="24"/>
          <w:szCs w:val="24"/>
        </w:rPr>
        <w:t xml:space="preserve"> 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4"/>
        <w:gridCol w:w="6904"/>
      </w:tblGrid>
      <w:tr w:rsidR="009514E9" w:rsidRPr="009514E9" w:rsidTr="000A540D">
        <w:tc>
          <w:tcPr>
            <w:tcW w:w="2204" w:type="dxa"/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E9" w:rsidRPr="000A540D" w:rsidRDefault="005725F7" w:rsidP="00E876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5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</w:t>
            </w:r>
            <w:r w:rsidR="009514E9" w:rsidRPr="000A5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eek</w:t>
            </w:r>
            <w:r w:rsidRPr="000A5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E091B" w:rsidRPr="000A5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0A5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Lab .no</w:t>
            </w:r>
          </w:p>
        </w:tc>
        <w:tc>
          <w:tcPr>
            <w:tcW w:w="6904" w:type="dxa"/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5F7" w:rsidRPr="000A540D" w:rsidRDefault="005725F7" w:rsidP="00E876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5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Principles of Experimental embryology </w:t>
            </w:r>
          </w:p>
          <w:p w:rsidR="009514E9" w:rsidRPr="000A540D" w:rsidRDefault="005725F7" w:rsidP="00E876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5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Zoo (424 ) </w:t>
            </w:r>
            <w:r w:rsidR="009514E9" w:rsidRPr="000A5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Practical content:</w:t>
            </w:r>
            <w:r w:rsidRPr="000A5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(2hr per lab</w:t>
            </w:r>
            <w:r w:rsidR="000A5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per week</w:t>
            </w:r>
            <w:r w:rsidRPr="000A5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9514E9" w:rsidRPr="009514E9" w:rsidTr="000A540D">
        <w:tc>
          <w:tcPr>
            <w:tcW w:w="22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E9" w:rsidRPr="004E091B" w:rsidRDefault="005725F7" w:rsidP="00E87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</w:t>
            </w:r>
            <w:r w:rsidR="009514E9" w:rsidRPr="004E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ractical</w:t>
            </w:r>
            <w:r w:rsidR="001A0957" w:rsidRPr="004E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E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:I</w:t>
            </w:r>
          </w:p>
        </w:tc>
        <w:tc>
          <w:tcPr>
            <w:tcW w:w="69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E9" w:rsidRPr="004E091B" w:rsidRDefault="007B46D3" w:rsidP="001A0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9514E9" w:rsidRPr="007B4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ools and devices</w:t>
            </w:r>
            <w:r w:rsidR="009514E9" w:rsidRPr="004E091B">
              <w:rPr>
                <w:rFonts w:ascii="Times New Roman" w:hAnsi="Times New Roman" w:cs="Times New Roman"/>
                <w:sz w:val="24"/>
                <w:szCs w:val="24"/>
              </w:rPr>
              <w:t xml:space="preserve"> used in </w:t>
            </w:r>
            <w:r w:rsidR="001A0957" w:rsidRPr="004E091B">
              <w:rPr>
                <w:rFonts w:ascii="Times New Roman" w:hAnsi="Times New Roman" w:cs="Times New Roman"/>
                <w:sz w:val="24"/>
                <w:szCs w:val="24"/>
              </w:rPr>
              <w:t xml:space="preserve">experimental </w:t>
            </w:r>
            <w:r w:rsidR="009514E9" w:rsidRPr="004E091B">
              <w:rPr>
                <w:rFonts w:ascii="Times New Roman" w:hAnsi="Times New Roman" w:cs="Times New Roman"/>
                <w:sz w:val="24"/>
                <w:szCs w:val="24"/>
              </w:rPr>
              <w:t>embryo</w:t>
            </w:r>
            <w:r w:rsidR="001A0957" w:rsidRPr="004E091B">
              <w:rPr>
                <w:rFonts w:ascii="Times New Roman" w:hAnsi="Times New Roman" w:cs="Times New Roman"/>
                <w:sz w:val="24"/>
                <w:szCs w:val="24"/>
              </w:rPr>
              <w:t>logy labs.</w:t>
            </w:r>
          </w:p>
        </w:tc>
      </w:tr>
      <w:tr w:rsidR="009514E9" w:rsidRPr="009514E9" w:rsidTr="000A540D">
        <w:tc>
          <w:tcPr>
            <w:tcW w:w="22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E9" w:rsidRPr="004E091B" w:rsidRDefault="009514E9" w:rsidP="00E87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Practice</w:t>
            </w:r>
            <w:r w:rsidR="001A0957" w:rsidRPr="004E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4E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II </w:t>
            </w:r>
          </w:p>
        </w:tc>
        <w:tc>
          <w:tcPr>
            <w:tcW w:w="69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E9" w:rsidRPr="004E091B" w:rsidRDefault="007B46D3" w:rsidP="001A0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6D3">
              <w:rPr>
                <w:rFonts w:ascii="Times New Roman" w:hAnsi="Times New Roman" w:cs="Times New Roman"/>
                <w:b/>
                <w:bCs/>
              </w:rPr>
              <w:t xml:space="preserve">Micro tube </w:t>
            </w:r>
            <w:r w:rsidR="0087335C" w:rsidRPr="007B46D3">
              <w:rPr>
                <w:rFonts w:ascii="Times New Roman" w:hAnsi="Times New Roman" w:cs="Times New Roman"/>
                <w:b/>
                <w:bCs/>
              </w:rPr>
              <w:t>preparation</w:t>
            </w:r>
            <w:r w:rsidR="0087335C" w:rsidRPr="007B46D3">
              <w:rPr>
                <w:rFonts w:ascii="Times New Roman" w:hAnsi="Times New Roman" w:cs="Times New Roman"/>
              </w:rPr>
              <w:t>: Hair</w:t>
            </w:r>
            <w:r w:rsidR="00A5705C">
              <w:rPr>
                <w:rFonts w:ascii="Times New Roman" w:hAnsi="Times New Roman" w:cs="Times New Roman"/>
                <w:sz w:val="24"/>
                <w:szCs w:val="24"/>
              </w:rPr>
              <w:t xml:space="preserve"> loop </w:t>
            </w:r>
            <w:r w:rsidR="0087335C">
              <w:rPr>
                <w:rFonts w:ascii="Times New Roman" w:hAnsi="Times New Roman" w:cs="Times New Roman"/>
                <w:sz w:val="24"/>
                <w:szCs w:val="24"/>
              </w:rPr>
              <w:t>and needles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14E9" w:rsidRPr="004E091B">
              <w:rPr>
                <w:rFonts w:ascii="Times New Roman" w:hAnsi="Times New Roman" w:cs="Times New Roman"/>
                <w:sz w:val="24"/>
                <w:szCs w:val="24"/>
              </w:rPr>
              <w:t>pull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micro</w:t>
            </w:r>
            <w:r w:rsidR="009514E9" w:rsidRPr="004E0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335C" w:rsidRPr="004E091B">
              <w:rPr>
                <w:rFonts w:ascii="Times New Roman" w:hAnsi="Times New Roman" w:cs="Times New Roman"/>
                <w:sz w:val="24"/>
                <w:szCs w:val="24"/>
              </w:rPr>
              <w:t>tubes.</w:t>
            </w:r>
          </w:p>
        </w:tc>
      </w:tr>
      <w:tr w:rsidR="009514E9" w:rsidRPr="009514E9" w:rsidTr="000A540D">
        <w:tc>
          <w:tcPr>
            <w:tcW w:w="22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E9" w:rsidRPr="004E091B" w:rsidRDefault="009514E9" w:rsidP="00E87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Practical</w:t>
            </w:r>
            <w:r w:rsidR="001A0957" w:rsidRPr="004E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4E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III </w:t>
            </w:r>
          </w:p>
        </w:tc>
        <w:tc>
          <w:tcPr>
            <w:tcW w:w="69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E9" w:rsidRPr="004E091B" w:rsidRDefault="009514E9" w:rsidP="00E87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Activate the ovaries</w:t>
            </w:r>
            <w:r w:rsidRPr="004E091B">
              <w:rPr>
                <w:rFonts w:ascii="Times New Roman" w:hAnsi="Times New Roman" w:cs="Times New Roman"/>
                <w:sz w:val="24"/>
                <w:szCs w:val="24"/>
              </w:rPr>
              <w:t xml:space="preserve"> with hormones in the frog</w:t>
            </w:r>
          </w:p>
        </w:tc>
      </w:tr>
      <w:tr w:rsidR="009514E9" w:rsidRPr="009514E9" w:rsidTr="000A540D">
        <w:tc>
          <w:tcPr>
            <w:tcW w:w="22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E9" w:rsidRPr="004E091B" w:rsidRDefault="009514E9" w:rsidP="00E87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Practice </w:t>
            </w:r>
            <w:r w:rsidR="001A0957" w:rsidRPr="004E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4E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69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4E9" w:rsidRPr="004E091B" w:rsidRDefault="001A0957" w:rsidP="001A0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Superovulation of frog</w:t>
            </w:r>
            <w:r w:rsidRPr="004E091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514E9" w:rsidRPr="004E091B">
              <w:rPr>
                <w:rFonts w:ascii="Times New Roman" w:hAnsi="Times New Roman" w:cs="Times New Roman"/>
                <w:sz w:val="24"/>
                <w:szCs w:val="24"/>
              </w:rPr>
              <w:t xml:space="preserve">Activate ovaries </w:t>
            </w:r>
            <w:r w:rsidRPr="004E091B">
              <w:rPr>
                <w:rFonts w:ascii="Times New Roman" w:hAnsi="Times New Roman" w:cs="Times New Roman"/>
                <w:sz w:val="24"/>
                <w:szCs w:val="24"/>
              </w:rPr>
              <w:t>by</w:t>
            </w:r>
            <w:r w:rsidR="009514E9" w:rsidRPr="004E091B">
              <w:rPr>
                <w:rFonts w:ascii="Times New Roman" w:hAnsi="Times New Roman" w:cs="Times New Roman"/>
                <w:sz w:val="24"/>
                <w:szCs w:val="24"/>
              </w:rPr>
              <w:t xml:space="preserve"> the pitu</w:t>
            </w:r>
            <w:r w:rsidRPr="004E091B">
              <w:rPr>
                <w:rFonts w:ascii="Times New Roman" w:hAnsi="Times New Roman" w:cs="Times New Roman"/>
                <w:sz w:val="24"/>
                <w:szCs w:val="24"/>
              </w:rPr>
              <w:t xml:space="preserve">itary </w:t>
            </w:r>
            <w:r w:rsidR="0087335C" w:rsidRPr="004E091B">
              <w:rPr>
                <w:rFonts w:ascii="Times New Roman" w:hAnsi="Times New Roman" w:cs="Times New Roman"/>
                <w:sz w:val="24"/>
                <w:szCs w:val="24"/>
              </w:rPr>
              <w:t>gland.</w:t>
            </w:r>
          </w:p>
        </w:tc>
      </w:tr>
      <w:tr w:rsidR="00E36EDF" w:rsidRPr="009514E9" w:rsidTr="000A540D">
        <w:tc>
          <w:tcPr>
            <w:tcW w:w="22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EDF" w:rsidRPr="004E091B" w:rsidRDefault="00E36EDF" w:rsidP="001A0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Practice :V</w:t>
            </w:r>
          </w:p>
        </w:tc>
        <w:tc>
          <w:tcPr>
            <w:tcW w:w="69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EDF" w:rsidRPr="00E36EDF" w:rsidRDefault="00E36EDF" w:rsidP="009E2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Chick embryo</w:t>
            </w:r>
            <w:r w:rsidRPr="00E36EDF">
              <w:rPr>
                <w:rFonts w:ascii="Times New Roman" w:hAnsi="Times New Roman" w:cs="Times New Roman"/>
                <w:sz w:val="24"/>
                <w:szCs w:val="24"/>
              </w:rPr>
              <w:t xml:space="preserve"> : Making  a window on chicken embryo </w:t>
            </w:r>
          </w:p>
        </w:tc>
      </w:tr>
      <w:tr w:rsidR="00E36EDF" w:rsidRPr="009514E9" w:rsidTr="000A540D">
        <w:tc>
          <w:tcPr>
            <w:tcW w:w="22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EDF" w:rsidRPr="004E091B" w:rsidRDefault="00E36EDF" w:rsidP="00E87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Practice :VI</w:t>
            </w:r>
          </w:p>
        </w:tc>
        <w:tc>
          <w:tcPr>
            <w:tcW w:w="69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EDF" w:rsidRPr="00E36EDF" w:rsidRDefault="00E36EDF" w:rsidP="009E2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 Shell cover</w:t>
            </w:r>
            <w:r w:rsidRPr="00E36EDF">
              <w:rPr>
                <w:rFonts w:ascii="Times New Roman" w:hAnsi="Times New Roman" w:cs="Times New Roman"/>
                <w:sz w:val="24"/>
                <w:szCs w:val="24"/>
              </w:rPr>
              <w:t xml:space="preserve"> chicken embryo development</w:t>
            </w:r>
          </w:p>
        </w:tc>
      </w:tr>
      <w:tr w:rsidR="00E36EDF" w:rsidRPr="009514E9" w:rsidTr="000A540D"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EDF" w:rsidRPr="005C2F55" w:rsidRDefault="00E36EDF" w:rsidP="00E876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F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Practice :VII</w:t>
            </w:r>
          </w:p>
        </w:tc>
        <w:tc>
          <w:tcPr>
            <w:tcW w:w="69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EDF" w:rsidRPr="00E36EDF" w:rsidRDefault="00E36EDF" w:rsidP="009E2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Whole mount slide </w:t>
            </w:r>
            <w:r w:rsidRPr="00E36EDF">
              <w:rPr>
                <w:rFonts w:ascii="Times New Roman" w:hAnsi="Times New Roman" w:cs="Times New Roman"/>
                <w:sz w:val="24"/>
                <w:szCs w:val="24"/>
              </w:rPr>
              <w:t>of chicken embryo</w:t>
            </w:r>
          </w:p>
        </w:tc>
      </w:tr>
      <w:tr w:rsidR="00E36EDF" w:rsidRPr="009514E9" w:rsidTr="000A540D">
        <w:tc>
          <w:tcPr>
            <w:tcW w:w="22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EDF" w:rsidRPr="004E091B" w:rsidRDefault="00E36EDF" w:rsidP="00E87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Practice: VIII </w:t>
            </w:r>
          </w:p>
        </w:tc>
        <w:tc>
          <w:tcPr>
            <w:tcW w:w="69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EDF" w:rsidRPr="00E36EDF" w:rsidRDefault="0087335C" w:rsidP="009E2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Teratology: Effect</w:t>
            </w:r>
            <w:r w:rsidR="00E36EDF" w:rsidRPr="00E36EDF">
              <w:rPr>
                <w:rFonts w:ascii="Times New Roman" w:hAnsi="Times New Roman" w:cs="Times New Roman"/>
                <w:sz w:val="24"/>
                <w:szCs w:val="24"/>
              </w:rPr>
              <w:t xml:space="preserve"> of some factor affected embryos.</w:t>
            </w:r>
          </w:p>
        </w:tc>
      </w:tr>
      <w:tr w:rsidR="00E36EDF" w:rsidRPr="009514E9" w:rsidTr="000A540D">
        <w:tc>
          <w:tcPr>
            <w:tcW w:w="22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EDF" w:rsidRPr="004E091B" w:rsidRDefault="00E36EDF" w:rsidP="00E87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Practical:  IX </w:t>
            </w:r>
          </w:p>
        </w:tc>
        <w:tc>
          <w:tcPr>
            <w:tcW w:w="69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EDF" w:rsidRPr="00E36EDF" w:rsidRDefault="00E36EDF" w:rsidP="009E2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Reproductive Cycle</w:t>
            </w:r>
            <w:r w:rsidRPr="00E36EDF">
              <w:rPr>
                <w:rFonts w:ascii="Times New Roman" w:hAnsi="Times New Roman" w:cs="Times New Roman"/>
                <w:sz w:val="24"/>
                <w:szCs w:val="24"/>
              </w:rPr>
              <w:t xml:space="preserve"> :Vaginal smear </w:t>
            </w:r>
            <w:r w:rsidR="0087335C" w:rsidRPr="00E36EDF">
              <w:rPr>
                <w:rFonts w:ascii="Times New Roman" w:hAnsi="Times New Roman" w:cs="Times New Roman"/>
                <w:sz w:val="24"/>
                <w:szCs w:val="24"/>
              </w:rPr>
              <w:t>estrus</w:t>
            </w:r>
            <w:r w:rsidRPr="00E36EDF">
              <w:rPr>
                <w:rFonts w:ascii="Times New Roman" w:hAnsi="Times New Roman" w:cs="Times New Roman"/>
                <w:sz w:val="24"/>
                <w:szCs w:val="24"/>
              </w:rPr>
              <w:t xml:space="preserve"> cycle detection </w:t>
            </w:r>
          </w:p>
        </w:tc>
      </w:tr>
      <w:tr w:rsidR="00E36EDF" w:rsidRPr="009514E9" w:rsidTr="008F2E91">
        <w:trPr>
          <w:trHeight w:val="658"/>
        </w:trPr>
        <w:tc>
          <w:tcPr>
            <w:tcW w:w="22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EDF" w:rsidRPr="004E091B" w:rsidRDefault="00E36EDF" w:rsidP="001A0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Practice:  X</w:t>
            </w:r>
          </w:p>
        </w:tc>
        <w:tc>
          <w:tcPr>
            <w:tcW w:w="69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EDF" w:rsidRPr="00E36EDF" w:rsidRDefault="00E36EDF" w:rsidP="009E2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E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In vitro</w:t>
            </w:r>
            <w:r w:rsidRPr="00E36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fertilization (IVF)</w:t>
            </w:r>
            <w:r w:rsidRPr="00E36EDF"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r w:rsidR="0087335C" w:rsidRPr="00E36EDF">
              <w:rPr>
                <w:rFonts w:ascii="Times New Roman" w:hAnsi="Times New Roman" w:cs="Times New Roman"/>
                <w:sz w:val="24"/>
                <w:szCs w:val="24"/>
              </w:rPr>
              <w:t>Superovulation</w:t>
            </w:r>
            <w:r w:rsidRPr="00E36EDF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Pr="00E36E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 vitro</w:t>
            </w:r>
            <w:r w:rsidRPr="00E36EDF">
              <w:rPr>
                <w:rFonts w:ascii="Times New Roman" w:hAnsi="Times New Roman" w:cs="Times New Roman"/>
                <w:sz w:val="24"/>
                <w:szCs w:val="24"/>
              </w:rPr>
              <w:t xml:space="preserve"> fertilization in mice.</w:t>
            </w:r>
            <w:r w:rsidR="00DD2B5A">
              <w:rPr>
                <w:rFonts w:ascii="Times New Roman" w:hAnsi="Times New Roman" w:cs="Times New Roman"/>
                <w:sz w:val="24"/>
                <w:szCs w:val="24"/>
              </w:rPr>
              <w:t>(Sperm and ova 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="00DD2B5A">
              <w:rPr>
                <w:rFonts w:ascii="Times New Roman" w:hAnsi="Times New Roman" w:cs="Times New Roman"/>
                <w:sz w:val="24"/>
                <w:szCs w:val="24"/>
              </w:rPr>
              <w:t>lection and )</w:t>
            </w:r>
          </w:p>
        </w:tc>
      </w:tr>
      <w:tr w:rsidR="00E36EDF" w:rsidRPr="009514E9" w:rsidTr="000A540D">
        <w:tc>
          <w:tcPr>
            <w:tcW w:w="22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EDF" w:rsidRPr="004E091B" w:rsidRDefault="00E36EDF" w:rsidP="00E87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Practical : XI </w:t>
            </w:r>
          </w:p>
        </w:tc>
        <w:tc>
          <w:tcPr>
            <w:tcW w:w="69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6EDF" w:rsidRPr="00E36EDF" w:rsidRDefault="00DD2B5A" w:rsidP="009E2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B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Embryo transfer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="00E36EDF" w:rsidRPr="00E36EDF">
              <w:rPr>
                <w:rFonts w:ascii="Times New Roman" w:hAnsi="Times New Roman" w:cs="Times New Roman"/>
                <w:sz w:val="24"/>
                <w:szCs w:val="24"/>
              </w:rPr>
              <w:t xml:space="preserve">Collection and transfer of embryos </w:t>
            </w:r>
          </w:p>
        </w:tc>
      </w:tr>
      <w:tr w:rsidR="00DD2B5A" w:rsidRPr="009514E9" w:rsidTr="000A540D">
        <w:trPr>
          <w:trHeight w:val="466"/>
        </w:trPr>
        <w:tc>
          <w:tcPr>
            <w:tcW w:w="22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B5A" w:rsidRPr="004E091B" w:rsidRDefault="00DD2B5A" w:rsidP="009E2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Practical XII </w:t>
            </w:r>
          </w:p>
        </w:tc>
        <w:tc>
          <w:tcPr>
            <w:tcW w:w="69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B5A" w:rsidRPr="00E36EDF" w:rsidRDefault="0095080C" w:rsidP="009E2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Embryo </w:t>
            </w:r>
            <w:r w:rsidR="0087335C" w:rsidRPr="00950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Staining</w:t>
            </w:r>
            <w:r w:rsidR="0087335C">
              <w:rPr>
                <w:rFonts w:ascii="Times New Roman" w:hAnsi="Times New Roman" w:cs="Times New Roman"/>
                <w:sz w:val="24"/>
                <w:szCs w:val="24"/>
              </w:rPr>
              <w:t>: Staining</w:t>
            </w:r>
            <w:r w:rsidR="00DD2B5A">
              <w:rPr>
                <w:rFonts w:ascii="Times New Roman" w:hAnsi="Times New Roman" w:cs="Times New Roman"/>
                <w:sz w:val="24"/>
                <w:szCs w:val="24"/>
              </w:rPr>
              <w:t xml:space="preserve"> mammalian embryos (Cleavage).</w:t>
            </w:r>
          </w:p>
        </w:tc>
      </w:tr>
      <w:tr w:rsidR="00DD2B5A" w:rsidRPr="009514E9" w:rsidTr="000A540D"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B5A" w:rsidRPr="004E091B" w:rsidRDefault="00DD2B5A" w:rsidP="00DD2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Practical XI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69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B5A" w:rsidRPr="004E091B" w:rsidRDefault="00DD2B5A" w:rsidP="00DD2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Visiting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or attending of applied Embryology lab (</w:t>
            </w:r>
            <w:r w:rsidR="0087335C">
              <w:rPr>
                <w:rFonts w:ascii="Times New Roman" w:hAnsi="Times New Roman" w:cs="Times New Roman"/>
                <w:sz w:val="24"/>
                <w:szCs w:val="24"/>
              </w:rPr>
              <w:t>e.g.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IVF unit)</w:t>
            </w:r>
          </w:p>
        </w:tc>
      </w:tr>
      <w:tr w:rsidR="00DD2B5A" w:rsidRPr="00E36EDF" w:rsidTr="000A540D">
        <w:tc>
          <w:tcPr>
            <w:tcW w:w="2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B5A" w:rsidRPr="004E091B" w:rsidRDefault="00DD2B5A" w:rsidP="00EC7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Practical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E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6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B5A" w:rsidRPr="004E091B" w:rsidRDefault="00DD2B5A" w:rsidP="00EC7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 Final Exam</w:t>
            </w:r>
            <w:r w:rsidRPr="004E0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72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091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E0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marks) </w:t>
            </w:r>
            <w:r w:rsidR="00EC727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4E091B">
              <w:rPr>
                <w:rFonts w:ascii="Times New Roman" w:hAnsi="Times New Roman" w:cs="Times New Roman"/>
                <w:sz w:val="24"/>
                <w:szCs w:val="24"/>
              </w:rPr>
              <w:t>eekly reports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4E091B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marks =</w:t>
            </w:r>
            <w:r w:rsidRPr="007B4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marks</w:t>
            </w:r>
          </w:p>
        </w:tc>
      </w:tr>
    </w:tbl>
    <w:p w:rsidR="004E091B" w:rsidRPr="00EC7275" w:rsidRDefault="004E091B" w:rsidP="004E091B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8"/>
        <w:gridCol w:w="6921"/>
      </w:tblGrid>
      <w:tr w:rsidR="004E091B" w:rsidRPr="009514E9" w:rsidTr="00EC7275">
        <w:trPr>
          <w:trHeight w:val="655"/>
        </w:trPr>
        <w:tc>
          <w:tcPr>
            <w:tcW w:w="2088" w:type="dxa"/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91B" w:rsidRPr="005C2F55" w:rsidRDefault="004E091B" w:rsidP="005C2F55">
            <w:pPr>
              <w:shd w:val="clear" w:color="auto" w:fill="DDD9C3" w:themeFill="background2" w:themeFillShade="E6"/>
              <w:rPr>
                <w:rFonts w:ascii="Times New Roman" w:hAnsi="Times New Roman" w:cs="Times New Roman"/>
                <w:b/>
                <w:bCs/>
              </w:rPr>
            </w:pPr>
            <w:r w:rsidRPr="00DD2B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Referenc</w:t>
            </w:r>
            <w:r w:rsidR="005C2F55" w:rsidRPr="00DD2B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="00DD2B5A" w:rsidRPr="00DD2B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book</w:t>
            </w:r>
          </w:p>
        </w:tc>
        <w:tc>
          <w:tcPr>
            <w:tcW w:w="6921" w:type="dxa"/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91B" w:rsidRPr="00EC7275" w:rsidRDefault="00EC7275" w:rsidP="00EC72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Title :Embryonic T</w:t>
            </w:r>
            <w:r w:rsidR="004E091B" w:rsidRPr="00EC72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echnologies</w:t>
            </w:r>
            <w:r w:rsidR="001424D9" w:rsidRPr="00EC7275">
              <w:rPr>
                <w:rFonts w:ascii="Times New Roman" w:hAnsi="Times New Roman" w:cs="Times New Roman"/>
                <w:b/>
                <w:bCs/>
              </w:rPr>
              <w:t xml:space="preserve">/ </w:t>
            </w:r>
            <w:r w:rsidR="001424D9" w:rsidRPr="00EC7275">
              <w:rPr>
                <w:rFonts w:ascii="Times New Roman" w:hAnsi="Times New Roman" w:cs="Times New Roman"/>
              </w:rPr>
              <w:t>b</w:t>
            </w:r>
            <w:r w:rsidR="004E091B" w:rsidRPr="00EC7275">
              <w:rPr>
                <w:rFonts w:ascii="Times New Roman" w:hAnsi="Times New Roman" w:cs="Times New Roman"/>
              </w:rPr>
              <w:t xml:space="preserve">y  Ahmed Al Himaidi/ </w:t>
            </w:r>
            <w:r w:rsidR="001424D9" w:rsidRPr="00EC7275">
              <w:rPr>
                <w:rFonts w:ascii="Times New Roman" w:hAnsi="Times New Roman" w:cs="Times New Roman"/>
              </w:rPr>
              <w:t>King Saud University Press/2012/1433H.</w:t>
            </w:r>
          </w:p>
        </w:tc>
      </w:tr>
    </w:tbl>
    <w:p w:rsidR="00A65B98" w:rsidRPr="00426350" w:rsidRDefault="00A65B98" w:rsidP="001229CA">
      <w:pPr>
        <w:bidi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65B98" w:rsidRPr="00426350" w:rsidSect="00AD03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F5D" w:rsidRDefault="00EF6F5D" w:rsidP="000A540D">
      <w:pPr>
        <w:spacing w:after="0" w:line="240" w:lineRule="auto"/>
      </w:pPr>
      <w:r>
        <w:separator/>
      </w:r>
    </w:p>
  </w:endnote>
  <w:endnote w:type="continuationSeparator" w:id="0">
    <w:p w:rsidR="00EF6F5D" w:rsidRDefault="00EF6F5D" w:rsidP="000A5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F5D" w:rsidRDefault="00EF6F5D" w:rsidP="000A540D">
      <w:pPr>
        <w:spacing w:after="0" w:line="240" w:lineRule="auto"/>
      </w:pPr>
      <w:r>
        <w:separator/>
      </w:r>
    </w:p>
  </w:footnote>
  <w:footnote w:type="continuationSeparator" w:id="0">
    <w:p w:rsidR="00EF6F5D" w:rsidRDefault="00EF6F5D" w:rsidP="000A54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10F4E"/>
    <w:multiLevelType w:val="hybridMultilevel"/>
    <w:tmpl w:val="846A46AE"/>
    <w:lvl w:ilvl="0" w:tplc="EE549D64">
      <w:start w:val="1"/>
      <w:numFmt w:val="decimal"/>
      <w:lvlText w:val="%1-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33364B35"/>
    <w:multiLevelType w:val="hybridMultilevel"/>
    <w:tmpl w:val="84B47C24"/>
    <w:lvl w:ilvl="0" w:tplc="5136EBE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E27EFA"/>
    <w:multiLevelType w:val="hybridMultilevel"/>
    <w:tmpl w:val="3F3E9AC4"/>
    <w:lvl w:ilvl="0" w:tplc="257AFB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514E9"/>
    <w:rsid w:val="00091B94"/>
    <w:rsid w:val="000A540D"/>
    <w:rsid w:val="001229CA"/>
    <w:rsid w:val="001260E1"/>
    <w:rsid w:val="001424D9"/>
    <w:rsid w:val="00151E5F"/>
    <w:rsid w:val="00153E0A"/>
    <w:rsid w:val="001A0957"/>
    <w:rsid w:val="002A1077"/>
    <w:rsid w:val="002A266E"/>
    <w:rsid w:val="002A7269"/>
    <w:rsid w:val="00426350"/>
    <w:rsid w:val="00433D20"/>
    <w:rsid w:val="004E091B"/>
    <w:rsid w:val="004F1A4B"/>
    <w:rsid w:val="00567D11"/>
    <w:rsid w:val="005725F7"/>
    <w:rsid w:val="005C2F55"/>
    <w:rsid w:val="00643865"/>
    <w:rsid w:val="006E61F8"/>
    <w:rsid w:val="00757B17"/>
    <w:rsid w:val="0079471A"/>
    <w:rsid w:val="007B46D3"/>
    <w:rsid w:val="007D393B"/>
    <w:rsid w:val="007D3F2D"/>
    <w:rsid w:val="007D7C4C"/>
    <w:rsid w:val="007E02FC"/>
    <w:rsid w:val="008563EE"/>
    <w:rsid w:val="0087335C"/>
    <w:rsid w:val="008F2E91"/>
    <w:rsid w:val="008F7A1D"/>
    <w:rsid w:val="0095080C"/>
    <w:rsid w:val="009514E9"/>
    <w:rsid w:val="009745F1"/>
    <w:rsid w:val="009A7426"/>
    <w:rsid w:val="009D7BF1"/>
    <w:rsid w:val="00A00A82"/>
    <w:rsid w:val="00A2163C"/>
    <w:rsid w:val="00A2411E"/>
    <w:rsid w:val="00A24D03"/>
    <w:rsid w:val="00A368C3"/>
    <w:rsid w:val="00A44119"/>
    <w:rsid w:val="00A5705C"/>
    <w:rsid w:val="00A65B98"/>
    <w:rsid w:val="00A822DC"/>
    <w:rsid w:val="00A93527"/>
    <w:rsid w:val="00AD038B"/>
    <w:rsid w:val="00AE1EBB"/>
    <w:rsid w:val="00B47422"/>
    <w:rsid w:val="00C80684"/>
    <w:rsid w:val="00D14000"/>
    <w:rsid w:val="00D35EF3"/>
    <w:rsid w:val="00D96330"/>
    <w:rsid w:val="00DD2B5A"/>
    <w:rsid w:val="00DF5A03"/>
    <w:rsid w:val="00E36EDF"/>
    <w:rsid w:val="00EC7275"/>
    <w:rsid w:val="00EF6F5D"/>
    <w:rsid w:val="00F13F6C"/>
    <w:rsid w:val="00F30359"/>
    <w:rsid w:val="00F5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079E1A2-D90D-4C8E-94E3-29B86DCE1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1F8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0A5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0A540D"/>
  </w:style>
  <w:style w:type="paragraph" w:styleId="a5">
    <w:name w:val="footer"/>
    <w:basedOn w:val="a"/>
    <w:link w:val="Char0"/>
    <w:uiPriority w:val="99"/>
    <w:semiHidden/>
    <w:unhideWhenUsed/>
    <w:rsid w:val="000A5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0A540D"/>
  </w:style>
  <w:style w:type="paragraph" w:styleId="a6">
    <w:name w:val="Balloon Text"/>
    <w:basedOn w:val="a"/>
    <w:link w:val="Char1"/>
    <w:uiPriority w:val="99"/>
    <w:semiHidden/>
    <w:unhideWhenUsed/>
    <w:rsid w:val="007D3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D3F2D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A216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fac.ksu.edu.sa/ahimaid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A2F94-5144-4B32-8A5E-A33AE9E4E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NM</cp:lastModifiedBy>
  <cp:revision>35</cp:revision>
  <cp:lastPrinted>2013-10-06T03:32:00Z</cp:lastPrinted>
  <dcterms:created xsi:type="dcterms:W3CDTF">2013-01-25T19:15:00Z</dcterms:created>
  <dcterms:modified xsi:type="dcterms:W3CDTF">2017-10-07T20:16:00Z</dcterms:modified>
</cp:coreProperties>
</file>