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5" w:rsidRPr="00B82CD1" w:rsidRDefault="00C062E5" w:rsidP="00C062E5">
      <w:pPr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توصي</w:t>
      </w:r>
      <w:r w:rsidRPr="00B82CD1">
        <w:rPr>
          <w:rFonts w:cs="Traditional Arabic" w:hint="cs"/>
          <w:sz w:val="32"/>
          <w:szCs w:val="32"/>
          <w:rtl/>
        </w:rPr>
        <w:t>ف مقرر</w:t>
      </w:r>
      <w:r w:rsidRPr="00B82CD1">
        <w:rPr>
          <w:rFonts w:cs="Traditional Arabic"/>
          <w:sz w:val="32"/>
          <w:szCs w:val="32"/>
        </w:rPr>
        <w:t>:</w:t>
      </w:r>
      <w:r w:rsidRPr="00B82CD1">
        <w:rPr>
          <w:rFonts w:cs="Traditional Arabic" w:hint="cs"/>
          <w:sz w:val="32"/>
          <w:szCs w:val="32"/>
          <w:rtl/>
        </w:rPr>
        <w:t xml:space="preserve"> (340 ن</w:t>
      </w:r>
      <w:r w:rsidRPr="00B82CD1">
        <w:rPr>
          <w:rFonts w:cs="Traditional Arabic"/>
          <w:sz w:val="32"/>
          <w:szCs w:val="32"/>
          <w:rtl/>
        </w:rPr>
        <w:t>هج</w:t>
      </w:r>
      <w:r w:rsidRPr="00B82CD1">
        <w:rPr>
          <w:rFonts w:cs="Traditional Arabic" w:hint="cs"/>
          <w:sz w:val="32"/>
          <w:szCs w:val="32"/>
          <w:rtl/>
        </w:rPr>
        <w:t>)</w:t>
      </w:r>
      <w:r w:rsidRPr="00B82CD1">
        <w:rPr>
          <w:rFonts w:cs="Traditional Arabic"/>
          <w:sz w:val="32"/>
          <w:szCs w:val="32"/>
          <w:rtl/>
        </w:rPr>
        <w:t xml:space="preserve"> طرق تدريس </w:t>
      </w:r>
      <w:r w:rsidRPr="00B82CD1">
        <w:rPr>
          <w:rFonts w:cs="Traditional Arabic" w:hint="cs"/>
          <w:sz w:val="32"/>
          <w:szCs w:val="32"/>
          <w:rtl/>
        </w:rPr>
        <w:t>العلوم الشرعية</w:t>
      </w:r>
      <w:r w:rsidRPr="00B82CD1">
        <w:rPr>
          <w:rFonts w:cs="Traditional Arabic"/>
          <w:sz w:val="32"/>
          <w:szCs w:val="32"/>
          <w:rtl/>
        </w:rPr>
        <w:t xml:space="preserve">  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408"/>
      </w:tblGrid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B1F46">
              <w:rPr>
                <w:rFonts w:cs="Traditional Arabic"/>
                <w:sz w:val="28"/>
                <w:szCs w:val="28"/>
                <w:rtl/>
              </w:rPr>
              <w:t>340 نهج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B1F46">
              <w:rPr>
                <w:rFonts w:cs="Traditional Arabic"/>
                <w:sz w:val="28"/>
                <w:szCs w:val="28"/>
                <w:rtl/>
              </w:rPr>
              <w:t xml:space="preserve">طرق تدريس 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>العلوم الشرعية</w:t>
            </w:r>
            <w:r w:rsidRPr="007B1F46">
              <w:rPr>
                <w:rFonts w:cs="Traditional Arabic"/>
                <w:sz w:val="28"/>
                <w:szCs w:val="28"/>
                <w:rtl/>
              </w:rPr>
              <w:t xml:space="preserve">         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عدد وحدات المقرر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وحدتان نظري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المتطلب السابق</w:t>
            </w:r>
          </w:p>
        </w:tc>
        <w:tc>
          <w:tcPr>
            <w:tcW w:w="6408" w:type="dxa"/>
          </w:tcPr>
          <w:p w:rsidR="00C062E5" w:rsidRDefault="00C062E5" w:rsidP="00C062E5">
            <w:pPr>
              <w:numPr>
                <w:ilvl w:val="0"/>
                <w:numId w:val="5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330 نهج       المناهج وطرق التدريس العامة </w:t>
            </w:r>
          </w:p>
          <w:p w:rsidR="00C062E5" w:rsidRPr="007B1F46" w:rsidRDefault="00C062E5" w:rsidP="00C062E5">
            <w:pPr>
              <w:numPr>
                <w:ilvl w:val="0"/>
                <w:numId w:val="5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333 نهج      المدخل إلى التدريس</w:t>
            </w:r>
          </w:p>
          <w:p w:rsidR="00C062E5" w:rsidRPr="007B1F46" w:rsidRDefault="00C062E5" w:rsidP="00C062E5">
            <w:pPr>
              <w:numPr>
                <w:ilvl w:val="0"/>
                <w:numId w:val="5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221 نفس     علم النفس التربوي </w:t>
            </w:r>
          </w:p>
          <w:p w:rsidR="00C062E5" w:rsidRPr="007B1F46" w:rsidRDefault="00C062E5" w:rsidP="00C062E5">
            <w:pPr>
              <w:numPr>
                <w:ilvl w:val="0"/>
                <w:numId w:val="5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240 وسل     الوسائل التعليمية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المقرر المعادل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jc w:val="lowKashida"/>
              <w:rPr>
                <w:rFonts w:cs="Traditional Arabic" w:hint="cs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لا يوجد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المستفيد من المقرر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طلاب البكالوريوس 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 xml:space="preserve">تعريف ووصف المقرر (محتويات مختصرة ) 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numPr>
                <w:ilvl w:val="0"/>
                <w:numId w:val="1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/>
                <w:sz w:val="28"/>
                <w:szCs w:val="28"/>
                <w:rtl/>
              </w:rPr>
              <w:t>صمم هذا المقرر لكي يعين الطلاب على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 تدريس التلاميذ</w:t>
            </w:r>
            <w:r w:rsidRPr="007B1F46">
              <w:rPr>
                <w:rFonts w:cs="Traditional Arabic"/>
                <w:sz w:val="28"/>
                <w:szCs w:val="28"/>
                <w:rtl/>
              </w:rPr>
              <w:t xml:space="preserve"> بالطرق المناسبة 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>ل</w:t>
            </w:r>
            <w:r w:rsidRPr="007B1F46">
              <w:rPr>
                <w:rFonts w:cs="Traditional Arabic"/>
                <w:sz w:val="28"/>
                <w:szCs w:val="28"/>
                <w:rtl/>
              </w:rPr>
              <w:t>لحقائق والمعلومات والاتجاهات والقيم التي لها صلة بالدين الإسلامي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. </w:t>
            </w:r>
          </w:p>
          <w:p w:rsidR="00C062E5" w:rsidRPr="007B1F46" w:rsidRDefault="00C062E5" w:rsidP="00C062E5">
            <w:pPr>
              <w:numPr>
                <w:ilvl w:val="0"/>
                <w:numId w:val="1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/>
                <w:sz w:val="28"/>
                <w:szCs w:val="28"/>
                <w:rtl/>
              </w:rPr>
              <w:t xml:space="preserve">أن يقودوهم ويوجهوهم فيما يتعلق بالأنشطة الدينية المتنوعة التي يمارسونها في المدرسة. </w:t>
            </w:r>
          </w:p>
          <w:p w:rsidR="00C062E5" w:rsidRPr="007B1F46" w:rsidRDefault="00C062E5" w:rsidP="00C062E5">
            <w:pPr>
              <w:numPr>
                <w:ilvl w:val="0"/>
                <w:numId w:val="1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/>
                <w:sz w:val="28"/>
                <w:szCs w:val="28"/>
                <w:rtl/>
              </w:rPr>
              <w:t>أن يعينوهم على تنمية الضمير الديني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C062E5" w:rsidRPr="007B1F46" w:rsidRDefault="00C062E5" w:rsidP="00C062E5">
            <w:pPr>
              <w:numPr>
                <w:ilvl w:val="0"/>
                <w:numId w:val="1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/>
                <w:sz w:val="28"/>
                <w:szCs w:val="28"/>
                <w:rtl/>
              </w:rPr>
              <w:t>أن يكونوا أمثلة طيبة لهم في كل أنواع السلوك الديني.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C062E5" w:rsidRPr="007B1F46" w:rsidRDefault="00C062E5" w:rsidP="00C062E5">
            <w:pPr>
              <w:numPr>
                <w:ilvl w:val="0"/>
                <w:numId w:val="1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تمكين الطلاب من تدريس فروع العلوم الشرعية بالمدارس المتوسطة والثانوية العامة والخاصة.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أهداف المقرر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numPr>
                <w:ilvl w:val="0"/>
                <w:numId w:val="2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إدراك وظيفة الدين الإسلامي بالنسبة للفرد والمجتمع.</w:t>
            </w:r>
          </w:p>
          <w:p w:rsidR="00C062E5" w:rsidRPr="007B1F46" w:rsidRDefault="00C062E5" w:rsidP="00C062E5">
            <w:pPr>
              <w:numPr>
                <w:ilvl w:val="0"/>
                <w:numId w:val="2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تنمية قدرة الطلاب على تخطيط منهج العلوم الشرعية والتحضير له.</w:t>
            </w:r>
          </w:p>
          <w:p w:rsidR="00C062E5" w:rsidRPr="007B1F46" w:rsidRDefault="00C062E5" w:rsidP="00C062E5">
            <w:pPr>
              <w:numPr>
                <w:ilvl w:val="0"/>
                <w:numId w:val="2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تدريب الطلاب على تدري</w:t>
            </w:r>
            <w:r w:rsidRPr="007B1F46">
              <w:rPr>
                <w:rFonts w:cs="Traditional Arabic" w:hint="eastAsia"/>
                <w:sz w:val="28"/>
                <w:szCs w:val="28"/>
                <w:rtl/>
              </w:rPr>
              <w:t>س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 فروع المواد الشرعية في المراحل الدراسية المختلفة في التعليم العام والخاص.</w:t>
            </w:r>
          </w:p>
          <w:p w:rsidR="00C062E5" w:rsidRPr="007B1F46" w:rsidRDefault="00C062E5" w:rsidP="00C062E5">
            <w:pPr>
              <w:numPr>
                <w:ilvl w:val="0"/>
                <w:numId w:val="2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تدريبهم على تحضير الدروس بصورة جيدة.</w:t>
            </w:r>
          </w:p>
          <w:p w:rsidR="00C062E5" w:rsidRPr="007B1F46" w:rsidRDefault="00C062E5" w:rsidP="00C062E5">
            <w:pPr>
              <w:numPr>
                <w:ilvl w:val="0"/>
                <w:numId w:val="2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تدريب الطلاب على كيفية صياغة الأهداف السلوكية.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837BF">
              <w:rPr>
                <w:rFonts w:cs="Traditional Arabic" w:hint="cs"/>
                <w:sz w:val="28"/>
                <w:szCs w:val="28"/>
                <w:rtl/>
              </w:rPr>
              <w:t>مفردات المقرر</w:t>
            </w:r>
          </w:p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6408" w:type="dxa"/>
          </w:tcPr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التربية الإسلامية وأهميتها وبيان وظيفة الدين الإسلامي للفرد والمجتمع.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العلم عند المسلمين و نماذج من علماء المسلمين و اكتشافاتهم.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الأهداف العامة و الخاصة في تدريس العلوم الشرعية بشكل عام وفروعها بشكل خاص.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خصائص المتعلم في المرحلتين المتوسطة والثانوية والتطرق لبعض نظريات التعلم والتعليم.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صفات و خصائص المعلم الناجح.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التخطيط للدروس اليومية وأساليبه مع التركيز على أهمية الأهداف السلوكية و 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lastRenderedPageBreak/>
              <w:t>صياغتها.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عرض لأبرز طرق التدريس بشكل عام والعلوم الشرعية بشكل خاص مع التركيز على الإلقاء المحسن و المناقشة و أساليب الاستكشاف و حل المشكلات.... الخ.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الأسئلة الصفية و دورها في التدريس.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كيفية مراعاة الفروق الفردية و تنمية مهارات التفكير الإبداعي.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مهارات الاتصال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و التعامل و إدارة الصف</w:t>
            </w:r>
            <w:r w:rsidRPr="007B1F46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دور الوسائل التعليمية و التقنية الحديثة في تعليم العلوم الشرعية.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 w:hint="cs"/>
                <w:sz w:val="28"/>
                <w:szCs w:val="28"/>
                <w:rtl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دور الأنشطة غير الصفية و الزيارات الميدانية في تعليم العلوم الشرعية.</w:t>
            </w:r>
          </w:p>
          <w:p w:rsidR="00C062E5" w:rsidRPr="007B1F46" w:rsidRDefault="00C062E5" w:rsidP="00C062E5">
            <w:pPr>
              <w:numPr>
                <w:ilvl w:val="0"/>
                <w:numId w:val="3"/>
              </w:numPr>
              <w:jc w:val="lowKashida"/>
              <w:rPr>
                <w:rFonts w:cs="Traditional Arabic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التقويم في تدريس العلوم الشرعية أهدافه و أساليبه.</w:t>
            </w:r>
          </w:p>
        </w:tc>
      </w:tr>
      <w:tr w:rsidR="00C062E5" w:rsidRPr="007837BF" w:rsidTr="00C062E5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C062E5" w:rsidRPr="007837BF" w:rsidRDefault="00C062E5" w:rsidP="00C062E5">
            <w:pPr>
              <w:jc w:val="lowKashida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lastRenderedPageBreak/>
              <w:t>المراجع الرئيس</w:t>
            </w:r>
            <w:r w:rsidRPr="007837BF">
              <w:rPr>
                <w:rFonts w:cs="Traditional Arabic" w:hint="cs"/>
                <w:sz w:val="28"/>
                <w:szCs w:val="28"/>
                <w:rtl/>
              </w:rPr>
              <w:t xml:space="preserve">ة </w:t>
            </w:r>
          </w:p>
        </w:tc>
        <w:tc>
          <w:tcPr>
            <w:tcW w:w="6408" w:type="dxa"/>
          </w:tcPr>
          <w:p w:rsidR="00C062E5" w:rsidRPr="007B1F46" w:rsidRDefault="00C062E5" w:rsidP="00C062E5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عابد توفيق الهاشمي، طرق تدريس الدين، بيروت، مؤسسة الرسالة.</w:t>
            </w:r>
          </w:p>
          <w:p w:rsidR="00C062E5" w:rsidRPr="007B1F46" w:rsidRDefault="00C062E5" w:rsidP="00C062E5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زين محمد شحاتة، المرشد في تعليم التربية الإسلامية، مكتبة الشباب، الرياض.</w:t>
            </w:r>
          </w:p>
          <w:p w:rsidR="00C062E5" w:rsidRPr="007B1F46" w:rsidRDefault="00C062E5" w:rsidP="00C062E5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>عبد الرحمن صالح، مدخل إلى التربية الإسلامية وطرق تدريسها، عمان، دار الفرقان.</w:t>
            </w:r>
          </w:p>
          <w:p w:rsidR="00C062E5" w:rsidRPr="007B1F46" w:rsidRDefault="00C062E5" w:rsidP="00C062E5">
            <w:pPr>
              <w:numPr>
                <w:ilvl w:val="0"/>
                <w:numId w:val="4"/>
              </w:numPr>
              <w:jc w:val="lowKashida"/>
              <w:rPr>
                <w:rFonts w:cs="Traditional Arabic" w:hint="cs"/>
                <w:sz w:val="28"/>
                <w:szCs w:val="28"/>
              </w:rPr>
            </w:pPr>
            <w:r w:rsidRPr="007B1F46">
              <w:rPr>
                <w:rFonts w:cs="Traditional Arabic" w:hint="cs"/>
                <w:sz w:val="28"/>
                <w:szCs w:val="28"/>
                <w:rtl/>
              </w:rPr>
              <w:t xml:space="preserve">يوسف </w:t>
            </w:r>
            <w:proofErr w:type="spellStart"/>
            <w:r w:rsidRPr="007B1F46">
              <w:rPr>
                <w:rFonts w:cs="Traditional Arabic" w:hint="cs"/>
                <w:sz w:val="28"/>
                <w:szCs w:val="28"/>
                <w:rtl/>
              </w:rPr>
              <w:t>الحماد</w:t>
            </w:r>
            <w:r w:rsidRPr="007B1F46">
              <w:rPr>
                <w:rFonts w:cs="Traditional Arabic" w:hint="eastAsia"/>
                <w:sz w:val="28"/>
                <w:szCs w:val="28"/>
                <w:rtl/>
              </w:rPr>
              <w:t>ي</w:t>
            </w:r>
            <w:proofErr w:type="spellEnd"/>
            <w:r w:rsidRPr="007B1F46">
              <w:rPr>
                <w:rFonts w:cs="Traditional Arabic" w:hint="cs"/>
                <w:sz w:val="28"/>
                <w:szCs w:val="28"/>
                <w:rtl/>
              </w:rPr>
              <w:t>، أساليب تدريس التربية الإسلامية، الرياض، دار المريخ.</w:t>
            </w:r>
          </w:p>
        </w:tc>
      </w:tr>
    </w:tbl>
    <w:p w:rsidR="00976EE4" w:rsidRDefault="00976EE4">
      <w:pPr>
        <w:rPr>
          <w:rFonts w:hint="cs"/>
          <w:rtl/>
        </w:rPr>
      </w:pPr>
    </w:p>
    <w:p w:rsidR="006B10DD" w:rsidRDefault="006B10DD">
      <w:pPr>
        <w:rPr>
          <w:rFonts w:hint="cs"/>
          <w:rtl/>
        </w:rPr>
      </w:pPr>
      <w:r>
        <w:rPr>
          <w:rFonts w:hint="cs"/>
          <w:rtl/>
        </w:rPr>
        <w:t xml:space="preserve">مع  تحيات  </w:t>
      </w:r>
    </w:p>
    <w:p w:rsidR="006B10DD" w:rsidRPr="00C062E5" w:rsidRDefault="006B10DD">
      <w:r>
        <w:rPr>
          <w:rFonts w:hint="cs"/>
          <w:rtl/>
        </w:rPr>
        <w:t>أ.احمد يحيي عسيري</w:t>
      </w:r>
    </w:p>
    <w:sectPr w:rsidR="006B10DD" w:rsidRPr="00C062E5" w:rsidSect="00246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9AC"/>
    <w:multiLevelType w:val="hybridMultilevel"/>
    <w:tmpl w:val="7BBC3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83712A"/>
    <w:multiLevelType w:val="hybridMultilevel"/>
    <w:tmpl w:val="60923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3C0334"/>
    <w:multiLevelType w:val="hybridMultilevel"/>
    <w:tmpl w:val="2886E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691FF9"/>
    <w:multiLevelType w:val="hybridMultilevel"/>
    <w:tmpl w:val="91528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B80DD0"/>
    <w:multiLevelType w:val="hybridMultilevel"/>
    <w:tmpl w:val="1A408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2E5"/>
    <w:rsid w:val="00246FE6"/>
    <w:rsid w:val="006B10DD"/>
    <w:rsid w:val="00976EE4"/>
    <w:rsid w:val="00C062E5"/>
    <w:rsid w:val="00CE178D"/>
    <w:rsid w:val="00F8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L-Mohanad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0348593916FCE46B583071C92966D85" ma:contentTypeVersion="0" ma:contentTypeDescription="إنشاء مستند جديد." ma:contentTypeScope="" ma:versionID="b83c6495423bb326f7149261b7f2fbfc">
  <xsd:schema xmlns:xsd="http://www.w3.org/2001/XMLSchema" xmlns:p="http://schemas.microsoft.com/office/2006/metadata/properties" targetNamespace="http://schemas.microsoft.com/office/2006/metadata/properties" ma:root="true" ma:fieldsID="24ea8475c9dab94f65afdeb9954b21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12996C-22C9-4222-B7AB-C3BB7192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00274-D432-4D4A-85A5-3B4D92165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2A4203-3F74-470C-AE08-602D50C329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ACER</cp:lastModifiedBy>
  <cp:revision>4</cp:revision>
  <dcterms:created xsi:type="dcterms:W3CDTF">2012-03-10T12:52:00Z</dcterms:created>
  <dcterms:modified xsi:type="dcterms:W3CDTF">2012-03-10T12:52:00Z</dcterms:modified>
</cp:coreProperties>
</file>