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9FCF" w14:textId="77777777" w:rsidR="00B24038" w:rsidRPr="00EC4B31" w:rsidRDefault="003F564D" w:rsidP="00B24038">
      <w:pPr>
        <w:bidi/>
        <w:spacing w:line="192" w:lineRule="auto"/>
        <w:jc w:val="center"/>
        <w:rPr>
          <w:rFonts w:ascii="Traditional Arabic" w:hAnsi="Traditional Arabic" w:cs="Traditional Arabic"/>
          <w:bCs/>
          <w:color w:val="auto"/>
          <w:rtl/>
        </w:rPr>
      </w:pPr>
      <w:r w:rsidRPr="00EC4B31">
        <w:rPr>
          <w:rFonts w:ascii="Traditional Arabic" w:hAnsi="Traditional Arabic" w:cs="Traditional Arabic"/>
          <w:bCs/>
          <w:color w:val="auto"/>
          <w:rtl/>
        </w:rPr>
        <w:t>مفردات</w:t>
      </w:r>
      <w:r w:rsidR="001A63DB" w:rsidRPr="00EC4B31">
        <w:rPr>
          <w:rFonts w:ascii="Traditional Arabic" w:hAnsi="Traditional Arabic" w:cs="Traditional Arabic"/>
          <w:bCs/>
          <w:color w:val="auto"/>
          <w:rtl/>
        </w:rPr>
        <w:t xml:space="preserve"> </w:t>
      </w:r>
      <w:r w:rsidR="00B24038" w:rsidRPr="00EC4B31">
        <w:rPr>
          <w:rFonts w:ascii="Traditional Arabic" w:hAnsi="Traditional Arabic" w:cs="Traditional Arabic"/>
          <w:bCs/>
          <w:color w:val="auto"/>
          <w:rtl/>
        </w:rPr>
        <w:t>مقرر ات الدراسات العليا</w:t>
      </w:r>
    </w:p>
    <w:p w14:paraId="1EBF730F" w14:textId="39C19B35" w:rsidR="00B24038" w:rsidRPr="00EC4B31" w:rsidRDefault="009A323B" w:rsidP="00B24038">
      <w:pPr>
        <w:bidi/>
        <w:spacing w:line="192" w:lineRule="auto"/>
        <w:jc w:val="center"/>
        <w:rPr>
          <w:rFonts w:ascii="Traditional Arabic" w:hAnsi="Traditional Arabic" w:cs="Traditional Arabic"/>
          <w:bCs/>
          <w:color w:val="auto"/>
          <w:rtl/>
        </w:rPr>
      </w:pPr>
      <w:r w:rsidRPr="00EC4B31">
        <w:rPr>
          <w:rFonts w:ascii="Traditional Arabic" w:hAnsi="Traditional Arabic" w:cs="Traditional Arabic" w:hint="cs"/>
          <w:bCs/>
          <w:color w:val="auto"/>
          <w:rtl/>
        </w:rPr>
        <w:t>مقرر:</w:t>
      </w:r>
      <w:r w:rsidR="00606C99" w:rsidRPr="00EC4B31">
        <w:rPr>
          <w:rFonts w:ascii="Traditional Arabic" w:hAnsi="Traditional Arabic" w:cs="Traditional Arabic"/>
          <w:bCs/>
          <w:color w:val="auto"/>
          <w:rtl/>
        </w:rPr>
        <w:t xml:space="preserve"> موضوع خاص من تاريخ المملكة العربية السعودية</w:t>
      </w:r>
    </w:p>
    <w:p w14:paraId="2648E7C3" w14:textId="1E848048" w:rsidR="00B24038" w:rsidRPr="00EC4B31" w:rsidRDefault="00B24038" w:rsidP="00B24038">
      <w:pPr>
        <w:bidi/>
        <w:spacing w:line="192" w:lineRule="auto"/>
        <w:jc w:val="center"/>
        <w:rPr>
          <w:rFonts w:ascii="Traditional Arabic" w:hAnsi="Traditional Arabic" w:cs="Traditional Arabic"/>
          <w:bCs/>
          <w:color w:val="auto"/>
          <w:rtl/>
        </w:rPr>
      </w:pPr>
      <w:r w:rsidRPr="00EC4B31">
        <w:rPr>
          <w:rFonts w:ascii="Traditional Arabic" w:hAnsi="Traditional Arabic" w:cs="Traditional Arabic"/>
          <w:bCs/>
          <w:color w:val="auto"/>
          <w:rtl/>
        </w:rPr>
        <w:t>الفصل الدراسي</w:t>
      </w:r>
      <w:r w:rsidR="00606C99" w:rsidRPr="00EC4B31">
        <w:rPr>
          <w:rFonts w:ascii="Traditional Arabic" w:hAnsi="Traditional Arabic" w:cs="Traditional Arabic"/>
          <w:bCs/>
          <w:color w:val="auto"/>
          <w:rtl/>
        </w:rPr>
        <w:t>:</w:t>
      </w:r>
      <w:r w:rsidRPr="00EC4B31">
        <w:rPr>
          <w:rFonts w:ascii="Traditional Arabic" w:hAnsi="Traditional Arabic" w:cs="Traditional Arabic"/>
          <w:bCs/>
          <w:color w:val="auto"/>
          <w:rtl/>
        </w:rPr>
        <w:t xml:space="preserve"> </w:t>
      </w:r>
      <w:r w:rsidR="00606C99" w:rsidRPr="00EC4B31">
        <w:rPr>
          <w:rFonts w:ascii="Traditional Arabic" w:hAnsi="Traditional Arabic" w:cs="Traditional Arabic"/>
          <w:bCs/>
          <w:color w:val="auto"/>
          <w:rtl/>
        </w:rPr>
        <w:t xml:space="preserve">الثاني      </w:t>
      </w:r>
      <w:r w:rsidRPr="00EC4B31">
        <w:rPr>
          <w:rFonts w:ascii="Traditional Arabic" w:hAnsi="Traditional Arabic" w:cs="Traditional Arabic"/>
          <w:bCs/>
          <w:color w:val="auto"/>
          <w:rtl/>
        </w:rPr>
        <w:t xml:space="preserve"> العام الدراسي</w:t>
      </w:r>
      <w:r w:rsidR="00606C99" w:rsidRPr="00EC4B31">
        <w:rPr>
          <w:rFonts w:ascii="Traditional Arabic" w:hAnsi="Traditional Arabic" w:cs="Traditional Arabic"/>
          <w:bCs/>
          <w:color w:val="auto"/>
          <w:rtl/>
        </w:rPr>
        <w:t>:</w:t>
      </w:r>
      <w:r w:rsidRPr="00EC4B31">
        <w:rPr>
          <w:rFonts w:ascii="Traditional Arabic" w:hAnsi="Traditional Arabic" w:cs="Traditional Arabic"/>
          <w:bCs/>
          <w:color w:val="auto"/>
          <w:rtl/>
        </w:rPr>
        <w:t xml:space="preserve"> </w:t>
      </w:r>
      <w:r w:rsidR="00606C99" w:rsidRPr="00EC4B31">
        <w:rPr>
          <w:rFonts w:ascii="Traditional Arabic" w:hAnsi="Traditional Arabic" w:cs="Traditional Arabic"/>
          <w:bCs/>
          <w:color w:val="auto"/>
          <w:rtl/>
        </w:rPr>
        <w:t>1443ه</w:t>
      </w:r>
    </w:p>
    <w:p w14:paraId="40D394BF" w14:textId="6952CBD2" w:rsidR="00026F4A" w:rsidRPr="00EC4B31" w:rsidRDefault="00026F4A" w:rsidP="00EC4B31">
      <w:pPr>
        <w:bidi/>
        <w:rPr>
          <w:rFonts w:ascii="Traditional Arabic" w:hAnsi="Traditional Arabic" w:cs="Traditional Arabic"/>
          <w:bCs/>
          <w:color w:val="auto"/>
        </w:rPr>
      </w:pPr>
      <w:r w:rsidRPr="00EC4B31">
        <w:rPr>
          <w:rFonts w:ascii="Traditional Arabic" w:hAnsi="Traditional Arabic" w:cs="Traditional Arabic"/>
          <w:bCs/>
          <w:color w:val="auto"/>
          <w:rtl/>
        </w:rPr>
        <w:t>معلومات المحاضر:</w:t>
      </w:r>
    </w:p>
    <w:tbl>
      <w:tblPr>
        <w:tblW w:w="0" w:type="auto"/>
        <w:tblInd w:w="5" w:type="dxa"/>
        <w:tblLayout w:type="fixed"/>
        <w:tblLook w:val="0000" w:firstRow="0" w:lastRow="0" w:firstColumn="0" w:lastColumn="0" w:noHBand="0" w:noVBand="0"/>
      </w:tblPr>
      <w:tblGrid>
        <w:gridCol w:w="8080"/>
        <w:gridCol w:w="2110"/>
      </w:tblGrid>
      <w:tr w:rsidR="00853C77" w:rsidRPr="00EC4B31" w14:paraId="79C524A0" w14:textId="77777777" w:rsidTr="00B24038">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FE3849" w14:textId="5C3A18D4" w:rsidR="00853C77" w:rsidRPr="00EC4B31" w:rsidRDefault="004256CE" w:rsidP="00026F4A">
            <w:pPr>
              <w:pStyle w:val="TableGrid1"/>
              <w:bidi/>
              <w:rPr>
                <w:rFonts w:ascii="Traditional Arabic" w:hAnsi="Traditional Arabic" w:cs="Traditional Arabic"/>
                <w:bCs/>
                <w:color w:val="auto"/>
                <w:szCs w:val="24"/>
                <w:rtl/>
              </w:rPr>
            </w:pPr>
            <w:r w:rsidRPr="00EC4B31">
              <w:rPr>
                <w:rFonts w:ascii="Traditional Arabic" w:hAnsi="Traditional Arabic" w:cs="Traditional Arabic"/>
                <w:bCs/>
                <w:color w:val="auto"/>
                <w:szCs w:val="24"/>
                <w:rtl/>
              </w:rPr>
              <w:t xml:space="preserve"> د. فارس م</w:t>
            </w:r>
            <w:r w:rsidR="00606C99" w:rsidRPr="00EC4B31">
              <w:rPr>
                <w:rFonts w:ascii="Traditional Arabic" w:hAnsi="Traditional Arabic" w:cs="Traditional Arabic"/>
                <w:bCs/>
                <w:color w:val="auto"/>
                <w:szCs w:val="24"/>
                <w:rtl/>
              </w:rPr>
              <w:t>ت</w:t>
            </w:r>
            <w:r w:rsidRPr="00EC4B31">
              <w:rPr>
                <w:rFonts w:ascii="Traditional Arabic" w:hAnsi="Traditional Arabic" w:cs="Traditional Arabic"/>
                <w:bCs/>
                <w:color w:val="auto"/>
                <w:szCs w:val="24"/>
                <w:rtl/>
              </w:rPr>
              <w:t xml:space="preserve">عب </w:t>
            </w:r>
            <w:proofErr w:type="spellStart"/>
            <w:r w:rsidRPr="00EC4B31">
              <w:rPr>
                <w:rFonts w:ascii="Traditional Arabic" w:hAnsi="Traditional Arabic" w:cs="Traditional Arabic"/>
                <w:bCs/>
                <w:color w:val="auto"/>
                <w:szCs w:val="24"/>
                <w:rtl/>
              </w:rPr>
              <w:t>المشرافي</w:t>
            </w:r>
            <w:proofErr w:type="spellEnd"/>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6C1F448" w14:textId="77777777" w:rsidR="00853C77" w:rsidRPr="00EC4B31" w:rsidRDefault="00026F4A" w:rsidP="00026F4A">
            <w:pPr>
              <w:pStyle w:val="TableGrid1"/>
              <w:bidi/>
              <w:rPr>
                <w:rFonts w:ascii="Traditional Arabic" w:hAnsi="Traditional Arabic" w:cs="Traditional Arabic"/>
                <w:bCs/>
                <w:color w:val="auto"/>
                <w:szCs w:val="24"/>
              </w:rPr>
            </w:pPr>
            <w:r w:rsidRPr="00EC4B31">
              <w:rPr>
                <w:rFonts w:ascii="Traditional Arabic" w:hAnsi="Traditional Arabic" w:cs="Traditional Arabic"/>
                <w:bCs/>
                <w:color w:val="auto"/>
                <w:szCs w:val="24"/>
                <w:rtl/>
              </w:rPr>
              <w:t>اسم المحاضر</w:t>
            </w:r>
          </w:p>
        </w:tc>
      </w:tr>
      <w:tr w:rsidR="00853C77" w:rsidRPr="00EC4B31" w14:paraId="0DC5BB9F" w14:textId="77777777" w:rsidTr="00B24038">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1B105A" w14:textId="14C5A7AF" w:rsidR="00853C77" w:rsidRPr="00EC4B31" w:rsidRDefault="004256CE" w:rsidP="00026F4A">
            <w:pPr>
              <w:pStyle w:val="TableGrid1"/>
              <w:bidi/>
              <w:rPr>
                <w:rFonts w:ascii="Traditional Arabic" w:hAnsi="Traditional Arabic" w:cs="Traditional Arabic"/>
                <w:bCs/>
                <w:color w:val="auto"/>
                <w:szCs w:val="24"/>
              </w:rPr>
            </w:pPr>
            <w:r w:rsidRPr="00EC4B31">
              <w:rPr>
                <w:rFonts w:ascii="Traditional Arabic" w:hAnsi="Traditional Arabic" w:cs="Traditional Arabic"/>
                <w:bCs/>
                <w:color w:val="auto"/>
                <w:szCs w:val="24"/>
                <w:rtl/>
              </w:rPr>
              <w:t xml:space="preserve"> ال</w:t>
            </w:r>
            <w:r w:rsidR="00204A3E">
              <w:rPr>
                <w:rFonts w:ascii="Traditional Arabic" w:hAnsi="Traditional Arabic" w:cs="Traditional Arabic" w:hint="cs"/>
                <w:bCs/>
                <w:color w:val="auto"/>
                <w:szCs w:val="24"/>
                <w:rtl/>
              </w:rPr>
              <w:t>احد</w:t>
            </w:r>
            <w:r w:rsidRPr="00EC4B31">
              <w:rPr>
                <w:rFonts w:ascii="Traditional Arabic" w:hAnsi="Traditional Arabic" w:cs="Traditional Arabic"/>
                <w:bCs/>
                <w:color w:val="auto"/>
                <w:szCs w:val="24"/>
                <w:rtl/>
              </w:rPr>
              <w:t xml:space="preserve"> 12-2   الخميس 12-2 </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784F1AD8" w14:textId="77777777" w:rsidR="00853C77" w:rsidRPr="00EC4B31" w:rsidRDefault="00026F4A" w:rsidP="00026F4A">
            <w:pPr>
              <w:pStyle w:val="TableGrid1"/>
              <w:bidi/>
              <w:rPr>
                <w:rFonts w:ascii="Traditional Arabic" w:hAnsi="Traditional Arabic" w:cs="Traditional Arabic"/>
                <w:bCs/>
                <w:color w:val="auto"/>
                <w:szCs w:val="24"/>
              </w:rPr>
            </w:pPr>
            <w:r w:rsidRPr="00EC4B31">
              <w:rPr>
                <w:rFonts w:ascii="Traditional Arabic" w:hAnsi="Traditional Arabic" w:cs="Traditional Arabic"/>
                <w:bCs/>
                <w:color w:val="auto"/>
                <w:szCs w:val="24"/>
                <w:rtl/>
              </w:rPr>
              <w:t>الساعات المكتبية</w:t>
            </w:r>
          </w:p>
        </w:tc>
      </w:tr>
      <w:tr w:rsidR="00853C77" w:rsidRPr="00EC4B31" w14:paraId="719D79E9" w14:textId="77777777" w:rsidTr="00B24038">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BB6CA5" w14:textId="77777777" w:rsidR="00853C77" w:rsidRPr="00EC4B31" w:rsidRDefault="00853C77" w:rsidP="00026F4A">
            <w:pPr>
              <w:pStyle w:val="TableGrid1"/>
              <w:bidi/>
              <w:rPr>
                <w:rFonts w:ascii="Traditional Arabic" w:hAnsi="Traditional Arabic" w:cs="Traditional Arabic"/>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243E463" w14:textId="77777777" w:rsidR="00853C77" w:rsidRPr="00EC4B31" w:rsidRDefault="00026F4A" w:rsidP="00026F4A">
            <w:pPr>
              <w:pStyle w:val="TableGrid1"/>
              <w:bidi/>
              <w:rPr>
                <w:rFonts w:ascii="Traditional Arabic" w:hAnsi="Traditional Arabic" w:cs="Traditional Arabic"/>
                <w:bCs/>
                <w:color w:val="auto"/>
                <w:szCs w:val="24"/>
              </w:rPr>
            </w:pPr>
            <w:r w:rsidRPr="00EC4B31">
              <w:rPr>
                <w:rFonts w:ascii="Traditional Arabic" w:hAnsi="Traditional Arabic" w:cs="Traditional Arabic"/>
                <w:bCs/>
                <w:color w:val="auto"/>
                <w:szCs w:val="24"/>
                <w:rtl/>
              </w:rPr>
              <w:t>رقم المكتب</w:t>
            </w:r>
          </w:p>
        </w:tc>
      </w:tr>
      <w:tr w:rsidR="00853C77" w:rsidRPr="00EC4B31" w14:paraId="34B0239A" w14:textId="77777777" w:rsidTr="00B24038">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5AD894" w14:textId="7867F8BE" w:rsidR="00853C77" w:rsidRPr="00EC4B31" w:rsidRDefault="004256CE" w:rsidP="00026F4A">
            <w:pPr>
              <w:pStyle w:val="TableGrid1"/>
              <w:bidi/>
              <w:rPr>
                <w:rFonts w:ascii="Traditional Arabic" w:hAnsi="Traditional Arabic" w:cs="Traditional Arabic"/>
                <w:bCs/>
                <w:color w:val="auto"/>
                <w:szCs w:val="24"/>
              </w:rPr>
            </w:pPr>
            <w:r w:rsidRPr="00EC4B31">
              <w:rPr>
                <w:rFonts w:ascii="Traditional Arabic" w:hAnsi="Traditional Arabic" w:cs="Traditional Arabic"/>
                <w:bCs/>
                <w:color w:val="auto"/>
                <w:szCs w:val="24"/>
                <w:rtl/>
              </w:rPr>
              <w:t xml:space="preserve"> </w:t>
            </w:r>
            <w:r w:rsidR="0071735F" w:rsidRPr="00EC4B31">
              <w:rPr>
                <w:rFonts w:ascii="Traditional Arabic" w:hAnsi="Traditional Arabic" w:cs="Traditional Arabic"/>
                <w:bCs/>
                <w:color w:val="auto"/>
                <w:szCs w:val="24"/>
              </w:rPr>
              <w:t>F</w:t>
            </w:r>
            <w:r w:rsidRPr="00EC4B31">
              <w:rPr>
                <w:rFonts w:ascii="Traditional Arabic" w:hAnsi="Traditional Arabic" w:cs="Traditional Arabic"/>
                <w:bCs/>
                <w:color w:val="auto"/>
                <w:szCs w:val="24"/>
              </w:rPr>
              <w:t>almutairi</w:t>
            </w:r>
            <w:r w:rsidR="0071735F">
              <w:rPr>
                <w:rFonts w:ascii="Traditional Arabic" w:hAnsi="Traditional Arabic" w:cs="Traditional Arabic"/>
                <w:bCs/>
                <w:color w:val="auto"/>
                <w:szCs w:val="24"/>
              </w:rPr>
              <w:t>2</w:t>
            </w:r>
            <w:bookmarkStart w:id="0" w:name="_GoBack"/>
            <w:bookmarkEnd w:id="0"/>
            <w:r w:rsidRPr="00EC4B31">
              <w:rPr>
                <w:rFonts w:ascii="Traditional Arabic" w:hAnsi="Traditional Arabic" w:cs="Traditional Arabic"/>
                <w:bCs/>
                <w:color w:val="auto"/>
                <w:szCs w:val="24"/>
              </w:rPr>
              <w:t>@ksu.edu.sa</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55338633" w14:textId="0865E266" w:rsidR="00853C77" w:rsidRPr="00EC4B31" w:rsidRDefault="00026F4A" w:rsidP="00026F4A">
            <w:pPr>
              <w:pStyle w:val="TableGrid1"/>
              <w:bidi/>
              <w:rPr>
                <w:rFonts w:ascii="Traditional Arabic" w:hAnsi="Traditional Arabic" w:cs="Traditional Arabic"/>
                <w:bCs/>
                <w:color w:val="auto"/>
                <w:szCs w:val="24"/>
              </w:rPr>
            </w:pPr>
            <w:r w:rsidRPr="00EC4B31">
              <w:rPr>
                <w:rFonts w:ascii="Traditional Arabic" w:hAnsi="Traditional Arabic" w:cs="Traditional Arabic"/>
                <w:bCs/>
                <w:color w:val="auto"/>
                <w:szCs w:val="24"/>
                <w:rtl/>
              </w:rPr>
              <w:t>عنوان البريد</w:t>
            </w:r>
            <w:r w:rsidR="00BE67CE" w:rsidRPr="00EC4B31">
              <w:rPr>
                <w:rFonts w:ascii="Traditional Arabic" w:hAnsi="Traditional Arabic" w:cs="Traditional Arabic"/>
                <w:bCs/>
                <w:color w:val="auto"/>
                <w:szCs w:val="24"/>
                <w:rtl/>
              </w:rPr>
              <w:t xml:space="preserve"> الإلكتروني</w:t>
            </w:r>
          </w:p>
        </w:tc>
      </w:tr>
    </w:tbl>
    <w:p w14:paraId="7E103877" w14:textId="77777777" w:rsidR="00BB5AB8" w:rsidRPr="00EC4B31" w:rsidRDefault="00BB5AB8" w:rsidP="00BB5AB8">
      <w:pPr>
        <w:bidi/>
        <w:rPr>
          <w:rFonts w:ascii="Traditional Arabic" w:hAnsi="Traditional Arabic" w:cs="Traditional Arabic"/>
          <w:bCs/>
          <w:color w:val="auto"/>
        </w:rPr>
      </w:pPr>
    </w:p>
    <w:p w14:paraId="093FEB45" w14:textId="286214F4" w:rsidR="00026F4A" w:rsidRPr="00EC4B31" w:rsidRDefault="00026F4A" w:rsidP="00EC4B31">
      <w:pPr>
        <w:bidi/>
        <w:rPr>
          <w:rFonts w:ascii="Traditional Arabic" w:hAnsi="Traditional Arabic" w:cs="Traditional Arabic"/>
          <w:bCs/>
          <w:color w:val="auto"/>
          <w:rtl/>
        </w:rPr>
      </w:pPr>
      <w:r w:rsidRPr="00EC4B31">
        <w:rPr>
          <w:rFonts w:ascii="Traditional Arabic" w:hAnsi="Traditional Arabic" w:cs="Traditional Arabic"/>
          <w:bCs/>
          <w:color w:val="auto"/>
          <w:rtl/>
        </w:rPr>
        <w:t>معلومات المقرر:</w:t>
      </w:r>
    </w:p>
    <w:tbl>
      <w:tblPr>
        <w:tblW w:w="0" w:type="auto"/>
        <w:tblInd w:w="5" w:type="dxa"/>
        <w:tblLayout w:type="fixed"/>
        <w:tblLook w:val="0000" w:firstRow="0" w:lastRow="0" w:firstColumn="0" w:lastColumn="0" w:noHBand="0" w:noVBand="0"/>
      </w:tblPr>
      <w:tblGrid>
        <w:gridCol w:w="8080"/>
        <w:gridCol w:w="2110"/>
      </w:tblGrid>
      <w:tr w:rsidR="00853C77" w:rsidRPr="00970D87" w14:paraId="55779F0B" w14:textId="77777777" w:rsidTr="00B24038">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317C1F" w14:textId="7450637F" w:rsidR="00853C77" w:rsidRPr="008A442D" w:rsidRDefault="004256CE" w:rsidP="00524EA4">
            <w:pPr>
              <w:pStyle w:val="TableGrid1"/>
              <w:bidi/>
              <w:rPr>
                <w:rFonts w:ascii="Traditional Arabic" w:hAnsi="Traditional Arabic" w:cs="Traditional Arabic"/>
                <w:b/>
                <w:color w:val="auto"/>
                <w:szCs w:val="24"/>
              </w:rPr>
            </w:pPr>
            <w:r w:rsidRPr="008A442D">
              <w:rPr>
                <w:rFonts w:ascii="Traditional Arabic" w:hAnsi="Traditional Arabic" w:cs="Traditional Arabic"/>
                <w:b/>
                <w:color w:val="auto"/>
                <w:szCs w:val="24"/>
                <w:rtl/>
              </w:rPr>
              <w:t xml:space="preserve"> موضوع خاص من تاريخ المملكة العربية السعودية</w:t>
            </w:r>
            <w:r w:rsidR="00A82109" w:rsidRPr="008A442D">
              <w:rPr>
                <w:rFonts w:ascii="Traditional Arabic" w:hAnsi="Traditional Arabic" w:cs="Traditional Arabic"/>
                <w:b/>
                <w:color w:val="auto"/>
                <w:szCs w:val="24"/>
                <w:rtl/>
              </w:rPr>
              <w:t xml:space="preserve"> (</w:t>
            </w:r>
            <w:r w:rsidR="003E1C5E">
              <w:rPr>
                <w:rFonts w:ascii="Traditional Arabic" w:hAnsi="Traditional Arabic" w:cs="Traditional Arabic" w:hint="cs"/>
                <w:b/>
                <w:color w:val="auto"/>
                <w:szCs w:val="24"/>
                <w:rtl/>
              </w:rPr>
              <w:t>الحداثة والتحديث</w:t>
            </w:r>
            <w:r w:rsidR="00A82109" w:rsidRPr="008A442D">
              <w:rPr>
                <w:rFonts w:ascii="Traditional Arabic" w:hAnsi="Traditional Arabic" w:cs="Traditional Arabic"/>
                <w:b/>
                <w:color w:val="auto"/>
                <w:szCs w:val="24"/>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973AB19" w14:textId="77777777" w:rsidR="00853C77" w:rsidRPr="008A442D" w:rsidRDefault="00026F4A" w:rsidP="00026F4A">
            <w:pPr>
              <w:bidi/>
              <w:rPr>
                <w:rFonts w:ascii="Traditional Arabic" w:hAnsi="Traditional Arabic" w:cs="Traditional Arabic"/>
                <w:bCs/>
                <w:color w:val="auto"/>
                <w:lang w:val="en-GB"/>
              </w:rPr>
            </w:pPr>
            <w:r w:rsidRPr="008A442D">
              <w:rPr>
                <w:rFonts w:ascii="Traditional Arabic" w:hAnsi="Traditional Arabic" w:cs="Traditional Arabic"/>
                <w:bCs/>
                <w:color w:val="auto"/>
                <w:rtl/>
                <w:lang w:val="en-GB"/>
              </w:rPr>
              <w:t xml:space="preserve"> اسم المقرر</w:t>
            </w:r>
          </w:p>
        </w:tc>
      </w:tr>
      <w:tr w:rsidR="00853C77" w:rsidRPr="00970D87" w14:paraId="69C02FE4" w14:textId="77777777" w:rsidTr="00B24038">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1D5557" w14:textId="0A8E9B1D" w:rsidR="00853C77" w:rsidRPr="008A442D" w:rsidRDefault="004256CE" w:rsidP="00026F4A">
            <w:pPr>
              <w:pStyle w:val="TableGrid1"/>
              <w:bidi/>
              <w:rPr>
                <w:rFonts w:ascii="Traditional Arabic" w:hAnsi="Traditional Arabic" w:cs="Traditional Arabic"/>
                <w:b/>
                <w:color w:val="auto"/>
                <w:szCs w:val="24"/>
              </w:rPr>
            </w:pPr>
            <w:r w:rsidRPr="008A442D">
              <w:rPr>
                <w:rFonts w:ascii="Traditional Arabic" w:hAnsi="Traditional Arabic" w:cs="Traditional Arabic"/>
                <w:b/>
                <w:color w:val="auto"/>
                <w:szCs w:val="24"/>
                <w:rtl/>
              </w:rPr>
              <w:t xml:space="preserve"> ترخ 578</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55FDD79" w14:textId="77777777" w:rsidR="00853C77" w:rsidRPr="008A442D" w:rsidRDefault="00026F4A" w:rsidP="00026F4A">
            <w:pPr>
              <w:pStyle w:val="TableGrid1"/>
              <w:bidi/>
              <w:rPr>
                <w:rFonts w:ascii="Traditional Arabic" w:hAnsi="Traditional Arabic" w:cs="Traditional Arabic"/>
                <w:bCs/>
                <w:color w:val="auto"/>
                <w:szCs w:val="24"/>
              </w:rPr>
            </w:pPr>
            <w:r w:rsidRPr="008A442D">
              <w:rPr>
                <w:rFonts w:ascii="Traditional Arabic" w:hAnsi="Traditional Arabic" w:cs="Traditional Arabic"/>
                <w:bCs/>
                <w:color w:val="auto"/>
                <w:szCs w:val="24"/>
                <w:rtl/>
              </w:rPr>
              <w:t xml:space="preserve"> رقم المقرر</w:t>
            </w:r>
          </w:p>
        </w:tc>
      </w:tr>
      <w:tr w:rsidR="00853C77" w:rsidRPr="00970D87" w14:paraId="48A68B03" w14:textId="77777777" w:rsidTr="00B24038">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FA1BDE" w14:textId="666D8739" w:rsidR="00853C77" w:rsidRPr="008A442D" w:rsidRDefault="004256CE" w:rsidP="00D80D33">
            <w:pPr>
              <w:pStyle w:val="TableGrid1"/>
              <w:bidi/>
              <w:jc w:val="both"/>
              <w:rPr>
                <w:rFonts w:ascii="Traditional Arabic" w:hAnsi="Traditional Arabic" w:cs="Traditional Arabic"/>
                <w:b/>
                <w:color w:val="auto"/>
                <w:szCs w:val="24"/>
              </w:rPr>
            </w:pPr>
            <w:r w:rsidRPr="008A442D">
              <w:rPr>
                <w:rFonts w:ascii="Traditional Arabic" w:hAnsi="Traditional Arabic" w:cs="Traditional Arabic"/>
                <w:b/>
                <w:color w:val="auto"/>
                <w:szCs w:val="24"/>
                <w:rtl/>
              </w:rPr>
              <w:t xml:space="preserve"> </w:t>
            </w:r>
            <w:r w:rsidR="00F43784">
              <w:rPr>
                <w:rFonts w:ascii="Traditional Arabic" w:hAnsi="Traditional Arabic" w:cs="Traditional Arabic" w:hint="cs"/>
                <w:b/>
                <w:color w:val="auto"/>
                <w:szCs w:val="24"/>
                <w:rtl/>
              </w:rPr>
              <w:t>يناقش المقرر مفهوم الحداثة والتحديث</w:t>
            </w:r>
            <w:r w:rsidR="00E8722F">
              <w:rPr>
                <w:rFonts w:ascii="Traditional Arabic" w:hAnsi="Traditional Arabic" w:cs="Traditional Arabic" w:hint="cs"/>
                <w:b/>
                <w:color w:val="auto"/>
                <w:szCs w:val="24"/>
                <w:rtl/>
              </w:rPr>
              <w:t>،</w:t>
            </w:r>
            <w:r w:rsidR="00F43784">
              <w:rPr>
                <w:rFonts w:ascii="Traditional Arabic" w:hAnsi="Traditional Arabic" w:cs="Traditional Arabic" w:hint="cs"/>
                <w:b/>
                <w:color w:val="auto"/>
                <w:szCs w:val="24"/>
                <w:rtl/>
              </w:rPr>
              <w:t xml:space="preserve"> ويتناول </w:t>
            </w:r>
            <w:r w:rsidR="00E8722F">
              <w:rPr>
                <w:rFonts w:ascii="Traditional Arabic" w:hAnsi="Traditional Arabic" w:cs="Traditional Arabic" w:hint="cs"/>
                <w:b/>
                <w:color w:val="auto"/>
                <w:szCs w:val="24"/>
                <w:rtl/>
              </w:rPr>
              <w:t>سياقاته</w:t>
            </w:r>
            <w:r w:rsidR="00E8722F">
              <w:rPr>
                <w:rFonts w:ascii="Traditional Arabic" w:hAnsi="Traditional Arabic" w:cs="Traditional Arabic"/>
                <w:b/>
                <w:color w:val="auto"/>
                <w:szCs w:val="24"/>
                <w:rtl/>
              </w:rPr>
              <w:t>ا</w:t>
            </w:r>
            <w:r w:rsidR="00F43784">
              <w:rPr>
                <w:rFonts w:ascii="Traditional Arabic" w:hAnsi="Traditional Arabic" w:cs="Traditional Arabic" w:hint="cs"/>
                <w:b/>
                <w:color w:val="auto"/>
                <w:szCs w:val="24"/>
                <w:rtl/>
              </w:rPr>
              <w:t xml:space="preserve"> </w:t>
            </w:r>
            <w:r w:rsidR="00B802EE">
              <w:rPr>
                <w:rFonts w:ascii="Traditional Arabic" w:hAnsi="Traditional Arabic" w:cs="Traditional Arabic" w:hint="cs"/>
                <w:b/>
                <w:color w:val="auto"/>
                <w:szCs w:val="24"/>
                <w:rtl/>
              </w:rPr>
              <w:t xml:space="preserve">ومراحلها </w:t>
            </w:r>
            <w:r w:rsidR="00F43784">
              <w:rPr>
                <w:rFonts w:ascii="Traditional Arabic" w:hAnsi="Traditional Arabic" w:cs="Traditional Arabic" w:hint="cs"/>
                <w:b/>
                <w:color w:val="auto"/>
                <w:szCs w:val="24"/>
                <w:rtl/>
              </w:rPr>
              <w:t>التاريخية في ال</w:t>
            </w:r>
            <w:r w:rsidR="00E8722F">
              <w:rPr>
                <w:rFonts w:ascii="Traditional Arabic" w:hAnsi="Traditional Arabic" w:cs="Traditional Arabic" w:hint="cs"/>
                <w:b/>
                <w:color w:val="auto"/>
                <w:szCs w:val="24"/>
                <w:rtl/>
              </w:rPr>
              <w:t>عالم الغربي والعالم العربي بإيجاز.</w:t>
            </w:r>
            <w:r w:rsidR="00F43784">
              <w:rPr>
                <w:rFonts w:ascii="Traditional Arabic" w:hAnsi="Traditional Arabic" w:cs="Traditional Arabic" w:hint="cs"/>
                <w:b/>
                <w:color w:val="auto"/>
                <w:szCs w:val="24"/>
                <w:rtl/>
              </w:rPr>
              <w:t xml:space="preserve"> يركز</w:t>
            </w:r>
            <w:r w:rsidR="00E8722F">
              <w:rPr>
                <w:rFonts w:ascii="Traditional Arabic" w:hAnsi="Traditional Arabic" w:cs="Traditional Arabic" w:hint="cs"/>
                <w:b/>
                <w:color w:val="auto"/>
                <w:szCs w:val="24"/>
                <w:rtl/>
              </w:rPr>
              <w:t xml:space="preserve"> المقرر</w:t>
            </w:r>
            <w:r w:rsidR="00F43784">
              <w:rPr>
                <w:rFonts w:ascii="Traditional Arabic" w:hAnsi="Traditional Arabic" w:cs="Traditional Arabic" w:hint="cs"/>
                <w:b/>
                <w:color w:val="auto"/>
                <w:szCs w:val="24"/>
                <w:rtl/>
              </w:rPr>
              <w:t xml:space="preserve"> على المملكة العربية السعودية في القرن العشرين وبدايات الواحد والعشرين كحالة دراسة. ولإدراك هذا المفهوم، يتعرض المقرر الى مواضيع</w:t>
            </w:r>
            <w:r w:rsidR="003D61D2">
              <w:rPr>
                <w:rFonts w:ascii="Traditional Arabic" w:hAnsi="Traditional Arabic" w:cs="Traditional Arabic" w:hint="cs"/>
                <w:b/>
                <w:color w:val="auto"/>
                <w:szCs w:val="24"/>
                <w:rtl/>
              </w:rPr>
              <w:t xml:space="preserve"> مثل</w:t>
            </w:r>
            <w:r w:rsidR="00F43784">
              <w:rPr>
                <w:rFonts w:ascii="Traditional Arabic" w:hAnsi="Traditional Arabic" w:cs="Traditional Arabic" w:hint="cs"/>
                <w:b/>
                <w:color w:val="auto"/>
                <w:szCs w:val="24"/>
                <w:rtl/>
              </w:rPr>
              <w:t xml:space="preserve"> بناء الدولة الحديثة</w:t>
            </w:r>
            <w:r w:rsidR="003D61D2">
              <w:rPr>
                <w:rFonts w:ascii="Traditional Arabic" w:hAnsi="Traditional Arabic" w:cs="Traditional Arabic" w:hint="cs"/>
                <w:b/>
                <w:color w:val="auto"/>
                <w:szCs w:val="24"/>
                <w:rtl/>
              </w:rPr>
              <w:t>،</w:t>
            </w:r>
            <w:r w:rsidR="00F43784">
              <w:rPr>
                <w:rFonts w:ascii="Traditional Arabic" w:hAnsi="Traditional Arabic" w:cs="Traditional Arabic" w:hint="cs"/>
                <w:b/>
                <w:color w:val="auto"/>
                <w:szCs w:val="24"/>
                <w:rtl/>
              </w:rPr>
              <w:t xml:space="preserve"> والحداثة الفكرية والاجتماعية</w:t>
            </w:r>
            <w:r w:rsidR="003D61D2">
              <w:rPr>
                <w:rFonts w:ascii="Traditional Arabic" w:hAnsi="Traditional Arabic" w:cs="Traditional Arabic" w:hint="cs"/>
                <w:b/>
                <w:color w:val="auto"/>
                <w:szCs w:val="24"/>
                <w:rtl/>
              </w:rPr>
              <w:t>،</w:t>
            </w:r>
            <w:r w:rsidR="00A12B49">
              <w:rPr>
                <w:rFonts w:ascii="Traditional Arabic" w:hAnsi="Traditional Arabic" w:cs="Traditional Arabic" w:hint="cs"/>
                <w:b/>
                <w:color w:val="auto"/>
                <w:szCs w:val="24"/>
                <w:rtl/>
              </w:rPr>
              <w:t xml:space="preserve"> والتعليم</w:t>
            </w:r>
            <w:r w:rsidR="00E8722F">
              <w:rPr>
                <w:rFonts w:ascii="Traditional Arabic" w:hAnsi="Traditional Arabic" w:cs="Traditional Arabic" w:hint="cs"/>
                <w:b/>
                <w:color w:val="auto"/>
                <w:szCs w:val="24"/>
                <w:rtl/>
              </w:rPr>
              <w:t xml:space="preserve"> في المجتمع السعودي</w:t>
            </w:r>
            <w:r w:rsidR="00F43784">
              <w:rPr>
                <w:rFonts w:ascii="Traditional Arabic" w:hAnsi="Traditional Arabic" w:cs="Traditional Arabic" w:hint="cs"/>
                <w:b/>
                <w:color w:val="auto"/>
                <w:szCs w:val="24"/>
                <w:rtl/>
              </w:rPr>
              <w:t xml:space="preserve">. من خلال مناقشة هذه المواضيع، يحاول </w:t>
            </w:r>
            <w:r w:rsidR="00E8722F">
              <w:rPr>
                <w:rFonts w:ascii="Traditional Arabic" w:hAnsi="Traditional Arabic" w:cs="Traditional Arabic" w:hint="cs"/>
                <w:b/>
                <w:color w:val="auto"/>
                <w:szCs w:val="24"/>
                <w:rtl/>
              </w:rPr>
              <w:t>المقرر رصد</w:t>
            </w:r>
            <w:r w:rsidR="003D61D2">
              <w:rPr>
                <w:rFonts w:ascii="Traditional Arabic" w:hAnsi="Traditional Arabic" w:cs="Traditional Arabic" w:hint="cs"/>
                <w:b/>
                <w:color w:val="auto"/>
                <w:szCs w:val="24"/>
                <w:rtl/>
              </w:rPr>
              <w:t xml:space="preserve"> </w:t>
            </w:r>
            <w:r w:rsidR="00D80D33">
              <w:rPr>
                <w:rFonts w:ascii="Traditional Arabic" w:hAnsi="Traditional Arabic" w:cs="Traditional Arabic" w:hint="cs"/>
                <w:b/>
                <w:color w:val="auto"/>
                <w:szCs w:val="24"/>
                <w:rtl/>
              </w:rPr>
              <w:t>مفهوم الحداثة والتحديث، وماهي</w:t>
            </w:r>
            <w:r w:rsidR="00F43784">
              <w:rPr>
                <w:rFonts w:ascii="Traditional Arabic" w:hAnsi="Traditional Arabic" w:cs="Traditional Arabic" w:hint="cs"/>
                <w:b/>
                <w:color w:val="auto"/>
                <w:szCs w:val="24"/>
                <w:rtl/>
              </w:rPr>
              <w:t xml:space="preserve"> العوامل التاريخية</w:t>
            </w:r>
            <w:r w:rsidR="0050742A">
              <w:rPr>
                <w:rFonts w:ascii="Traditional Arabic" w:hAnsi="Traditional Arabic" w:cs="Traditional Arabic" w:hint="cs"/>
                <w:b/>
                <w:color w:val="auto"/>
                <w:szCs w:val="24"/>
                <w:rtl/>
              </w:rPr>
              <w:t xml:space="preserve"> التي قاد</w:t>
            </w:r>
            <w:r w:rsidR="0028424A">
              <w:rPr>
                <w:rFonts w:ascii="Traditional Arabic" w:hAnsi="Traditional Arabic" w:cs="Traditional Arabic" w:hint="cs"/>
                <w:b/>
                <w:color w:val="auto"/>
                <w:szCs w:val="24"/>
                <w:rtl/>
              </w:rPr>
              <w:t>ت</w:t>
            </w:r>
            <w:r w:rsidR="0050742A">
              <w:rPr>
                <w:rFonts w:ascii="Traditional Arabic" w:hAnsi="Traditional Arabic" w:cs="Traditional Arabic" w:hint="cs"/>
                <w:b/>
                <w:color w:val="auto"/>
                <w:szCs w:val="24"/>
                <w:rtl/>
              </w:rPr>
              <w:t xml:space="preserve"> الى عملية التحديث في السعودية وما هي اهم التحديات التي وجهتها.</w:t>
            </w:r>
            <w:r w:rsidR="00A910BD">
              <w:rPr>
                <w:rFonts w:ascii="Traditional Arabic" w:hAnsi="Traditional Arabic" w:cs="Traditional Arabic" w:hint="cs"/>
                <w:b/>
                <w:color w:val="auto"/>
                <w:szCs w:val="24"/>
                <w:rtl/>
              </w:rPr>
              <w:t xml:space="preserve"> يقدم المقرر قراءات في حداثات لحالات معاصرة من منظور التاريخ المقارن وذلك لتوسيع مدارك التفكير لدى الطالب بخصوص موضوع المقرر الرئيسي.</w:t>
            </w:r>
            <w:r w:rsidR="0050742A">
              <w:rPr>
                <w:rFonts w:ascii="Traditional Arabic" w:hAnsi="Traditional Arabic" w:cs="Traditional Arabic" w:hint="cs"/>
                <w:b/>
                <w:color w:val="auto"/>
                <w:szCs w:val="24"/>
                <w:rtl/>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720BC58C" w14:textId="77777777" w:rsidR="00853C77" w:rsidRPr="008A442D" w:rsidRDefault="00026F4A" w:rsidP="00026F4A">
            <w:pPr>
              <w:bidi/>
              <w:rPr>
                <w:rFonts w:ascii="Traditional Arabic" w:eastAsia="Times New Roman" w:hAnsi="Traditional Arabic" w:cs="Traditional Arabic"/>
                <w:bCs/>
                <w:color w:val="auto"/>
              </w:rPr>
            </w:pPr>
            <w:r w:rsidRPr="008A442D">
              <w:rPr>
                <w:rFonts w:ascii="Traditional Arabic" w:eastAsia="Times New Roman" w:hAnsi="Traditional Arabic" w:cs="Traditional Arabic"/>
                <w:bCs/>
                <w:color w:val="auto"/>
                <w:rtl/>
              </w:rPr>
              <w:t xml:space="preserve"> توصيف المقرر</w:t>
            </w:r>
          </w:p>
        </w:tc>
      </w:tr>
      <w:tr w:rsidR="00853C77" w:rsidRPr="00970D87" w14:paraId="50247EF7" w14:textId="77777777" w:rsidTr="00B24038">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2FD55F" w14:textId="12E9965D" w:rsidR="00853C77" w:rsidRPr="00970D87" w:rsidRDefault="0095067A" w:rsidP="0095067A">
            <w:pPr>
              <w:pStyle w:val="TableGrid1"/>
              <w:bidi/>
              <w:jc w:val="both"/>
              <w:rPr>
                <w:rFonts w:ascii="Times New Roman" w:hAnsi="Times New Roman" w:cs="GE Dinar One"/>
                <w:b/>
                <w:color w:val="auto"/>
                <w:szCs w:val="24"/>
              </w:rPr>
            </w:pPr>
            <w:r>
              <w:rPr>
                <w:rFonts w:ascii="Traditional Arabic" w:hAnsi="Traditional Arabic" w:cs="Traditional Arabic" w:hint="cs"/>
                <w:b/>
                <w:color w:val="auto"/>
                <w:szCs w:val="24"/>
                <w:rtl/>
              </w:rPr>
              <w:t>يتوقع من الطالب في نهاية المقرر ان تكون له القدرة على مناقشة مفهوم الحداثة والتحديث وان يميّز بين المفهومين من وجهات النظر الغربي والعربي، ولديه الالمام بالسياق التاريخ للحداثة والمراحل التي مرت بها خصوصا في منطقة الشرق الاوسط. كذلك يتوقع من الطالب ان يرصد المواضيع والمجالات التي من الممكن معالجتها ومناقشتها في شكل أبحاث اكاديمية في ضوء موضوع الحداثة والتحديث في الحالة السعودية.</w:t>
            </w:r>
          </w:p>
        </w:tc>
        <w:tc>
          <w:tcPr>
            <w:tcW w:w="2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1E196AD7" w14:textId="77777777" w:rsidR="00853C77" w:rsidRPr="008A442D" w:rsidRDefault="005A690D" w:rsidP="005A690D">
            <w:pPr>
              <w:bidi/>
              <w:contextualSpacing/>
              <w:rPr>
                <w:rFonts w:ascii="Traditional Arabic" w:hAnsi="Traditional Arabic" w:cs="Traditional Arabic"/>
                <w:bCs/>
                <w:color w:val="auto"/>
                <w:lang w:val="en-AU"/>
              </w:rPr>
            </w:pPr>
            <w:r w:rsidRPr="008A442D">
              <w:rPr>
                <w:rFonts w:ascii="Traditional Arabic" w:hAnsi="Traditional Arabic" w:cs="Traditional Arabic"/>
                <w:bCs/>
                <w:color w:val="auto"/>
                <w:rtl/>
                <w:lang w:val="en-AU"/>
              </w:rPr>
              <w:t>نواتج التعلم (المنصوص عليها في توصيف المقرر</w:t>
            </w:r>
            <w:r w:rsidR="007B644B" w:rsidRPr="008A442D">
              <w:rPr>
                <w:rFonts w:ascii="Traditional Arabic" w:hAnsi="Traditional Arabic" w:cs="Traditional Arabic"/>
                <w:bCs/>
                <w:color w:val="auto"/>
                <w:rtl/>
                <w:lang w:val="en-AU"/>
              </w:rPr>
              <w:t>)</w:t>
            </w:r>
          </w:p>
        </w:tc>
      </w:tr>
    </w:tbl>
    <w:p w14:paraId="02509CBB" w14:textId="77777777" w:rsidR="00853C77" w:rsidRPr="00970D87" w:rsidRDefault="00853C77" w:rsidP="00026F4A">
      <w:pPr>
        <w:bidi/>
        <w:rPr>
          <w:rFonts w:ascii="Times New Roman" w:hAnsi="Times New Roman" w:cs="GE Dinar One"/>
          <w:bCs/>
          <w:color w:val="auto"/>
        </w:rPr>
      </w:pPr>
    </w:p>
    <w:p w14:paraId="3A6D1A7F" w14:textId="55CA8A10" w:rsidR="007B644B" w:rsidRPr="00EC4B31" w:rsidRDefault="007B644B" w:rsidP="00EC4B31">
      <w:pPr>
        <w:bidi/>
        <w:rPr>
          <w:rFonts w:ascii="Traditional Arabic" w:hAnsi="Traditional Arabic" w:cs="Traditional Arabic"/>
          <w:bCs/>
          <w:color w:val="auto"/>
        </w:rPr>
      </w:pPr>
      <w:r w:rsidRPr="00EC4B31">
        <w:rPr>
          <w:rFonts w:ascii="Traditional Arabic" w:hAnsi="Traditional Arabic" w:cs="Traditional Arabic"/>
          <w:bCs/>
          <w:color w:val="auto"/>
          <w:rtl/>
        </w:rPr>
        <w:t>طرق التقييم:</w:t>
      </w:r>
    </w:p>
    <w:tbl>
      <w:tblPr>
        <w:tblW w:w="0" w:type="auto"/>
        <w:tblInd w:w="5" w:type="dxa"/>
        <w:tblLayout w:type="fixed"/>
        <w:tblLook w:val="0000" w:firstRow="0" w:lastRow="0" w:firstColumn="0" w:lastColumn="0" w:noHBand="0" w:noVBand="0"/>
      </w:tblPr>
      <w:tblGrid>
        <w:gridCol w:w="7078"/>
        <w:gridCol w:w="1417"/>
        <w:gridCol w:w="1694"/>
      </w:tblGrid>
      <w:tr w:rsidR="00486525" w:rsidRPr="00970D87" w14:paraId="749620B4" w14:textId="77777777" w:rsidTr="00606C99">
        <w:trPr>
          <w:cantSplit/>
          <w:trHeight w:val="450"/>
        </w:trPr>
        <w:tc>
          <w:tcPr>
            <w:tcW w:w="7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7BFA4BE3" w14:textId="78C272C1" w:rsidR="00486525" w:rsidRPr="00EC4B31" w:rsidRDefault="00EC4B31" w:rsidP="00EC4B31">
            <w:pPr>
              <w:pStyle w:val="TableGrid1"/>
              <w:bidi/>
              <w:jc w:val="center"/>
              <w:rPr>
                <w:rFonts w:ascii="Traditional Arabic" w:hAnsi="Traditional Arabic" w:cs="Traditional Arabic"/>
                <w:bCs/>
                <w:color w:val="auto"/>
                <w:szCs w:val="24"/>
              </w:rPr>
            </w:pPr>
            <w:r w:rsidRPr="00EC4B31">
              <w:rPr>
                <w:rFonts w:ascii="Traditional Arabic" w:hAnsi="Traditional Arabic" w:cs="Traditional Arabic"/>
                <w:bCs/>
                <w:color w:val="auto"/>
                <w:szCs w:val="24"/>
                <w:rtl/>
              </w:rPr>
              <w:t>الاجراء</w:t>
            </w:r>
          </w:p>
        </w:tc>
        <w:tc>
          <w:tcPr>
            <w:tcW w:w="141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0" w:type="dxa"/>
              <w:bottom w:w="0" w:type="dxa"/>
              <w:right w:w="0" w:type="dxa"/>
            </w:tcMar>
          </w:tcPr>
          <w:p w14:paraId="4C3E337C" w14:textId="77777777" w:rsidR="00486525" w:rsidRPr="008A442D" w:rsidRDefault="00486525" w:rsidP="00606C99">
            <w:pPr>
              <w:pStyle w:val="TableGrid1"/>
              <w:bidi/>
              <w:jc w:val="center"/>
              <w:rPr>
                <w:rFonts w:ascii="Traditional Arabic" w:hAnsi="Traditional Arabic" w:cs="Traditional Arabic"/>
                <w:bCs/>
                <w:color w:val="auto"/>
                <w:szCs w:val="24"/>
              </w:rPr>
            </w:pPr>
            <w:r w:rsidRPr="008A442D">
              <w:rPr>
                <w:rFonts w:ascii="Traditional Arabic" w:hAnsi="Traditional Arabic" w:cs="Traditional Arabic"/>
                <w:bCs/>
                <w:color w:val="auto"/>
                <w:szCs w:val="24"/>
                <w:rtl/>
              </w:rPr>
              <w:t>تقسيم الدرجات</w:t>
            </w:r>
          </w:p>
        </w:tc>
        <w:tc>
          <w:tcPr>
            <w:tcW w:w="169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0949F058" w14:textId="77777777" w:rsidR="00486525" w:rsidRPr="008A442D" w:rsidRDefault="00486525" w:rsidP="007F2722">
            <w:pPr>
              <w:pStyle w:val="TableGrid1"/>
              <w:bidi/>
              <w:rPr>
                <w:rFonts w:ascii="Traditional Arabic" w:hAnsi="Traditional Arabic" w:cs="Traditional Arabic"/>
                <w:bCs/>
                <w:color w:val="auto"/>
                <w:szCs w:val="24"/>
                <w:rtl/>
              </w:rPr>
            </w:pPr>
            <w:r w:rsidRPr="008A442D">
              <w:rPr>
                <w:rFonts w:ascii="Traditional Arabic" w:hAnsi="Traditional Arabic" w:cs="Traditional Arabic"/>
                <w:bCs/>
                <w:color w:val="auto"/>
                <w:szCs w:val="24"/>
                <w:rtl/>
              </w:rPr>
              <w:t>النوع</w:t>
            </w:r>
          </w:p>
        </w:tc>
      </w:tr>
      <w:tr w:rsidR="00486525" w:rsidRPr="00970D87" w14:paraId="000577D8" w14:textId="77777777" w:rsidTr="00606C99">
        <w:trPr>
          <w:cantSplit/>
          <w:trHeight w:val="450"/>
        </w:trPr>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EEE256" w14:textId="620321D1" w:rsidR="006B4662" w:rsidRPr="006B4662" w:rsidRDefault="00670DE8" w:rsidP="00A910BD">
            <w:pPr>
              <w:bidi/>
              <w:jc w:val="both"/>
              <w:rPr>
                <w:rFonts w:ascii="Traditional Arabic" w:eastAsiaTheme="minorEastAsia" w:hAnsi="Traditional Arabic" w:cs="Traditional Arabic"/>
                <w:color w:val="auto"/>
              </w:rPr>
            </w:pPr>
            <w:r w:rsidRPr="006B4662">
              <w:rPr>
                <w:rFonts w:ascii="Traditional Arabic" w:hAnsi="Traditional Arabic" w:cs="Traditional Arabic"/>
                <w:rtl/>
              </w:rPr>
              <w:t>لخص بإيجاز الأفكار الرئيسية ل</w:t>
            </w:r>
            <w:r w:rsidR="006B4662">
              <w:rPr>
                <w:rFonts w:ascii="Traditional Arabic" w:hAnsi="Traditional Arabic" w:cs="Traditional Arabic" w:hint="cs"/>
                <w:rtl/>
              </w:rPr>
              <w:t>لقراءة المقررة اسبوعيا</w:t>
            </w:r>
            <w:r w:rsidRPr="006B4662">
              <w:rPr>
                <w:rFonts w:ascii="Traditional Arabic" w:hAnsi="Traditional Arabic" w:cs="Traditional Arabic"/>
                <w:rtl/>
              </w:rPr>
              <w:t xml:space="preserve">، وقيّم جودة المصادر وتحليلها وعرضها. اربط القراءة بالقضايا المتطورة في </w:t>
            </w:r>
            <w:r w:rsidR="006B4662">
              <w:rPr>
                <w:rFonts w:ascii="Traditional Arabic" w:hAnsi="Traditional Arabic" w:cs="Traditional Arabic" w:hint="cs"/>
                <w:rtl/>
              </w:rPr>
              <w:t>التاريخ السعودي المعاصر</w:t>
            </w:r>
            <w:r w:rsidRPr="006B4662">
              <w:rPr>
                <w:rFonts w:ascii="Traditional Arabic" w:hAnsi="Traditional Arabic" w:cs="Traditional Arabic"/>
                <w:rtl/>
              </w:rPr>
              <w:t xml:space="preserve">. يجب عليك إثبات الالمام بالمحتوى (أي أنك قد انتهيت من القراءة)؛ </w:t>
            </w:r>
            <w:r w:rsidR="00F475FF">
              <w:rPr>
                <w:rFonts w:ascii="Traditional Arabic" w:hAnsi="Traditional Arabic" w:cs="Traditional Arabic" w:hint="cs"/>
                <w:rtl/>
              </w:rPr>
              <w:t>وان تقدم قراءة نقدية</w:t>
            </w:r>
            <w:r w:rsidRPr="006B4662">
              <w:rPr>
                <w:rFonts w:ascii="Traditional Arabic" w:hAnsi="Traditional Arabic" w:cs="Traditional Arabic"/>
                <w:rtl/>
              </w:rPr>
              <w:t xml:space="preserve"> </w:t>
            </w:r>
            <w:r w:rsidR="00F475FF">
              <w:rPr>
                <w:rFonts w:ascii="Traditional Arabic" w:hAnsi="Traditional Arabic" w:cs="Traditional Arabic" w:hint="cs"/>
                <w:rtl/>
              </w:rPr>
              <w:t>من خلال مناقشتك أفكار المؤلف والنتائج التي توصل اليها</w:t>
            </w:r>
            <w:r w:rsidRPr="006B4662">
              <w:rPr>
                <w:rFonts w:ascii="Traditional Arabic" w:hAnsi="Traditional Arabic" w:cs="Traditional Arabic"/>
                <w:rtl/>
              </w:rPr>
              <w:t xml:space="preserve">؛ </w:t>
            </w:r>
            <w:r w:rsidR="003D4163">
              <w:rPr>
                <w:rFonts w:ascii="Traditional Arabic" w:hAnsi="Traditional Arabic" w:cs="Traditional Arabic" w:hint="cs"/>
                <w:rtl/>
              </w:rPr>
              <w:t>كما ينبغي ان</w:t>
            </w:r>
            <w:r w:rsidRPr="006B4662">
              <w:rPr>
                <w:rFonts w:ascii="Traditional Arabic" w:hAnsi="Traditional Arabic" w:cs="Traditional Arabic"/>
                <w:rtl/>
              </w:rPr>
              <w:t xml:space="preserve"> </w:t>
            </w:r>
            <w:r w:rsidR="003D4163">
              <w:rPr>
                <w:rFonts w:ascii="Traditional Arabic" w:hAnsi="Traditional Arabic" w:cs="Traditional Arabic" w:hint="cs"/>
                <w:rtl/>
              </w:rPr>
              <w:t>ت</w:t>
            </w:r>
            <w:r w:rsidRPr="006B4662">
              <w:rPr>
                <w:rFonts w:ascii="Traditional Arabic" w:hAnsi="Traditional Arabic" w:cs="Traditional Arabic"/>
                <w:rtl/>
              </w:rPr>
              <w:t>ضع قائمة بالأسئلة للمناقشة</w:t>
            </w:r>
            <w:r w:rsidR="003D4163">
              <w:rPr>
                <w:rFonts w:ascii="Traditional Arabic" w:hAnsi="Traditional Arabic" w:cs="Traditional Arabic" w:hint="cs"/>
                <w:rtl/>
              </w:rPr>
              <w:t>،</w:t>
            </w:r>
            <w:r w:rsidRPr="006B4662">
              <w:rPr>
                <w:rFonts w:ascii="Traditional Arabic" w:hAnsi="Traditional Arabic" w:cs="Traditional Arabic"/>
                <w:rtl/>
              </w:rPr>
              <w:t xml:space="preserve"> واربط المادة بقراءات أخرى في المقرر. نظرًا لأن المراجعة غير رسمية،</w:t>
            </w:r>
            <w:r w:rsidR="00F475FF">
              <w:rPr>
                <w:rFonts w:ascii="Traditional Arabic" w:hAnsi="Traditional Arabic" w:cs="Traditional Arabic" w:hint="cs"/>
                <w:rtl/>
              </w:rPr>
              <w:t xml:space="preserve"> فهي تدوينا</w:t>
            </w:r>
            <w:r w:rsidR="00A910BD">
              <w:rPr>
                <w:rFonts w:ascii="Traditional Arabic" w:hAnsi="Traditional Arabic" w:cs="Traditional Arabic" w:hint="cs"/>
                <w:rtl/>
              </w:rPr>
              <w:t>ً</w:t>
            </w:r>
            <w:r w:rsidR="00F475FF">
              <w:rPr>
                <w:rFonts w:ascii="Traditional Arabic" w:hAnsi="Traditional Arabic" w:cs="Traditional Arabic" w:hint="cs"/>
                <w:rtl/>
              </w:rPr>
              <w:t xml:space="preserve"> لتأملاتك في مواضيع القراءات</w:t>
            </w:r>
            <w:r w:rsidR="002949CF">
              <w:rPr>
                <w:rFonts w:ascii="Traditional Arabic" w:hAnsi="Traditional Arabic" w:cs="Traditional Arabic" w:hint="cs"/>
                <w:rtl/>
              </w:rPr>
              <w:t xml:space="preserve"> المقررة اسبوعياً</w:t>
            </w:r>
            <w:r w:rsidR="00F475FF">
              <w:rPr>
                <w:rFonts w:ascii="Traditional Arabic" w:hAnsi="Traditional Arabic" w:cs="Traditional Arabic" w:hint="cs"/>
                <w:rtl/>
              </w:rPr>
              <w:t>، و</w:t>
            </w:r>
            <w:r w:rsidRPr="006B4662">
              <w:rPr>
                <w:rFonts w:ascii="Traditional Arabic" w:hAnsi="Traditional Arabic" w:cs="Traditional Arabic"/>
                <w:rtl/>
              </w:rPr>
              <w:t xml:space="preserve">يمكنك الاستطالة عن طريق ربط القراءات بمقررات أخرى أو أحداث جارية أو تجارب </w:t>
            </w:r>
            <w:r w:rsidR="00A910BD">
              <w:rPr>
                <w:rFonts w:ascii="Traditional Arabic" w:hAnsi="Traditional Arabic" w:cs="Traditional Arabic" w:hint="cs"/>
                <w:rtl/>
              </w:rPr>
              <w:t xml:space="preserve">في </w:t>
            </w:r>
            <w:r w:rsidRPr="006B4662">
              <w:rPr>
                <w:rFonts w:ascii="Traditional Arabic" w:hAnsi="Traditional Arabic" w:cs="Traditional Arabic"/>
                <w:rtl/>
              </w:rPr>
              <w:t>حياتك.</w:t>
            </w:r>
            <w:r w:rsidR="006B4662">
              <w:rPr>
                <w:rFonts w:ascii="Traditional Arabic" w:eastAsiaTheme="minorEastAsia" w:hAnsi="Traditional Arabic" w:cs="Traditional Arabic" w:hint="cs"/>
                <w:color w:val="auto"/>
                <w:rtl/>
              </w:rPr>
              <w:t xml:space="preserve"> </w:t>
            </w:r>
          </w:p>
        </w:tc>
        <w:tc>
          <w:tcPr>
            <w:tcW w:w="141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756DECBC" w14:textId="70609EF0" w:rsidR="00486525" w:rsidRPr="008A442D" w:rsidRDefault="00486525" w:rsidP="00486525">
            <w:pPr>
              <w:pStyle w:val="TableGrid1"/>
              <w:bidi/>
              <w:jc w:val="center"/>
              <w:rPr>
                <w:rFonts w:ascii="Traditional Arabic" w:hAnsi="Traditional Arabic" w:cs="Traditional Arabic"/>
                <w:bCs/>
                <w:color w:val="auto"/>
                <w:szCs w:val="24"/>
              </w:rPr>
            </w:pPr>
            <w:r w:rsidRPr="008A442D">
              <w:rPr>
                <w:rFonts w:ascii="Traditional Arabic" w:hAnsi="Traditional Arabic" w:cs="Traditional Arabic"/>
                <w:bCs/>
                <w:color w:val="auto"/>
                <w:szCs w:val="24"/>
                <w:rtl/>
              </w:rPr>
              <w:t>30%</w:t>
            </w:r>
          </w:p>
        </w:tc>
        <w:tc>
          <w:tcPr>
            <w:tcW w:w="169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151FCCEE" w14:textId="6FFA61F6" w:rsidR="00486525" w:rsidRPr="008A442D" w:rsidRDefault="00486525" w:rsidP="005A690D">
            <w:pPr>
              <w:pStyle w:val="TableGrid1"/>
              <w:bidi/>
              <w:rPr>
                <w:rFonts w:ascii="Traditional Arabic" w:hAnsi="Traditional Arabic" w:cs="Traditional Arabic"/>
                <w:bCs/>
                <w:color w:val="auto"/>
                <w:szCs w:val="24"/>
              </w:rPr>
            </w:pPr>
            <w:r w:rsidRPr="008A442D">
              <w:rPr>
                <w:rFonts w:ascii="Traditional Arabic" w:hAnsi="Traditional Arabic" w:cs="Traditional Arabic"/>
                <w:bCs/>
                <w:color w:val="auto"/>
                <w:szCs w:val="24"/>
                <w:rtl/>
              </w:rPr>
              <w:t xml:space="preserve">المراجعة الاسبوعية   </w:t>
            </w:r>
          </w:p>
        </w:tc>
      </w:tr>
      <w:tr w:rsidR="00486525" w:rsidRPr="00970D87" w14:paraId="050D0C9C" w14:textId="77777777" w:rsidTr="00606C99">
        <w:trPr>
          <w:cantSplit/>
          <w:trHeight w:val="450"/>
        </w:trPr>
        <w:tc>
          <w:tcPr>
            <w:tcW w:w="707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14:paraId="17D6D42D" w14:textId="2D35459D" w:rsidR="00486525" w:rsidRPr="00277415" w:rsidRDefault="000C3A1B" w:rsidP="00A910BD">
            <w:pPr>
              <w:pStyle w:val="TableGrid1"/>
              <w:bidi/>
              <w:jc w:val="both"/>
              <w:rPr>
                <w:rFonts w:ascii="Traditional Arabic" w:hAnsi="Traditional Arabic" w:cs="Traditional Arabic"/>
                <w:b/>
                <w:color w:val="auto"/>
                <w:szCs w:val="24"/>
              </w:rPr>
            </w:pPr>
            <w:r>
              <w:rPr>
                <w:rFonts w:ascii="Traditional Arabic" w:hAnsi="Traditional Arabic" w:cs="Traditional Arabic" w:hint="cs"/>
                <w:b/>
                <w:color w:val="auto"/>
                <w:szCs w:val="24"/>
                <w:rtl/>
              </w:rPr>
              <w:t>اختر</w:t>
            </w:r>
            <w:r w:rsidR="00045168" w:rsidRPr="00277415">
              <w:rPr>
                <w:rFonts w:ascii="Traditional Arabic" w:hAnsi="Traditional Arabic" w:cs="Traditional Arabic"/>
                <w:b/>
                <w:color w:val="auto"/>
                <w:szCs w:val="24"/>
                <w:rtl/>
              </w:rPr>
              <w:t xml:space="preserve"> موضوع من مواض</w:t>
            </w:r>
            <w:r w:rsidR="00A910BD">
              <w:rPr>
                <w:rFonts w:ascii="Traditional Arabic" w:hAnsi="Traditional Arabic" w:cs="Traditional Arabic" w:hint="cs"/>
                <w:b/>
                <w:color w:val="auto"/>
                <w:szCs w:val="24"/>
                <w:rtl/>
              </w:rPr>
              <w:t>ي</w:t>
            </w:r>
            <w:r w:rsidR="00045168" w:rsidRPr="00277415">
              <w:rPr>
                <w:rFonts w:ascii="Traditional Arabic" w:hAnsi="Traditional Arabic" w:cs="Traditional Arabic"/>
                <w:b/>
                <w:color w:val="auto"/>
                <w:szCs w:val="24"/>
                <w:rtl/>
              </w:rPr>
              <w:t>ع المقرر بالتنسيق مع أستاذ المقرر، و</w:t>
            </w:r>
            <w:r>
              <w:rPr>
                <w:rFonts w:ascii="Traditional Arabic" w:hAnsi="Traditional Arabic" w:cs="Traditional Arabic" w:hint="cs"/>
                <w:b/>
                <w:color w:val="auto"/>
                <w:szCs w:val="24"/>
                <w:rtl/>
              </w:rPr>
              <w:t>ا</w:t>
            </w:r>
            <w:r w:rsidR="00277415">
              <w:rPr>
                <w:rFonts w:ascii="Traditional Arabic" w:hAnsi="Traditional Arabic" w:cs="Traditional Arabic" w:hint="cs"/>
                <w:b/>
                <w:color w:val="auto"/>
                <w:szCs w:val="24"/>
                <w:rtl/>
              </w:rPr>
              <w:t>كتب</w:t>
            </w:r>
            <w:r w:rsidR="00045168" w:rsidRPr="00277415">
              <w:rPr>
                <w:rFonts w:ascii="Traditional Arabic" w:hAnsi="Traditional Arabic" w:cs="Traditional Arabic"/>
                <w:b/>
                <w:color w:val="auto"/>
                <w:szCs w:val="24"/>
                <w:rtl/>
              </w:rPr>
              <w:t xml:space="preserve"> </w:t>
            </w:r>
            <w:r w:rsidR="008A442D">
              <w:rPr>
                <w:rFonts w:ascii="Traditional Arabic" w:hAnsi="Traditional Arabic" w:cs="Traditional Arabic" w:hint="cs"/>
                <w:b/>
                <w:color w:val="auto"/>
                <w:szCs w:val="24"/>
                <w:rtl/>
              </w:rPr>
              <w:t xml:space="preserve">مقالاً </w:t>
            </w:r>
            <w:r w:rsidR="00045168" w:rsidRPr="00277415">
              <w:rPr>
                <w:rFonts w:ascii="Traditional Arabic" w:hAnsi="Traditional Arabic" w:cs="Traditional Arabic"/>
                <w:b/>
                <w:color w:val="auto"/>
                <w:szCs w:val="24"/>
                <w:rtl/>
              </w:rPr>
              <w:t>اكاديمي</w:t>
            </w:r>
            <w:r w:rsidR="00277415">
              <w:rPr>
                <w:rFonts w:ascii="Traditional Arabic" w:hAnsi="Traditional Arabic" w:cs="Traditional Arabic" w:hint="cs"/>
                <w:b/>
                <w:color w:val="auto"/>
                <w:szCs w:val="24"/>
                <w:rtl/>
              </w:rPr>
              <w:t>اً</w:t>
            </w:r>
            <w:r w:rsidR="00045168" w:rsidRPr="00277415">
              <w:rPr>
                <w:rFonts w:ascii="Traditional Arabic" w:hAnsi="Traditional Arabic" w:cs="Traditional Arabic"/>
                <w:b/>
                <w:color w:val="auto"/>
                <w:szCs w:val="24"/>
                <w:rtl/>
              </w:rPr>
              <w:t xml:space="preserve"> من 12 الى 15 صفحة</w:t>
            </w:r>
            <w:r w:rsidR="00277415">
              <w:rPr>
                <w:rFonts w:ascii="Traditional Arabic" w:hAnsi="Traditional Arabic" w:cs="Traditional Arabic" w:hint="cs"/>
                <w:b/>
                <w:color w:val="auto"/>
                <w:szCs w:val="24"/>
                <w:rtl/>
              </w:rPr>
              <w:t xml:space="preserve">، مكون من مقدمة ومتن وخاتمة. </w:t>
            </w:r>
            <w:r>
              <w:rPr>
                <w:rFonts w:ascii="Traditional Arabic" w:hAnsi="Traditional Arabic" w:cs="Traditional Arabic" w:hint="cs"/>
                <w:b/>
                <w:color w:val="auto"/>
                <w:szCs w:val="24"/>
                <w:rtl/>
              </w:rPr>
              <w:t>ناقش</w:t>
            </w:r>
            <w:r w:rsidR="00277415">
              <w:rPr>
                <w:rFonts w:ascii="Traditional Arabic" w:hAnsi="Traditional Arabic" w:cs="Traditional Arabic" w:hint="cs"/>
                <w:b/>
                <w:color w:val="auto"/>
                <w:szCs w:val="24"/>
                <w:rtl/>
              </w:rPr>
              <w:t xml:space="preserve"> فكرة محددة بشكل نقدي</w:t>
            </w:r>
            <w:r w:rsidR="008A442D">
              <w:rPr>
                <w:rFonts w:ascii="Traditional Arabic" w:hAnsi="Traditional Arabic" w:cs="Traditional Arabic" w:hint="cs"/>
                <w:b/>
                <w:color w:val="auto"/>
                <w:szCs w:val="24"/>
                <w:rtl/>
              </w:rPr>
              <w:t xml:space="preserve"> وفق المنهج التاريخي المتبع</w:t>
            </w:r>
            <w:r w:rsidR="00277415">
              <w:rPr>
                <w:rFonts w:ascii="Traditional Arabic" w:hAnsi="Traditional Arabic" w:cs="Traditional Arabic" w:hint="cs"/>
                <w:b/>
                <w:color w:val="auto"/>
                <w:szCs w:val="24"/>
                <w:rtl/>
              </w:rPr>
              <w:t>، وقدم تفسيرا منطقيا لها.</w:t>
            </w:r>
            <w:r w:rsidR="00045168" w:rsidRPr="00277415">
              <w:rPr>
                <w:rFonts w:ascii="Traditional Arabic" w:hAnsi="Traditional Arabic" w:cs="Traditional Arabic"/>
                <w:b/>
                <w:color w:val="auto"/>
                <w:szCs w:val="24"/>
                <w:rtl/>
              </w:rPr>
              <w:t xml:space="preserve"> </w:t>
            </w:r>
            <w:r>
              <w:rPr>
                <w:rFonts w:ascii="Traditional Arabic" w:hAnsi="Traditional Arabic" w:cs="Traditional Arabic" w:hint="cs"/>
                <w:b/>
                <w:color w:val="auto"/>
                <w:szCs w:val="24"/>
                <w:rtl/>
              </w:rPr>
              <w:t>سيطلب منك</w:t>
            </w:r>
            <w:r w:rsidR="00277415">
              <w:rPr>
                <w:rFonts w:ascii="Traditional Arabic" w:hAnsi="Traditional Arabic" w:cs="Traditional Arabic" w:hint="cs"/>
                <w:b/>
                <w:color w:val="auto"/>
                <w:szCs w:val="24"/>
                <w:rtl/>
              </w:rPr>
              <w:t xml:space="preserve"> </w:t>
            </w:r>
            <w:r>
              <w:rPr>
                <w:rFonts w:ascii="Traditional Arabic" w:hAnsi="Traditional Arabic" w:cs="Traditional Arabic" w:hint="cs"/>
                <w:b/>
                <w:color w:val="auto"/>
                <w:szCs w:val="24"/>
                <w:rtl/>
              </w:rPr>
              <w:t>تسليم المقالة</w:t>
            </w:r>
            <w:r w:rsidR="00277415">
              <w:rPr>
                <w:rFonts w:ascii="Traditional Arabic" w:hAnsi="Traditional Arabic" w:cs="Traditional Arabic" w:hint="cs"/>
                <w:b/>
                <w:color w:val="auto"/>
                <w:szCs w:val="24"/>
                <w:rtl/>
              </w:rPr>
              <w:t xml:space="preserve"> </w:t>
            </w:r>
            <w:r>
              <w:rPr>
                <w:rFonts w:ascii="Traditional Arabic" w:hAnsi="Traditional Arabic" w:cs="Traditional Arabic" w:hint="cs"/>
                <w:b/>
                <w:color w:val="auto"/>
                <w:szCs w:val="24"/>
                <w:rtl/>
              </w:rPr>
              <w:t>و</w:t>
            </w:r>
            <w:r w:rsidR="00045168" w:rsidRPr="00277415">
              <w:rPr>
                <w:rFonts w:ascii="Traditional Arabic" w:hAnsi="Traditional Arabic" w:cs="Traditional Arabic"/>
                <w:b/>
                <w:color w:val="auto"/>
                <w:szCs w:val="24"/>
                <w:rtl/>
              </w:rPr>
              <w:t>عرضه</w:t>
            </w:r>
            <w:r>
              <w:rPr>
                <w:rFonts w:ascii="Traditional Arabic" w:hAnsi="Traditional Arabic" w:cs="Traditional Arabic" w:hint="cs"/>
                <w:b/>
                <w:color w:val="auto"/>
                <w:szCs w:val="24"/>
                <w:rtl/>
              </w:rPr>
              <w:t>ا</w:t>
            </w:r>
            <w:r w:rsidR="00045168" w:rsidRPr="00277415">
              <w:rPr>
                <w:rFonts w:ascii="Traditional Arabic" w:hAnsi="Traditional Arabic" w:cs="Traditional Arabic"/>
                <w:b/>
                <w:color w:val="auto"/>
                <w:szCs w:val="24"/>
                <w:rtl/>
              </w:rPr>
              <w:t xml:space="preserve"> ومناقشت</w:t>
            </w:r>
            <w:r>
              <w:rPr>
                <w:rFonts w:ascii="Traditional Arabic" w:hAnsi="Traditional Arabic" w:cs="Traditional Arabic" w:hint="cs"/>
                <w:b/>
                <w:color w:val="auto"/>
                <w:szCs w:val="24"/>
                <w:rtl/>
              </w:rPr>
              <w:t>ها</w:t>
            </w:r>
            <w:r w:rsidR="00045168" w:rsidRPr="00277415">
              <w:rPr>
                <w:rFonts w:ascii="Traditional Arabic" w:hAnsi="Traditional Arabic" w:cs="Traditional Arabic"/>
                <w:b/>
                <w:color w:val="auto"/>
                <w:szCs w:val="24"/>
                <w:rtl/>
              </w:rPr>
              <w:t xml:space="preserve"> نهاية الفصل الدراسي</w:t>
            </w:r>
            <w:r w:rsidR="00277415">
              <w:rPr>
                <w:rFonts w:ascii="Traditional Arabic" w:hAnsi="Traditional Arabic" w:cs="Traditional Arabic" w:hint="cs"/>
                <w:b/>
                <w:color w:val="auto"/>
                <w:szCs w:val="24"/>
                <w:rtl/>
              </w:rPr>
              <w:t>، يحدد أستاذ المقرر الموعد.</w:t>
            </w:r>
          </w:p>
        </w:tc>
        <w:tc>
          <w:tcPr>
            <w:tcW w:w="1417" w:type="dxa"/>
            <w:tcBorders>
              <w:top w:val="single" w:sz="4" w:space="0" w:color="000000"/>
              <w:left w:val="single" w:sz="4" w:space="0" w:color="auto"/>
              <w:bottom w:val="single" w:sz="4" w:space="0" w:color="000000"/>
              <w:right w:val="single" w:sz="4" w:space="0" w:color="auto"/>
            </w:tcBorders>
            <w:shd w:val="clear" w:color="auto" w:fill="FFFFFF"/>
            <w:tcMar>
              <w:top w:w="0" w:type="dxa"/>
              <w:left w:w="0" w:type="dxa"/>
              <w:bottom w:w="0" w:type="dxa"/>
              <w:right w:w="0" w:type="dxa"/>
            </w:tcMar>
          </w:tcPr>
          <w:p w14:paraId="2796842D" w14:textId="0A41F719" w:rsidR="00486525" w:rsidRPr="008A442D" w:rsidRDefault="00486525" w:rsidP="00486525">
            <w:pPr>
              <w:pStyle w:val="TableGrid1"/>
              <w:tabs>
                <w:tab w:val="left" w:pos="2300"/>
              </w:tabs>
              <w:bidi/>
              <w:jc w:val="center"/>
              <w:rPr>
                <w:rFonts w:ascii="Traditional Arabic" w:hAnsi="Traditional Arabic" w:cs="Traditional Arabic"/>
                <w:bCs/>
                <w:color w:val="auto"/>
                <w:szCs w:val="24"/>
              </w:rPr>
            </w:pPr>
            <w:r w:rsidRPr="008A442D">
              <w:rPr>
                <w:rFonts w:ascii="Traditional Arabic" w:hAnsi="Traditional Arabic" w:cs="Traditional Arabic"/>
                <w:bCs/>
                <w:color w:val="auto"/>
                <w:szCs w:val="24"/>
                <w:rtl/>
              </w:rPr>
              <w:t>20%</w:t>
            </w:r>
          </w:p>
        </w:tc>
        <w:tc>
          <w:tcPr>
            <w:tcW w:w="169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5459688F" w14:textId="05CDC67B" w:rsidR="00486525" w:rsidRPr="008A442D" w:rsidRDefault="00486525" w:rsidP="005A690D">
            <w:pPr>
              <w:pStyle w:val="TableGrid1"/>
              <w:tabs>
                <w:tab w:val="left" w:pos="2300"/>
              </w:tabs>
              <w:bidi/>
              <w:rPr>
                <w:rFonts w:ascii="Traditional Arabic" w:hAnsi="Traditional Arabic" w:cs="Traditional Arabic"/>
                <w:bCs/>
                <w:color w:val="auto"/>
                <w:szCs w:val="24"/>
                <w:rtl/>
              </w:rPr>
            </w:pPr>
            <w:r w:rsidRPr="008A442D">
              <w:rPr>
                <w:rFonts w:ascii="Traditional Arabic" w:hAnsi="Traditional Arabic" w:cs="Traditional Arabic"/>
                <w:bCs/>
                <w:color w:val="auto"/>
                <w:szCs w:val="24"/>
                <w:rtl/>
              </w:rPr>
              <w:t xml:space="preserve">مقالة </w:t>
            </w:r>
          </w:p>
        </w:tc>
      </w:tr>
      <w:tr w:rsidR="00486525" w:rsidRPr="00970D87" w14:paraId="7ED02C74" w14:textId="77777777" w:rsidTr="00606C99">
        <w:trPr>
          <w:cantSplit/>
          <w:trHeight w:val="450"/>
        </w:trPr>
        <w:tc>
          <w:tcPr>
            <w:tcW w:w="707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14:paraId="7F83E55F" w14:textId="43DDCAB5" w:rsidR="00486525" w:rsidRPr="008A442D" w:rsidRDefault="00045168" w:rsidP="00026F4A">
            <w:pPr>
              <w:pStyle w:val="TableGrid1"/>
              <w:bidi/>
              <w:rPr>
                <w:rFonts w:ascii="Traditional Arabic" w:hAnsi="Traditional Arabic" w:cs="Traditional Arabic"/>
                <w:b/>
                <w:color w:val="auto"/>
                <w:szCs w:val="24"/>
              </w:rPr>
            </w:pPr>
            <w:r w:rsidRPr="008A442D">
              <w:rPr>
                <w:rFonts w:ascii="Traditional Arabic" w:hAnsi="Traditional Arabic" w:cs="Traditional Arabic"/>
                <w:b/>
                <w:color w:val="auto"/>
                <w:szCs w:val="24"/>
                <w:rtl/>
              </w:rPr>
              <w:t>يؤدي الطالب اختبار</w:t>
            </w:r>
            <w:r w:rsidR="008A442D" w:rsidRPr="008A442D">
              <w:rPr>
                <w:rFonts w:ascii="Traditional Arabic" w:hAnsi="Traditional Arabic" w:cs="Traditional Arabic"/>
                <w:b/>
                <w:color w:val="auto"/>
                <w:szCs w:val="24"/>
                <w:rtl/>
              </w:rPr>
              <w:t xml:space="preserve"> </w:t>
            </w:r>
            <w:r w:rsidRPr="008A442D">
              <w:rPr>
                <w:rFonts w:ascii="Traditional Arabic" w:hAnsi="Traditional Arabic" w:cs="Traditional Arabic"/>
                <w:b/>
                <w:color w:val="auto"/>
                <w:szCs w:val="24"/>
                <w:rtl/>
              </w:rPr>
              <w:t>تحرير</w:t>
            </w:r>
            <w:r w:rsidR="008A442D" w:rsidRPr="008A442D">
              <w:rPr>
                <w:rFonts w:ascii="Traditional Arabic" w:hAnsi="Traditional Arabic" w:cs="Traditional Arabic"/>
                <w:b/>
                <w:color w:val="auto"/>
                <w:szCs w:val="24"/>
                <w:rtl/>
              </w:rPr>
              <w:t xml:space="preserve"> فصلي</w:t>
            </w:r>
            <w:r w:rsidRPr="008A442D">
              <w:rPr>
                <w:rFonts w:ascii="Traditional Arabic" w:hAnsi="Traditional Arabic" w:cs="Traditional Arabic"/>
                <w:b/>
                <w:color w:val="auto"/>
                <w:szCs w:val="24"/>
                <w:rtl/>
              </w:rPr>
              <w:t xml:space="preserve"> في الأسبوع ال</w:t>
            </w:r>
            <w:r w:rsidR="00A12B49">
              <w:rPr>
                <w:rFonts w:ascii="Traditional Arabic" w:hAnsi="Traditional Arabic" w:cs="Traditional Arabic" w:hint="cs"/>
                <w:b/>
                <w:color w:val="auto"/>
                <w:szCs w:val="24"/>
                <w:rtl/>
              </w:rPr>
              <w:t>سابع</w:t>
            </w:r>
            <w:r w:rsidR="008A442D" w:rsidRPr="008A442D">
              <w:rPr>
                <w:rFonts w:ascii="Traditional Arabic" w:hAnsi="Traditional Arabic" w:cs="Traditional Arabic"/>
                <w:b/>
                <w:color w:val="auto"/>
                <w:szCs w:val="24"/>
                <w:rtl/>
              </w:rPr>
              <w:t xml:space="preserve"> يغطي الاختبار المواضيع التي تم دراستها.</w:t>
            </w:r>
          </w:p>
        </w:tc>
        <w:tc>
          <w:tcPr>
            <w:tcW w:w="1417" w:type="dxa"/>
            <w:tcBorders>
              <w:top w:val="single" w:sz="4" w:space="0" w:color="000000"/>
              <w:left w:val="single" w:sz="4" w:space="0" w:color="auto"/>
              <w:bottom w:val="single" w:sz="4" w:space="0" w:color="000000"/>
              <w:right w:val="single" w:sz="4" w:space="0" w:color="auto"/>
            </w:tcBorders>
            <w:shd w:val="clear" w:color="auto" w:fill="FFFFFF"/>
            <w:tcMar>
              <w:top w:w="0" w:type="dxa"/>
              <w:left w:w="0" w:type="dxa"/>
              <w:bottom w:w="0" w:type="dxa"/>
              <w:right w:w="0" w:type="dxa"/>
            </w:tcMar>
          </w:tcPr>
          <w:p w14:paraId="0203657A" w14:textId="62880800" w:rsidR="00486525" w:rsidRPr="008A442D" w:rsidRDefault="00486525" w:rsidP="00486525">
            <w:pPr>
              <w:pStyle w:val="TableGrid1"/>
              <w:tabs>
                <w:tab w:val="left" w:pos="2300"/>
              </w:tabs>
              <w:bidi/>
              <w:jc w:val="center"/>
              <w:rPr>
                <w:rFonts w:ascii="Traditional Arabic" w:hAnsi="Traditional Arabic" w:cs="Traditional Arabic"/>
                <w:bCs/>
                <w:color w:val="auto"/>
                <w:szCs w:val="24"/>
              </w:rPr>
            </w:pPr>
            <w:r w:rsidRPr="008A442D">
              <w:rPr>
                <w:rFonts w:ascii="Traditional Arabic" w:hAnsi="Traditional Arabic" w:cs="Traditional Arabic"/>
                <w:bCs/>
                <w:color w:val="auto"/>
                <w:szCs w:val="24"/>
                <w:rtl/>
              </w:rPr>
              <w:t>10%</w:t>
            </w:r>
          </w:p>
        </w:tc>
        <w:tc>
          <w:tcPr>
            <w:tcW w:w="169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5758A574" w14:textId="77777777" w:rsidR="00486525" w:rsidRPr="008A442D" w:rsidRDefault="00486525" w:rsidP="005A690D">
            <w:pPr>
              <w:pStyle w:val="TableGrid1"/>
              <w:tabs>
                <w:tab w:val="left" w:pos="2300"/>
              </w:tabs>
              <w:bidi/>
              <w:rPr>
                <w:rFonts w:ascii="Traditional Arabic" w:hAnsi="Traditional Arabic" w:cs="Traditional Arabic"/>
                <w:bCs/>
                <w:color w:val="auto"/>
                <w:szCs w:val="24"/>
                <w:highlight w:val="yellow"/>
              </w:rPr>
            </w:pPr>
            <w:r w:rsidRPr="008A442D">
              <w:rPr>
                <w:rFonts w:ascii="Traditional Arabic" w:hAnsi="Traditional Arabic" w:cs="Traditional Arabic"/>
                <w:bCs/>
                <w:color w:val="auto"/>
                <w:szCs w:val="24"/>
                <w:shd w:val="pct15" w:color="auto" w:fill="FFFFFF"/>
                <w:rtl/>
              </w:rPr>
              <w:t>اختبارات فصلية</w:t>
            </w:r>
          </w:p>
        </w:tc>
      </w:tr>
      <w:tr w:rsidR="00486525" w:rsidRPr="00970D87" w14:paraId="602D3AEC" w14:textId="77777777" w:rsidTr="00606C99">
        <w:trPr>
          <w:cantSplit/>
          <w:trHeight w:val="450"/>
        </w:trPr>
        <w:tc>
          <w:tcPr>
            <w:tcW w:w="707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14:paraId="3FFE8E91" w14:textId="4E213C78" w:rsidR="00486525" w:rsidRPr="008A442D" w:rsidRDefault="00045168" w:rsidP="00026F4A">
            <w:pPr>
              <w:pStyle w:val="TableGrid1"/>
              <w:bidi/>
              <w:rPr>
                <w:rFonts w:ascii="Traditional Arabic" w:hAnsi="Traditional Arabic" w:cs="Traditional Arabic"/>
                <w:b/>
                <w:color w:val="auto"/>
                <w:szCs w:val="24"/>
              </w:rPr>
            </w:pPr>
            <w:r w:rsidRPr="008A442D">
              <w:rPr>
                <w:rFonts w:ascii="Traditional Arabic" w:hAnsi="Traditional Arabic" w:cs="Traditional Arabic"/>
                <w:b/>
                <w:color w:val="auto"/>
                <w:szCs w:val="24"/>
                <w:rtl/>
              </w:rPr>
              <w:t>يؤدي الطالب اختبار نهائي تحريري</w:t>
            </w:r>
            <w:r w:rsidR="008A442D" w:rsidRPr="008A442D">
              <w:rPr>
                <w:rFonts w:ascii="Traditional Arabic" w:hAnsi="Traditional Arabic" w:cs="Traditional Arabic"/>
                <w:b/>
                <w:color w:val="auto"/>
                <w:szCs w:val="24"/>
                <w:rtl/>
              </w:rPr>
              <w:t xml:space="preserve"> يغطي جميع مواضيع المقرر التي تم دراستها بما فيها المقالة.</w:t>
            </w:r>
          </w:p>
        </w:tc>
        <w:tc>
          <w:tcPr>
            <w:tcW w:w="1417" w:type="dxa"/>
            <w:tcBorders>
              <w:top w:val="single" w:sz="4" w:space="0" w:color="000000"/>
              <w:left w:val="single" w:sz="4" w:space="0" w:color="auto"/>
              <w:bottom w:val="single" w:sz="4" w:space="0" w:color="000000"/>
              <w:right w:val="single" w:sz="4" w:space="0" w:color="auto"/>
            </w:tcBorders>
            <w:shd w:val="clear" w:color="auto" w:fill="FFFFFF"/>
            <w:tcMar>
              <w:top w:w="0" w:type="dxa"/>
              <w:left w:w="0" w:type="dxa"/>
              <w:bottom w:w="0" w:type="dxa"/>
              <w:right w:w="0" w:type="dxa"/>
            </w:tcMar>
          </w:tcPr>
          <w:p w14:paraId="23B03276" w14:textId="3596906C" w:rsidR="00486525" w:rsidRPr="008A442D" w:rsidRDefault="00606C99" w:rsidP="00486525">
            <w:pPr>
              <w:pStyle w:val="TableGrid1"/>
              <w:tabs>
                <w:tab w:val="left" w:pos="2300"/>
              </w:tabs>
              <w:bidi/>
              <w:jc w:val="center"/>
              <w:rPr>
                <w:rFonts w:ascii="Traditional Arabic" w:hAnsi="Traditional Arabic" w:cs="Traditional Arabic"/>
                <w:bCs/>
                <w:color w:val="auto"/>
                <w:szCs w:val="24"/>
                <w:rtl/>
              </w:rPr>
            </w:pPr>
            <w:r w:rsidRPr="008A442D">
              <w:rPr>
                <w:rFonts w:ascii="Traditional Arabic" w:hAnsi="Traditional Arabic" w:cs="Traditional Arabic"/>
                <w:bCs/>
                <w:color w:val="auto"/>
                <w:szCs w:val="24"/>
                <w:rtl/>
              </w:rPr>
              <w:t>40%</w:t>
            </w:r>
          </w:p>
        </w:tc>
        <w:tc>
          <w:tcPr>
            <w:tcW w:w="169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98C8DEB" w14:textId="2ABBF54B" w:rsidR="00486525" w:rsidRPr="008A442D" w:rsidRDefault="00486525" w:rsidP="005A690D">
            <w:pPr>
              <w:pStyle w:val="TableGrid1"/>
              <w:tabs>
                <w:tab w:val="left" w:pos="2300"/>
              </w:tabs>
              <w:bidi/>
              <w:rPr>
                <w:rFonts w:ascii="Traditional Arabic" w:hAnsi="Traditional Arabic" w:cs="Traditional Arabic"/>
                <w:bCs/>
                <w:color w:val="auto"/>
                <w:szCs w:val="24"/>
                <w:shd w:val="pct15" w:color="auto" w:fill="FFFFFF"/>
                <w:rtl/>
              </w:rPr>
            </w:pPr>
            <w:r w:rsidRPr="008A442D">
              <w:rPr>
                <w:rFonts w:ascii="Traditional Arabic" w:hAnsi="Traditional Arabic" w:cs="Traditional Arabic"/>
                <w:bCs/>
                <w:color w:val="auto"/>
                <w:szCs w:val="24"/>
                <w:rtl/>
              </w:rPr>
              <w:t>اختبار نهائي</w:t>
            </w:r>
          </w:p>
        </w:tc>
      </w:tr>
    </w:tbl>
    <w:p w14:paraId="3C1AAAB0" w14:textId="77777777" w:rsidR="00BB5AB8" w:rsidRDefault="00BB5AB8" w:rsidP="00BB5AB8">
      <w:pPr>
        <w:bidi/>
        <w:rPr>
          <w:rFonts w:ascii="Traditional Arabic" w:hAnsi="Traditional Arabic" w:cs="Traditional Arabic"/>
          <w:bCs/>
          <w:color w:val="auto"/>
          <w:rtl/>
        </w:rPr>
      </w:pPr>
    </w:p>
    <w:p w14:paraId="20409588" w14:textId="59F59186" w:rsidR="0039043F" w:rsidRPr="00EC4B31" w:rsidRDefault="003F564D" w:rsidP="00BB5AB8">
      <w:pPr>
        <w:bidi/>
        <w:rPr>
          <w:rFonts w:ascii="Traditional Arabic" w:hAnsi="Traditional Arabic" w:cs="Traditional Arabic"/>
          <w:bCs/>
          <w:color w:val="auto"/>
        </w:rPr>
      </w:pPr>
      <w:r w:rsidRPr="00EC4B31">
        <w:rPr>
          <w:rFonts w:ascii="Traditional Arabic" w:hAnsi="Traditional Arabic" w:cs="Traditional Arabic"/>
          <w:bCs/>
          <w:color w:val="auto"/>
          <w:rtl/>
        </w:rPr>
        <w:t>الخطة الأسبوعية:</w:t>
      </w:r>
    </w:p>
    <w:tbl>
      <w:tblPr>
        <w:tblW w:w="0" w:type="auto"/>
        <w:tblInd w:w="5" w:type="dxa"/>
        <w:tblLayout w:type="fixed"/>
        <w:tblLook w:val="0000" w:firstRow="0" w:lastRow="0" w:firstColumn="0" w:lastColumn="0" w:noHBand="0" w:noVBand="0"/>
      </w:tblPr>
      <w:tblGrid>
        <w:gridCol w:w="7787"/>
        <w:gridCol w:w="1134"/>
        <w:gridCol w:w="850"/>
      </w:tblGrid>
      <w:tr w:rsidR="00963ADF" w:rsidRPr="00970D87" w14:paraId="63F5AF31"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0" w:type="dxa"/>
              <w:bottom w:w="0" w:type="dxa"/>
              <w:right w:w="0" w:type="dxa"/>
            </w:tcMar>
          </w:tcPr>
          <w:p w14:paraId="0C045E39" w14:textId="77777777" w:rsidR="00963ADF" w:rsidRPr="00A910BD" w:rsidRDefault="00963ADF"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lastRenderedPageBreak/>
              <w:t xml:space="preserve">العـنـوان </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313EF465" w14:textId="4B3E8169" w:rsidR="00963ADF" w:rsidRPr="00A910BD" w:rsidRDefault="00963ADF"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t>التاريخ</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1E9F6516" w14:textId="207E8848" w:rsidR="00963ADF" w:rsidRPr="00A910BD" w:rsidRDefault="00963ADF"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t>الأسبوع</w:t>
            </w:r>
          </w:p>
        </w:tc>
      </w:tr>
      <w:tr w:rsidR="00963ADF" w:rsidRPr="00970D87" w14:paraId="16AE1A80"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634EDF76" w14:textId="3DC099BE" w:rsidR="00963ADF" w:rsidRPr="00A910BD" w:rsidRDefault="00963ADF" w:rsidP="00026F4A">
            <w:pPr>
              <w:pStyle w:val="TableGrid1"/>
              <w:bidi/>
              <w:jc w:val="center"/>
              <w:rPr>
                <w:rFonts w:ascii="Traditional Arabic" w:hAnsi="Traditional Arabic" w:cs="Traditional Arabic"/>
                <w:bCs/>
                <w:color w:val="auto"/>
                <w:szCs w:val="24"/>
                <w:rtl/>
                <w:lang w:val="tr-TR"/>
              </w:rPr>
            </w:pPr>
            <w:r w:rsidRPr="00A910BD">
              <w:rPr>
                <w:rFonts w:ascii="Traditional Arabic" w:hAnsi="Traditional Arabic" w:cs="Traditional Arabic"/>
                <w:bCs/>
                <w:color w:val="auto"/>
                <w:szCs w:val="24"/>
                <w:rtl/>
                <w:lang w:val="tr-TR"/>
              </w:rPr>
              <w:t>مناقشة مفردات المقرر</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044F2FC6" w14:textId="02FF0A56" w:rsidR="00963ADF" w:rsidRPr="00A910BD" w:rsidRDefault="00416D6B" w:rsidP="00026F4A">
            <w:pPr>
              <w:pStyle w:val="TableGrid1"/>
              <w:bidi/>
              <w:jc w:val="center"/>
              <w:rPr>
                <w:rFonts w:ascii="Traditional Arabic" w:hAnsi="Traditional Arabic" w:cs="Traditional Arabic"/>
                <w:bCs/>
                <w:color w:val="auto"/>
                <w:szCs w:val="24"/>
                <w:rtl/>
              </w:rPr>
            </w:pPr>
            <w:r w:rsidRPr="00A910BD">
              <w:rPr>
                <w:rFonts w:ascii="Traditional Arabic" w:hAnsi="Traditional Arabic" w:cs="Traditional Arabic"/>
                <w:bCs/>
                <w:color w:val="auto"/>
                <w:szCs w:val="24"/>
                <w:rtl/>
              </w:rPr>
              <w:t>3 صفر</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63DFAAF3" w14:textId="635FFB4D"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963ADF" w:rsidRPr="00A910BD">
              <w:rPr>
                <w:rFonts w:ascii="Traditional Arabic" w:hAnsi="Traditional Arabic" w:cs="Traditional Arabic"/>
                <w:bCs/>
                <w:color w:val="auto"/>
                <w:rtl/>
              </w:rPr>
              <w:t xml:space="preserve">1 </w:t>
            </w:r>
          </w:p>
        </w:tc>
      </w:tr>
      <w:tr w:rsidR="00963ADF" w:rsidRPr="00970D87" w14:paraId="302A0157"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7C7566A5" w14:textId="743B30EC" w:rsidR="00963ADF" w:rsidRPr="00E666CB" w:rsidRDefault="00E666CB" w:rsidP="00BF0153">
            <w:pPr>
              <w:jc w:val="center"/>
              <w:rPr>
                <w:rFonts w:cs="Traditional Arabic"/>
                <w:b/>
                <w:bCs/>
                <w:rtl/>
              </w:rPr>
            </w:pPr>
            <w:r w:rsidRPr="00E666CB">
              <w:rPr>
                <w:rFonts w:cs="Traditional Arabic" w:hint="cs"/>
                <w:b/>
                <w:bCs/>
                <w:rtl/>
              </w:rPr>
              <w:t>مفهوم الحداثة</w:t>
            </w:r>
            <w:r>
              <w:rPr>
                <w:rFonts w:cs="Traditional Arabic" w:hint="cs"/>
                <w:b/>
                <w:bCs/>
                <w:rtl/>
              </w:rPr>
              <w:t xml:space="preserve"> </w:t>
            </w:r>
            <w:r w:rsidR="00B802EE">
              <w:rPr>
                <w:rFonts w:cs="Traditional Arabic" w:hint="cs"/>
                <w:b/>
                <w:bCs/>
                <w:rtl/>
              </w:rPr>
              <w:t>ومراحلها التاريخية في الشرق الاوسط</w:t>
            </w:r>
          </w:p>
          <w:p w14:paraId="217CFC5F" w14:textId="77777777" w:rsidR="00E666CB" w:rsidRDefault="00E666CB" w:rsidP="00E666CB">
            <w:pPr>
              <w:jc w:val="right"/>
              <w:rPr>
                <w:rFonts w:cs="Traditional Arabic"/>
                <w:rtl/>
              </w:rPr>
            </w:pPr>
            <w:r>
              <w:rPr>
                <w:rFonts w:cs="Traditional Arabic" w:hint="cs"/>
                <w:rtl/>
              </w:rPr>
              <w:t xml:space="preserve">محمد سبيلا، </w:t>
            </w:r>
            <w:r w:rsidRPr="00E666CB">
              <w:rPr>
                <w:rFonts w:cs="Traditional Arabic" w:hint="cs"/>
                <w:b/>
                <w:bCs/>
                <w:rtl/>
              </w:rPr>
              <w:t xml:space="preserve">مدارات الحداثة </w:t>
            </w:r>
            <w:r>
              <w:rPr>
                <w:rFonts w:cs="Traditional Arabic" w:hint="cs"/>
                <w:rtl/>
              </w:rPr>
              <w:t>(بيروت: الشبكة العربية للأبحاث والنشر، 2009) الفصل السابع: حول مفهوم الحداثة، ص 123-131.</w:t>
            </w:r>
          </w:p>
          <w:p w14:paraId="303B5B65" w14:textId="6F9E1DB8" w:rsidR="00E666CB" w:rsidRPr="00B7006B" w:rsidRDefault="00E666CB" w:rsidP="00E666CB">
            <w:pPr>
              <w:jc w:val="right"/>
              <w:rPr>
                <w:rFonts w:cs="Traditional Arabic"/>
              </w:rPr>
            </w:pPr>
            <w:r>
              <w:rPr>
                <w:rFonts w:cs="Traditional Arabic" w:hint="cs"/>
                <w:rtl/>
              </w:rPr>
              <w:t xml:space="preserve">كافي </w:t>
            </w:r>
            <w:proofErr w:type="spellStart"/>
            <w:r>
              <w:rPr>
                <w:rFonts w:cs="Traditional Arabic" w:hint="cs"/>
                <w:rtl/>
              </w:rPr>
              <w:t>تاغروبي</w:t>
            </w:r>
            <w:proofErr w:type="spellEnd"/>
            <w:r>
              <w:rPr>
                <w:rFonts w:cs="Traditional Arabic" w:hint="cs"/>
                <w:rtl/>
              </w:rPr>
              <w:t xml:space="preserve"> </w:t>
            </w:r>
            <w:r w:rsidR="00AB7FA8">
              <w:rPr>
                <w:rFonts w:cs="Traditional Arabic" w:hint="cs"/>
                <w:rtl/>
              </w:rPr>
              <w:t>وعلي</w:t>
            </w:r>
            <w:r>
              <w:rPr>
                <w:rFonts w:cs="Traditional Arabic" w:hint="cs"/>
                <w:rtl/>
              </w:rPr>
              <w:t xml:space="preserve"> زري، "الحداثة في الشرق الأوسط والعالم العربي"، ترجمة رشيد </w:t>
            </w:r>
            <w:proofErr w:type="spellStart"/>
            <w:r>
              <w:rPr>
                <w:rFonts w:cs="Traditional Arabic" w:hint="cs"/>
                <w:rtl/>
              </w:rPr>
              <w:t>غوفاري</w:t>
            </w:r>
            <w:proofErr w:type="spellEnd"/>
            <w:r>
              <w:rPr>
                <w:rFonts w:cs="Traditional Arabic" w:hint="cs"/>
                <w:rtl/>
              </w:rPr>
              <w:t xml:space="preserve">، </w:t>
            </w:r>
            <w:r w:rsidRPr="00E666CB">
              <w:rPr>
                <w:rFonts w:cs="Traditional Arabic" w:hint="cs"/>
                <w:b/>
                <w:bCs/>
                <w:rtl/>
              </w:rPr>
              <w:t>مركز نهوض</w:t>
            </w:r>
            <w:r>
              <w:rPr>
                <w:rFonts w:cs="Traditional Arabic" w:hint="cs"/>
                <w:rtl/>
              </w:rPr>
              <w:t xml:space="preserve">، (2020) </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12D651D1" w14:textId="4946812E" w:rsidR="00963ADF" w:rsidRPr="00A910BD" w:rsidRDefault="00416D6B" w:rsidP="00D063D1">
            <w:pPr>
              <w:jc w:val="center"/>
              <w:rPr>
                <w:rFonts w:ascii="Traditional Arabic" w:hAnsi="Traditional Arabic" w:cs="Traditional Arabic"/>
              </w:rPr>
            </w:pPr>
            <w:r w:rsidRPr="00A910BD">
              <w:rPr>
                <w:rFonts w:ascii="Traditional Arabic" w:hAnsi="Traditional Arabic" w:cs="Traditional Arabic"/>
                <w:bCs/>
                <w:color w:val="auto"/>
                <w:rtl/>
              </w:rPr>
              <w:t>10 صفر</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702E02B0" w14:textId="5CCDFC73"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 الأسبوع </w:t>
            </w:r>
            <w:r w:rsidR="00963ADF" w:rsidRPr="00A910BD">
              <w:rPr>
                <w:rFonts w:ascii="Traditional Arabic" w:hAnsi="Traditional Arabic" w:cs="Traditional Arabic"/>
                <w:bCs/>
                <w:color w:val="auto"/>
                <w:rtl/>
              </w:rPr>
              <w:t>2</w:t>
            </w:r>
          </w:p>
        </w:tc>
      </w:tr>
      <w:tr w:rsidR="00963ADF" w:rsidRPr="00970D87" w14:paraId="236C2B31" w14:textId="77777777" w:rsidTr="00A82109">
        <w:trPr>
          <w:cantSplit/>
          <w:trHeight w:val="413"/>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6C4B2B22" w14:textId="77777777" w:rsidR="00BE14AC" w:rsidRPr="00DB577D" w:rsidRDefault="00E666CB" w:rsidP="00E666CB">
            <w:pPr>
              <w:jc w:val="center"/>
              <w:rPr>
                <w:rFonts w:cs="Traditional Arabic"/>
                <w:b/>
                <w:bCs/>
                <w:rtl/>
              </w:rPr>
            </w:pPr>
            <w:r w:rsidRPr="00DB577D">
              <w:rPr>
                <w:rFonts w:cs="Traditional Arabic" w:hint="cs"/>
                <w:b/>
                <w:bCs/>
                <w:rtl/>
              </w:rPr>
              <w:t>الحداثة في الفكر العربي الحديث والمعاصر</w:t>
            </w:r>
          </w:p>
          <w:p w14:paraId="5682338E" w14:textId="0DB58A77" w:rsidR="00E666CB" w:rsidRPr="008850D8" w:rsidRDefault="00E666CB" w:rsidP="00E666CB">
            <w:pPr>
              <w:bidi/>
              <w:rPr>
                <w:rFonts w:cs="Traditional Arabic"/>
              </w:rPr>
            </w:pPr>
            <w:r>
              <w:rPr>
                <w:rFonts w:cs="Traditional Arabic" w:hint="cs"/>
                <w:rtl/>
              </w:rPr>
              <w:t xml:space="preserve">عبدالاله </w:t>
            </w:r>
            <w:proofErr w:type="spellStart"/>
            <w:r>
              <w:rPr>
                <w:rFonts w:cs="Traditional Arabic" w:hint="cs"/>
                <w:rtl/>
              </w:rPr>
              <w:t>بلقزيز</w:t>
            </w:r>
            <w:proofErr w:type="spellEnd"/>
            <w:r w:rsidR="00DB577D">
              <w:rPr>
                <w:rFonts w:cs="Traditional Arabic" w:hint="cs"/>
                <w:rtl/>
              </w:rPr>
              <w:t xml:space="preserve">، </w:t>
            </w:r>
            <w:r w:rsidR="00DB577D" w:rsidRPr="00DB577D">
              <w:rPr>
                <w:rFonts w:cs="Traditional Arabic" w:hint="cs"/>
                <w:b/>
                <w:bCs/>
                <w:rtl/>
              </w:rPr>
              <w:t>من النهضة الى الحداثة</w:t>
            </w:r>
            <w:r w:rsidR="00DB577D">
              <w:rPr>
                <w:rFonts w:cs="Traditional Arabic" w:hint="cs"/>
                <w:rtl/>
              </w:rPr>
              <w:t xml:space="preserve"> (بيروت: مركز دراسات الوحدة العربية، 2020)</w:t>
            </w:r>
            <w:r w:rsidR="00A910BD">
              <w:rPr>
                <w:rFonts w:cs="Traditional Arabic" w:hint="cs"/>
                <w:rtl/>
              </w:rPr>
              <w:t xml:space="preserve">، </w:t>
            </w:r>
            <w:r w:rsidR="0021614D">
              <w:rPr>
                <w:rFonts w:cs="Traditional Arabic" w:hint="cs"/>
                <w:rtl/>
              </w:rPr>
              <w:t xml:space="preserve">المقدمة- الفصول: </w:t>
            </w:r>
            <w:r w:rsidR="00A910BD">
              <w:rPr>
                <w:rFonts w:cs="Traditional Arabic" w:hint="cs"/>
                <w:rtl/>
              </w:rPr>
              <w:t>لأولا</w:t>
            </w:r>
            <w:r w:rsidR="009A0EEA">
              <w:rPr>
                <w:rFonts w:cs="Traditional Arabic" w:hint="cs"/>
                <w:rtl/>
              </w:rPr>
              <w:t xml:space="preserve">، </w:t>
            </w:r>
            <w:r w:rsidR="00A910BD">
              <w:rPr>
                <w:rFonts w:cs="Traditional Arabic" w:hint="cs"/>
                <w:rtl/>
              </w:rPr>
              <w:t>الثاني</w:t>
            </w:r>
            <w:r w:rsidR="009A0EEA">
              <w:rPr>
                <w:rFonts w:cs="Traditional Arabic" w:hint="cs"/>
                <w:rtl/>
              </w:rPr>
              <w:t xml:space="preserve">، </w:t>
            </w:r>
            <w:r w:rsidR="00A910BD">
              <w:rPr>
                <w:rFonts w:cs="Traditional Arabic" w:hint="cs"/>
                <w:rtl/>
              </w:rPr>
              <w:t>الثالث</w:t>
            </w:r>
            <w:r w:rsidR="009A0EEA">
              <w:rPr>
                <w:rFonts w:cs="Traditional Arabic" w:hint="cs"/>
                <w:rtl/>
              </w:rPr>
              <w:t>،</w:t>
            </w:r>
            <w:r w:rsidR="00A910BD">
              <w:rPr>
                <w:rFonts w:cs="Traditional Arabic" w:hint="cs"/>
                <w:rtl/>
              </w:rPr>
              <w:t xml:space="preserve"> السادس</w:t>
            </w:r>
            <w:r w:rsidR="009A0EEA">
              <w:rPr>
                <w:rFonts w:cs="Traditional Arabic" w:hint="cs"/>
                <w:rtl/>
              </w:rPr>
              <w:t xml:space="preserve">، </w:t>
            </w:r>
            <w:r w:rsidR="00A910BD">
              <w:rPr>
                <w:rFonts w:cs="Traditional Arabic" w:hint="cs"/>
                <w:rtl/>
              </w:rPr>
              <w:t>الثامن-</w:t>
            </w:r>
            <w:r w:rsidR="009A0EEA">
              <w:rPr>
                <w:rFonts w:cs="Traditional Arabic" w:hint="cs"/>
                <w:rtl/>
              </w:rPr>
              <w:t xml:space="preserve"> الخاتمة.</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30261DD0" w14:textId="7F0D6885" w:rsidR="00963ADF" w:rsidRPr="00A910BD" w:rsidRDefault="00416D6B"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t>17 صفر</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5C00BD54" w14:textId="5856E1C1"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963ADF" w:rsidRPr="00A910BD">
              <w:rPr>
                <w:rFonts w:ascii="Traditional Arabic" w:hAnsi="Traditional Arabic" w:cs="Traditional Arabic"/>
                <w:bCs/>
                <w:color w:val="auto"/>
                <w:rtl/>
              </w:rPr>
              <w:t>3</w:t>
            </w:r>
          </w:p>
        </w:tc>
      </w:tr>
      <w:tr w:rsidR="00963ADF" w:rsidRPr="00970D87" w14:paraId="360C62A3"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5F5D27CA" w14:textId="77777777" w:rsidR="00E666CB" w:rsidRPr="00BE14AC" w:rsidRDefault="00E666CB" w:rsidP="00E666CB">
            <w:pPr>
              <w:jc w:val="center"/>
              <w:rPr>
                <w:rFonts w:cs="Traditional Arabic"/>
                <w:b/>
                <w:bCs/>
                <w:rtl/>
              </w:rPr>
            </w:pPr>
            <w:r w:rsidRPr="00BE14AC">
              <w:rPr>
                <w:rFonts w:cs="Traditional Arabic" w:hint="cs"/>
                <w:b/>
                <w:bCs/>
                <w:rtl/>
              </w:rPr>
              <w:t>الحدثة والتحديث في سياقها العالمي والعربي والخليجي</w:t>
            </w:r>
          </w:p>
          <w:p w14:paraId="07C1AAF4" w14:textId="3F81406A" w:rsidR="00963ADF" w:rsidRPr="004E0D6B" w:rsidRDefault="00E666CB" w:rsidP="00E666CB">
            <w:pPr>
              <w:bidi/>
              <w:jc w:val="center"/>
              <w:rPr>
                <w:rFonts w:cs="Traditional Arabic"/>
                <w:rtl/>
                <w:lang w:val="tr-TR"/>
              </w:rPr>
            </w:pPr>
            <w:r>
              <w:rPr>
                <w:rFonts w:cs="Traditional Arabic" w:hint="cs"/>
                <w:rtl/>
              </w:rPr>
              <w:t xml:space="preserve">عبدالمالك خلف التميمي، </w:t>
            </w:r>
            <w:r w:rsidRPr="00BE14AC">
              <w:rPr>
                <w:rFonts w:cs="Traditional Arabic" w:hint="cs"/>
                <w:b/>
                <w:bCs/>
                <w:rtl/>
              </w:rPr>
              <w:t xml:space="preserve">الحداثة والتحديث في دول الخليج العربي منذ منتصف القرن العشرين </w:t>
            </w:r>
            <w:r>
              <w:rPr>
                <w:rFonts w:cs="Traditional Arabic" w:hint="cs"/>
                <w:rtl/>
              </w:rPr>
              <w:t>(الكويت: عالم المعرفة، 2018)</w:t>
            </w:r>
            <w:r w:rsidR="00A910BD">
              <w:rPr>
                <w:rFonts w:cs="Traditional Arabic" w:hint="cs"/>
                <w:rtl/>
              </w:rPr>
              <w:t xml:space="preserve">، </w:t>
            </w:r>
            <w:r>
              <w:rPr>
                <w:rFonts w:cs="Traditional Arabic" w:hint="cs"/>
                <w:rtl/>
              </w:rPr>
              <w:t>المقدمة- الفصول: الأول، الثاني، الثالث، الرابع، الخامس، السابع، الثاني عشر- الخاتمة</w:t>
            </w:r>
            <w:r w:rsidR="00A910BD">
              <w:rPr>
                <w:rFonts w:cs="Traditional Arabic" w:hint="cs"/>
                <w:rtl/>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08F4D515" w14:textId="2986608F" w:rsidR="00963ADF" w:rsidRPr="00A910BD" w:rsidRDefault="00416D6B" w:rsidP="00026F4A">
            <w:pPr>
              <w:pStyle w:val="TableGrid1"/>
              <w:bidi/>
              <w:jc w:val="center"/>
              <w:rPr>
                <w:rFonts w:ascii="Traditional Arabic" w:hAnsi="Traditional Arabic" w:cs="Traditional Arabic"/>
                <w:bCs/>
                <w:color w:val="auto"/>
                <w:szCs w:val="24"/>
                <w:rtl/>
              </w:rPr>
            </w:pPr>
            <w:r w:rsidRPr="00A910BD">
              <w:rPr>
                <w:rFonts w:ascii="Traditional Arabic" w:hAnsi="Traditional Arabic" w:cs="Traditional Arabic"/>
                <w:bCs/>
                <w:color w:val="auto"/>
                <w:szCs w:val="24"/>
                <w:rtl/>
              </w:rPr>
              <w:t>24 صفر</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BC8164D" w14:textId="08FEFEBE"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8850D8" w:rsidRPr="00A910BD">
              <w:rPr>
                <w:rFonts w:ascii="Traditional Arabic" w:hAnsi="Traditional Arabic" w:cs="Traditional Arabic"/>
                <w:bCs/>
                <w:color w:val="auto"/>
                <w:rtl/>
              </w:rPr>
              <w:t>4</w:t>
            </w:r>
          </w:p>
        </w:tc>
      </w:tr>
      <w:tr w:rsidR="00963ADF" w:rsidRPr="00970D87" w14:paraId="138D16E5"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5E82CE69" w14:textId="77777777" w:rsidR="00E666CB" w:rsidRDefault="00E666CB" w:rsidP="00E666CB">
            <w:pPr>
              <w:bidi/>
              <w:jc w:val="center"/>
              <w:rPr>
                <w:rFonts w:cs="Traditional Arabic"/>
                <w:rtl/>
                <w:lang w:val="tr-TR"/>
              </w:rPr>
            </w:pPr>
            <w:r w:rsidRPr="008850D8">
              <w:rPr>
                <w:rFonts w:cs="Traditional Arabic" w:hint="cs"/>
                <w:b/>
                <w:bCs/>
                <w:rtl/>
                <w:lang w:val="tr-TR"/>
              </w:rPr>
              <w:t>بناء الدولة السعودية</w:t>
            </w:r>
            <w:r>
              <w:rPr>
                <w:rFonts w:cs="Traditional Arabic" w:hint="cs"/>
                <w:b/>
                <w:bCs/>
                <w:rtl/>
                <w:lang w:val="tr-TR"/>
              </w:rPr>
              <w:t xml:space="preserve"> الحديثة</w:t>
            </w:r>
            <w:r w:rsidRPr="008850D8">
              <w:rPr>
                <w:rFonts w:cs="Traditional Arabic" w:hint="cs"/>
                <w:b/>
                <w:bCs/>
                <w:rtl/>
                <w:lang w:val="tr-TR"/>
              </w:rPr>
              <w:t xml:space="preserve"> في القرن </w:t>
            </w:r>
            <w:r>
              <w:rPr>
                <w:rFonts w:cs="Traditional Arabic" w:hint="cs"/>
                <w:b/>
                <w:bCs/>
                <w:rtl/>
                <w:lang w:val="tr-TR"/>
              </w:rPr>
              <w:t>العشرين 1</w:t>
            </w:r>
            <w:r w:rsidRPr="008850D8">
              <w:rPr>
                <w:rFonts w:cs="Traditional Arabic" w:hint="cs"/>
                <w:b/>
                <w:bCs/>
                <w:rtl/>
                <w:lang w:val="tr-TR"/>
              </w:rPr>
              <w:t xml:space="preserve"> </w:t>
            </w:r>
            <w:r w:rsidRPr="002C0308">
              <w:rPr>
                <w:rFonts w:cs="Traditional Arabic" w:hint="cs"/>
                <w:rtl/>
                <w:lang w:val="tr-TR"/>
              </w:rPr>
              <w:t>(مأسسة الدولة بين السلطة السياسية والسلطة الدينية)</w:t>
            </w:r>
          </w:p>
          <w:p w14:paraId="1430D8D1" w14:textId="5B358C6D" w:rsidR="00963ADF" w:rsidRPr="00D063D1" w:rsidRDefault="00E666CB" w:rsidP="00E666CB">
            <w:pPr>
              <w:jc w:val="center"/>
              <w:rPr>
                <w:rFonts w:cs="Traditional Arabic"/>
                <w:b/>
                <w:bCs/>
              </w:rPr>
            </w:pPr>
            <w:r w:rsidRPr="008850D8">
              <w:rPr>
                <w:rFonts w:cs="Traditional Arabic" w:hint="cs"/>
                <w:rtl/>
                <w:lang w:val="tr-TR"/>
              </w:rPr>
              <w:t xml:space="preserve">محمد نبيل مُلين، </w:t>
            </w:r>
            <w:r w:rsidRPr="008850D8">
              <w:rPr>
                <w:rFonts w:cs="Traditional Arabic" w:hint="cs"/>
                <w:b/>
                <w:bCs/>
                <w:rtl/>
                <w:lang w:val="tr-TR"/>
              </w:rPr>
              <w:t>علماء الإسلام: تاريخ وبنية المؤسسة الدينية في السعودية بين القرنين الثامن عشر والحادي والعشرين</w:t>
            </w:r>
            <w:r w:rsidRPr="008850D8">
              <w:rPr>
                <w:rFonts w:cs="Traditional Arabic" w:hint="cs"/>
                <w:rtl/>
                <w:lang w:val="tr-TR"/>
              </w:rPr>
              <w:t>، ترجمة محمد الحاج سالم وعادل بن عبدالله (بيروت: الشبكة العربية للأبحاث والنشر، 2011)</w:t>
            </w:r>
            <w:r>
              <w:rPr>
                <w:rFonts w:cs="Traditional Arabic" w:hint="cs"/>
                <w:rtl/>
                <w:lang w:val="tr-TR"/>
              </w:rPr>
              <w:t xml:space="preserve"> </w:t>
            </w:r>
            <w:r w:rsidRPr="002C0308">
              <w:rPr>
                <w:rFonts w:cs="Traditional Arabic" w:hint="cs"/>
                <w:rtl/>
                <w:lang w:val="tr-TR"/>
              </w:rPr>
              <w:t>(</w:t>
            </w:r>
            <w:r>
              <w:rPr>
                <w:rFonts w:cs="Traditional Arabic" w:hint="cs"/>
                <w:rtl/>
                <w:lang w:val="tr-TR"/>
              </w:rPr>
              <w:t xml:space="preserve">المقدمة- </w:t>
            </w:r>
            <w:r w:rsidRPr="002C0308">
              <w:rPr>
                <w:rFonts w:cs="Traditional Arabic" w:hint="cs"/>
                <w:rtl/>
                <w:lang w:val="tr-TR"/>
              </w:rPr>
              <w:t>الفصول</w:t>
            </w:r>
            <w:r>
              <w:rPr>
                <w:rFonts w:cs="Traditional Arabic" w:hint="cs"/>
                <w:rtl/>
                <w:lang w:val="tr-TR"/>
              </w:rPr>
              <w:t xml:space="preserve">: </w:t>
            </w:r>
            <w:r w:rsidRPr="002C0308">
              <w:rPr>
                <w:rFonts w:cs="Traditional Arabic" w:hint="cs"/>
                <w:rtl/>
                <w:lang w:val="tr-TR"/>
              </w:rPr>
              <w:t xml:space="preserve">الرابع، الخامس، السادس، السابع، الثامن والتاسع </w:t>
            </w:r>
            <w:r w:rsidRPr="002C0308">
              <w:rPr>
                <w:rFonts w:cs="Traditional Arabic"/>
                <w:rtl/>
                <w:lang w:val="tr-TR"/>
              </w:rPr>
              <w:t>–</w:t>
            </w:r>
            <w:r w:rsidRPr="002C0308">
              <w:rPr>
                <w:rFonts w:cs="Traditional Arabic" w:hint="cs"/>
                <w:rtl/>
                <w:lang w:val="tr-TR"/>
              </w:rPr>
              <w:t xml:space="preserve"> الخاتمة)</w:t>
            </w:r>
            <w:r>
              <w:rPr>
                <w:rFonts w:cs="Traditional Arabic" w:hint="cs"/>
                <w:rtl/>
                <w:lang w:val="tr-TR"/>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7C4B2ED4" w14:textId="4EE4C49C" w:rsidR="00963ADF" w:rsidRPr="00A910BD" w:rsidRDefault="005C7DAE" w:rsidP="00026F4A">
            <w:pPr>
              <w:pStyle w:val="TableGrid1"/>
              <w:bidi/>
              <w:jc w:val="center"/>
              <w:rPr>
                <w:rFonts w:ascii="Traditional Arabic" w:hAnsi="Traditional Arabic" w:cs="Traditional Arabic"/>
                <w:bCs/>
                <w:color w:val="auto"/>
                <w:szCs w:val="24"/>
                <w:rtl/>
              </w:rPr>
            </w:pPr>
            <w:r w:rsidRPr="00A910BD">
              <w:rPr>
                <w:rFonts w:ascii="Traditional Arabic" w:hAnsi="Traditional Arabic" w:cs="Traditional Arabic"/>
                <w:bCs/>
                <w:color w:val="auto"/>
                <w:szCs w:val="24"/>
                <w:rtl/>
              </w:rPr>
              <w:t>1 ربيع اول</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30FA75FC" w14:textId="70D8133B"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8850D8" w:rsidRPr="00A910BD">
              <w:rPr>
                <w:rFonts w:ascii="Traditional Arabic" w:hAnsi="Traditional Arabic" w:cs="Traditional Arabic"/>
                <w:bCs/>
                <w:color w:val="auto"/>
                <w:rtl/>
              </w:rPr>
              <w:t>5</w:t>
            </w:r>
          </w:p>
        </w:tc>
      </w:tr>
      <w:tr w:rsidR="00963ADF" w:rsidRPr="00970D87" w14:paraId="5D75D741"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6188C01B" w14:textId="77777777" w:rsidR="00E666CB" w:rsidRPr="002C0308" w:rsidRDefault="00E666CB" w:rsidP="00E666CB">
            <w:pPr>
              <w:jc w:val="center"/>
              <w:rPr>
                <w:rFonts w:cs="Traditional Arabic"/>
                <w:rtl/>
                <w:lang w:val="tr-TR"/>
              </w:rPr>
            </w:pPr>
            <w:r w:rsidRPr="002C0308">
              <w:rPr>
                <w:rFonts w:cs="Traditional Arabic" w:hint="cs"/>
                <w:b/>
                <w:bCs/>
                <w:rtl/>
                <w:lang w:val="tr-TR"/>
              </w:rPr>
              <w:t>بناء الدولة السعودية الحديثة في القرن العشرين 2</w:t>
            </w:r>
            <w:r w:rsidRPr="002C0308">
              <w:rPr>
                <w:rFonts w:cs="Traditional Arabic" w:hint="cs"/>
                <w:rtl/>
                <w:lang w:val="tr-TR"/>
              </w:rPr>
              <w:t xml:space="preserve"> (عملية التحديث بين السلطة السياسية والسلطة الدينية)</w:t>
            </w:r>
          </w:p>
          <w:p w14:paraId="26B41A92" w14:textId="3A6390F1" w:rsidR="00EB24BF" w:rsidRPr="00EB24BF" w:rsidRDefault="00E666CB" w:rsidP="00E666CB">
            <w:pPr>
              <w:jc w:val="right"/>
              <w:rPr>
                <w:rFonts w:cs="Traditional Arabic"/>
                <w:rtl/>
              </w:rPr>
            </w:pPr>
            <w:r w:rsidRPr="002C0308">
              <w:rPr>
                <w:rFonts w:cs="Traditional Arabic" w:hint="cs"/>
                <w:rtl/>
                <w:lang w:val="tr-TR"/>
              </w:rPr>
              <w:t xml:space="preserve">ديفيد كمنز، </w:t>
            </w:r>
            <w:r w:rsidRPr="002C0308">
              <w:rPr>
                <w:rFonts w:cs="Traditional Arabic" w:hint="cs"/>
                <w:b/>
                <w:bCs/>
                <w:rtl/>
                <w:lang w:val="tr-TR"/>
              </w:rPr>
              <w:t>الدعوة الوهابية والمملكة العربية السعودية</w:t>
            </w:r>
            <w:r w:rsidRPr="002C0308">
              <w:rPr>
                <w:rFonts w:cs="Traditional Arabic" w:hint="cs"/>
                <w:rtl/>
                <w:lang w:val="tr-TR"/>
              </w:rPr>
              <w:t>، ترجمة عبدالله العسكر (لبنان: جداول، 2013) ط2</w:t>
            </w:r>
            <w:r w:rsidR="00A910BD">
              <w:rPr>
                <w:rFonts w:cs="Traditional Arabic" w:hint="cs"/>
                <w:rtl/>
                <w:lang w:val="tr-TR"/>
              </w:rPr>
              <w:t xml:space="preserve">، </w:t>
            </w:r>
            <w:r w:rsidRPr="002C0308">
              <w:rPr>
                <w:rFonts w:cs="Traditional Arabic" w:hint="cs"/>
                <w:rtl/>
                <w:lang w:val="tr-TR"/>
              </w:rPr>
              <w:t xml:space="preserve">المقدمة </w:t>
            </w:r>
            <w:r w:rsidRPr="002C0308">
              <w:rPr>
                <w:rFonts w:cs="Traditional Arabic"/>
                <w:rtl/>
                <w:lang w:val="tr-TR"/>
              </w:rPr>
              <w:t>–</w:t>
            </w:r>
            <w:r w:rsidRPr="002C0308">
              <w:rPr>
                <w:rFonts w:cs="Traditional Arabic" w:hint="cs"/>
                <w:rtl/>
                <w:lang w:val="tr-TR"/>
              </w:rPr>
              <w:t xml:space="preserve"> الفصول، الثالث، الرابع، الخامس، والسادس </w:t>
            </w:r>
            <w:r w:rsidRPr="002C0308">
              <w:rPr>
                <w:rFonts w:cs="Traditional Arabic"/>
                <w:rtl/>
                <w:lang w:val="tr-TR"/>
              </w:rPr>
              <w:t>–</w:t>
            </w:r>
            <w:r w:rsidRPr="002C0308">
              <w:rPr>
                <w:rFonts w:cs="Traditional Arabic" w:hint="cs"/>
                <w:rtl/>
                <w:lang w:val="tr-TR"/>
              </w:rPr>
              <w:t xml:space="preserve"> الخاتمة</w:t>
            </w:r>
            <w:r w:rsidR="00A910BD">
              <w:rPr>
                <w:rFonts w:cs="Traditional Arabic" w:hint="cs"/>
                <w:rtl/>
                <w:lang w:val="tr-TR"/>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7315C09C" w14:textId="40DD6F46" w:rsidR="00963ADF" w:rsidRPr="00A910BD" w:rsidRDefault="005C7DAE"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t>8 ربيع اول</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666C2289" w14:textId="41BFE12C"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8850D8" w:rsidRPr="00A910BD">
              <w:rPr>
                <w:rFonts w:ascii="Traditional Arabic" w:hAnsi="Traditional Arabic" w:cs="Traditional Arabic"/>
                <w:bCs/>
                <w:color w:val="auto"/>
                <w:rtl/>
              </w:rPr>
              <w:t>6</w:t>
            </w:r>
          </w:p>
        </w:tc>
      </w:tr>
      <w:tr w:rsidR="00963ADF" w:rsidRPr="00970D87" w14:paraId="569F6077" w14:textId="77777777" w:rsidTr="00A82109">
        <w:trPr>
          <w:cantSplit/>
          <w:trHeight w:val="413"/>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1D5D520A" w14:textId="3DF4A5A5" w:rsidR="00E666CB" w:rsidRDefault="00E666CB" w:rsidP="00E666CB">
            <w:pPr>
              <w:jc w:val="center"/>
              <w:rPr>
                <w:rFonts w:cs="Traditional Arabic"/>
                <w:b/>
                <w:bCs/>
                <w:rtl/>
              </w:rPr>
            </w:pPr>
            <w:r>
              <w:rPr>
                <w:rFonts w:cs="Traditional Arabic" w:hint="cs"/>
                <w:b/>
                <w:bCs/>
                <w:rtl/>
              </w:rPr>
              <w:t>تحديات الحداثة والتحديث</w:t>
            </w:r>
            <w:r w:rsidR="00E502FC">
              <w:rPr>
                <w:rFonts w:cs="Traditional Arabic" w:hint="cs"/>
                <w:b/>
                <w:bCs/>
                <w:rtl/>
              </w:rPr>
              <w:t xml:space="preserve"> في سعودية</w:t>
            </w:r>
            <w:r w:rsidR="006C6B3F">
              <w:rPr>
                <w:rFonts w:cs="Traditional Arabic" w:hint="cs"/>
                <w:b/>
                <w:bCs/>
                <w:rtl/>
              </w:rPr>
              <w:t xml:space="preserve"> القرن العشرين</w:t>
            </w:r>
            <w:r>
              <w:rPr>
                <w:rFonts w:cs="Traditional Arabic" w:hint="cs"/>
                <w:b/>
                <w:bCs/>
                <w:rtl/>
              </w:rPr>
              <w:t xml:space="preserve"> 1 </w:t>
            </w:r>
            <w:r w:rsidRPr="00CF7E55">
              <w:rPr>
                <w:rFonts w:cs="Traditional Arabic" w:hint="cs"/>
                <w:rtl/>
              </w:rPr>
              <w:t>(المؤسسة الدينية وتحديات الحداثة)</w:t>
            </w:r>
          </w:p>
          <w:p w14:paraId="006E7C37" w14:textId="77777777" w:rsidR="00CF7E55" w:rsidRDefault="00E666CB" w:rsidP="00E666CB">
            <w:pPr>
              <w:bidi/>
              <w:rPr>
                <w:rFonts w:cs="Traditional Arabic"/>
                <w:rtl/>
              </w:rPr>
            </w:pPr>
            <w:r>
              <w:rPr>
                <w:rFonts w:cs="Traditional Arabic" w:hint="cs"/>
                <w:rtl/>
              </w:rPr>
              <w:t xml:space="preserve">محمد العطاونة، </w:t>
            </w:r>
            <w:r w:rsidRPr="00CF7E55">
              <w:rPr>
                <w:rFonts w:cs="Traditional Arabic" w:hint="cs"/>
                <w:b/>
                <w:bCs/>
                <w:rtl/>
              </w:rPr>
              <w:t>الإسلام الوهابي في مواجهة تحديات الحداثة</w:t>
            </w:r>
            <w:r>
              <w:rPr>
                <w:rFonts w:cs="Traditional Arabic" w:hint="cs"/>
                <w:rtl/>
              </w:rPr>
              <w:t>، ترجمة أبو بكر باقر (بيروت: الشبكة العربية للأبحاث والنشر، 2014)</w:t>
            </w:r>
          </w:p>
          <w:p w14:paraId="0CCFD1A0" w14:textId="1A6D945D" w:rsidR="00AB7FA8" w:rsidRPr="00AB7FA8" w:rsidRDefault="00AB7FA8" w:rsidP="00AB7FA8">
            <w:pPr>
              <w:pStyle w:val="ListParagraph"/>
              <w:numPr>
                <w:ilvl w:val="0"/>
                <w:numId w:val="7"/>
              </w:numPr>
              <w:bidi/>
              <w:rPr>
                <w:rFonts w:cs="Traditional Arabic"/>
                <w:b/>
                <w:bCs/>
              </w:rPr>
            </w:pPr>
            <w:r w:rsidRPr="00AB7FA8">
              <w:rPr>
                <w:rFonts w:cs="Traditional Arabic" w:hint="cs"/>
                <w:b/>
                <w:bCs/>
                <w:rtl/>
              </w:rPr>
              <w:t xml:space="preserve">اختبار فصلي </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7EE90FCC" w14:textId="564790E7" w:rsidR="00963ADF" w:rsidRPr="00A910BD" w:rsidRDefault="005C7DAE" w:rsidP="00026F4A">
            <w:pPr>
              <w:pStyle w:val="TableGrid1"/>
              <w:bidi/>
              <w:jc w:val="center"/>
              <w:rPr>
                <w:rFonts w:ascii="Traditional Arabic" w:hAnsi="Traditional Arabic" w:cs="Traditional Arabic"/>
                <w:bCs/>
                <w:color w:val="auto"/>
                <w:szCs w:val="24"/>
                <w:rtl/>
              </w:rPr>
            </w:pPr>
            <w:r w:rsidRPr="00A910BD">
              <w:rPr>
                <w:rFonts w:ascii="Traditional Arabic" w:hAnsi="Traditional Arabic" w:cs="Traditional Arabic"/>
                <w:bCs/>
                <w:color w:val="auto"/>
                <w:szCs w:val="24"/>
                <w:rtl/>
              </w:rPr>
              <w:t>15 ربيع اول</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1BA9A804" w14:textId="28AE50E2"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8850D8" w:rsidRPr="00A910BD">
              <w:rPr>
                <w:rFonts w:ascii="Traditional Arabic" w:hAnsi="Traditional Arabic" w:cs="Traditional Arabic"/>
                <w:bCs/>
                <w:color w:val="auto"/>
                <w:rtl/>
              </w:rPr>
              <w:t>7</w:t>
            </w:r>
          </w:p>
        </w:tc>
      </w:tr>
      <w:tr w:rsidR="00963ADF" w:rsidRPr="00970D87" w14:paraId="25B6137A"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1D1FAC9D" w14:textId="722721BE" w:rsidR="00E666CB" w:rsidRDefault="003D0BDD" w:rsidP="00E666CB">
            <w:pPr>
              <w:bidi/>
              <w:jc w:val="center"/>
              <w:rPr>
                <w:rFonts w:cs="Traditional Arabic"/>
                <w:rtl/>
              </w:rPr>
            </w:pPr>
            <w:r w:rsidRPr="002C0308">
              <w:rPr>
                <w:rFonts w:cs="Traditional Arabic" w:hint="cs"/>
                <w:rtl/>
                <w:lang w:val="tr-TR"/>
              </w:rPr>
              <w:t xml:space="preserve"> </w:t>
            </w:r>
            <w:r w:rsidR="00E666CB" w:rsidRPr="00CF7E55">
              <w:rPr>
                <w:rFonts w:cs="Traditional Arabic" w:hint="cs"/>
                <w:b/>
                <w:bCs/>
                <w:rtl/>
              </w:rPr>
              <w:t>تحديات الحداثة والتحديث في سعودية</w:t>
            </w:r>
            <w:r w:rsidR="006C6B3F">
              <w:rPr>
                <w:rFonts w:cs="Traditional Arabic" w:hint="cs"/>
                <w:b/>
                <w:bCs/>
                <w:rtl/>
              </w:rPr>
              <w:t xml:space="preserve"> القرن</w:t>
            </w:r>
            <w:r w:rsidR="00AB7FA8">
              <w:rPr>
                <w:rFonts w:cs="Traditional Arabic" w:hint="cs"/>
                <w:b/>
                <w:bCs/>
                <w:rtl/>
              </w:rPr>
              <w:t xml:space="preserve"> العشرين</w:t>
            </w:r>
            <w:r w:rsidR="00E666CB">
              <w:rPr>
                <w:rFonts w:cs="Traditional Arabic" w:hint="cs"/>
                <w:rtl/>
              </w:rPr>
              <w:t xml:space="preserve"> </w:t>
            </w:r>
            <w:r w:rsidR="00E666CB" w:rsidRPr="00CF7E55">
              <w:rPr>
                <w:rFonts w:cs="Traditional Arabic" w:hint="cs"/>
                <w:b/>
                <w:bCs/>
                <w:rtl/>
              </w:rPr>
              <w:t>2</w:t>
            </w:r>
            <w:r w:rsidR="00E666CB">
              <w:rPr>
                <w:rFonts w:cs="Traditional Arabic" w:hint="cs"/>
                <w:rtl/>
              </w:rPr>
              <w:t xml:space="preserve"> (المجتمع والتحديث)</w:t>
            </w:r>
          </w:p>
          <w:p w14:paraId="632DD3F5" w14:textId="77777777" w:rsidR="00E666CB" w:rsidRPr="00CF7E55" w:rsidRDefault="00E666CB" w:rsidP="00E666CB">
            <w:pPr>
              <w:bidi/>
              <w:rPr>
                <w:rFonts w:ascii="Traditional Arabic" w:hAnsi="Traditional Arabic" w:cs="Traditional Arabic"/>
                <w:b/>
                <w:color w:val="auto"/>
                <w:rtl/>
              </w:rPr>
            </w:pPr>
            <w:r w:rsidRPr="00CF7E55">
              <w:rPr>
                <w:rFonts w:ascii="Traditional Arabic" w:hAnsi="Traditional Arabic" w:cs="Traditional Arabic" w:hint="cs"/>
                <w:b/>
                <w:color w:val="auto"/>
                <w:rtl/>
              </w:rPr>
              <w:t xml:space="preserve">عبدالله </w:t>
            </w:r>
            <w:proofErr w:type="spellStart"/>
            <w:r w:rsidRPr="00CF7E55">
              <w:rPr>
                <w:rFonts w:ascii="Traditional Arabic" w:hAnsi="Traditional Arabic" w:cs="Traditional Arabic" w:hint="cs"/>
                <w:b/>
                <w:color w:val="auto"/>
                <w:rtl/>
              </w:rPr>
              <w:t>الغذامي</w:t>
            </w:r>
            <w:proofErr w:type="spellEnd"/>
            <w:r w:rsidRPr="00CF7E55">
              <w:rPr>
                <w:rFonts w:ascii="Traditional Arabic" w:hAnsi="Traditional Arabic" w:cs="Traditional Arabic" w:hint="cs"/>
                <w:b/>
                <w:color w:val="auto"/>
                <w:rtl/>
              </w:rPr>
              <w:t xml:space="preserve">، </w:t>
            </w:r>
            <w:r w:rsidRPr="00CF7E55">
              <w:rPr>
                <w:rFonts w:ascii="Traditional Arabic" w:hAnsi="Traditional Arabic" w:cs="Traditional Arabic" w:hint="cs"/>
                <w:bCs/>
                <w:color w:val="auto"/>
                <w:rtl/>
              </w:rPr>
              <w:t>حكاية الحداثة في المملكة العربية السعودية</w:t>
            </w:r>
            <w:r w:rsidRPr="00CF7E55">
              <w:rPr>
                <w:rFonts w:ascii="Traditional Arabic" w:hAnsi="Traditional Arabic" w:cs="Traditional Arabic" w:hint="cs"/>
                <w:b/>
                <w:color w:val="auto"/>
                <w:rtl/>
              </w:rPr>
              <w:t xml:space="preserve"> (الدار البيضاء: المركز الثقافي العربي، 2005).</w:t>
            </w:r>
          </w:p>
          <w:p w14:paraId="2DA74A4D" w14:textId="77777777" w:rsidR="00963ADF" w:rsidRPr="00C93877" w:rsidRDefault="00E666CB" w:rsidP="00E666CB">
            <w:pPr>
              <w:pStyle w:val="TableGrid1"/>
              <w:bidi/>
              <w:rPr>
                <w:rFonts w:ascii="Traditional Arabic" w:hAnsi="Traditional Arabic" w:cs="Traditional Arabic"/>
                <w:bCs/>
                <w:color w:val="auto"/>
                <w:sz w:val="32"/>
                <w:szCs w:val="32"/>
                <w:rtl/>
              </w:rPr>
            </w:pPr>
            <w:r w:rsidRPr="00C93877">
              <w:rPr>
                <w:rFonts w:cs="Traditional Arabic" w:hint="cs"/>
                <w:sz w:val="28"/>
                <w:szCs w:val="24"/>
                <w:rtl/>
              </w:rPr>
              <w:t xml:space="preserve">محمد العباس، "مقدمة لأثر الطبقة الوسطى في معركة الحداثة"، </w:t>
            </w:r>
            <w:r w:rsidRPr="00C93877">
              <w:rPr>
                <w:rFonts w:cs="Traditional Arabic" w:hint="cs"/>
                <w:b/>
                <w:bCs/>
                <w:sz w:val="28"/>
                <w:szCs w:val="24"/>
                <w:rtl/>
              </w:rPr>
              <w:t>النادي الادبي الثقافي بجدة</w:t>
            </w:r>
            <w:r w:rsidRPr="00C93877">
              <w:rPr>
                <w:rFonts w:cs="Traditional Arabic" w:hint="cs"/>
                <w:sz w:val="28"/>
                <w:szCs w:val="24"/>
                <w:rtl/>
              </w:rPr>
              <w:t xml:space="preserve"> (العدد 85، ديسمبر)</w:t>
            </w:r>
          </w:p>
          <w:p w14:paraId="3B44AC38" w14:textId="540627AA" w:rsidR="00302F76" w:rsidRPr="00C93877" w:rsidRDefault="00C93877" w:rsidP="00302F76">
            <w:pPr>
              <w:pStyle w:val="TableGrid1"/>
              <w:bidi/>
              <w:rPr>
                <w:rFonts w:ascii="Traditional Arabic" w:hAnsi="Traditional Arabic" w:cs="Traditional Arabic"/>
                <w:b/>
                <w:color w:val="auto"/>
                <w:szCs w:val="24"/>
              </w:rPr>
            </w:pPr>
            <w:r>
              <w:rPr>
                <w:rFonts w:ascii="Traditional Arabic" w:hAnsi="Traditional Arabic" w:cs="Traditional Arabic" w:hint="cs"/>
                <w:b/>
                <w:color w:val="auto"/>
                <w:szCs w:val="24"/>
                <w:rtl/>
              </w:rPr>
              <w:t xml:space="preserve">علياء عبدالله العمري، "الرواية السعودية بين التنوير والتكفير: قراءة اجتماعية- تاريخية"، </w:t>
            </w:r>
            <w:r w:rsidRPr="00C93877">
              <w:rPr>
                <w:rFonts w:ascii="Traditional Arabic" w:hAnsi="Traditional Arabic" w:cs="Traditional Arabic" w:hint="cs"/>
                <w:bCs/>
                <w:color w:val="auto"/>
                <w:szCs w:val="24"/>
                <w:rtl/>
              </w:rPr>
              <w:t>المستقبل العربي</w:t>
            </w:r>
            <w:r>
              <w:rPr>
                <w:rFonts w:ascii="Traditional Arabic" w:hAnsi="Traditional Arabic" w:cs="Traditional Arabic" w:hint="cs"/>
                <w:b/>
                <w:color w:val="auto"/>
                <w:szCs w:val="24"/>
                <w:rtl/>
              </w:rPr>
              <w:t xml:space="preserve"> (العدد 463، ا سبتمبر 2017)</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7415DD29" w14:textId="3609E639" w:rsidR="00963ADF" w:rsidRPr="00A910BD" w:rsidRDefault="005C7DAE"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t>22 ربيع اول</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548FA4E7" w14:textId="1599A76A"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8850D8" w:rsidRPr="00A910BD">
              <w:rPr>
                <w:rFonts w:ascii="Traditional Arabic" w:hAnsi="Traditional Arabic" w:cs="Traditional Arabic"/>
                <w:bCs/>
                <w:color w:val="auto"/>
                <w:rtl/>
              </w:rPr>
              <w:t>8</w:t>
            </w:r>
          </w:p>
        </w:tc>
      </w:tr>
      <w:tr w:rsidR="00963ADF" w:rsidRPr="00970D87" w14:paraId="68854B46"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2334C3B5" w14:textId="29D56009" w:rsidR="00DB577D" w:rsidRPr="00A82109" w:rsidRDefault="00DB577D" w:rsidP="00DB577D">
            <w:pPr>
              <w:bidi/>
              <w:jc w:val="center"/>
              <w:rPr>
                <w:rFonts w:cs="Traditional Arabic"/>
                <w:b/>
                <w:bCs/>
                <w:lang w:val="tr-TR"/>
              </w:rPr>
            </w:pPr>
            <w:r w:rsidRPr="00A82109">
              <w:rPr>
                <w:rFonts w:cs="Traditional Arabic" w:hint="cs"/>
                <w:b/>
                <w:bCs/>
                <w:rtl/>
                <w:lang w:val="tr-TR"/>
              </w:rPr>
              <w:t>الإصلاح والتحديث في سعودية</w:t>
            </w:r>
            <w:r>
              <w:rPr>
                <w:rFonts w:cs="Traditional Arabic" w:hint="cs"/>
                <w:b/>
                <w:bCs/>
                <w:rtl/>
                <w:lang w:val="tr-TR"/>
              </w:rPr>
              <w:t xml:space="preserve"> </w:t>
            </w:r>
            <w:r w:rsidR="006C6B3F">
              <w:rPr>
                <w:rFonts w:cs="Traditional Arabic" w:hint="cs"/>
                <w:b/>
                <w:bCs/>
                <w:rtl/>
                <w:lang w:val="tr-TR"/>
              </w:rPr>
              <w:t>القرن العشرين</w:t>
            </w:r>
            <w:r w:rsidRPr="00A82109">
              <w:rPr>
                <w:rFonts w:cs="Traditional Arabic" w:hint="cs"/>
                <w:b/>
                <w:bCs/>
                <w:rtl/>
                <w:lang w:val="tr-TR"/>
              </w:rPr>
              <w:t xml:space="preserve"> (التعليم)</w:t>
            </w:r>
          </w:p>
          <w:p w14:paraId="7C943A15" w14:textId="5B1D73BA" w:rsidR="001E6A62" w:rsidRPr="001E6A62" w:rsidRDefault="001E6A62" w:rsidP="001E6A62">
            <w:pPr>
              <w:pStyle w:val="FreeFormB"/>
              <w:bidi/>
              <w:ind w:left="108"/>
              <w:rPr>
                <w:rFonts w:ascii="Traditional Arabic" w:hAnsi="Traditional Arabic" w:cs="Traditional Arabic"/>
                <w:color w:val="auto"/>
                <w:sz w:val="24"/>
                <w:szCs w:val="24"/>
                <w:u w:val="single"/>
                <w:rtl/>
              </w:rPr>
            </w:pPr>
            <w:r w:rsidRPr="001E6A62">
              <w:rPr>
                <w:rFonts w:ascii="Traditional Arabic" w:hAnsi="Traditional Arabic" w:cs="Traditional Arabic"/>
                <w:color w:val="auto"/>
                <w:sz w:val="24"/>
                <w:szCs w:val="24"/>
                <w:rtl/>
              </w:rPr>
              <w:t xml:space="preserve">صبري فالح الحمدي، </w:t>
            </w:r>
            <w:r w:rsidRPr="001E6A62">
              <w:rPr>
                <w:rFonts w:ascii="Traditional Arabic" w:hAnsi="Traditional Arabic" w:cs="Traditional Arabic"/>
                <w:b/>
                <w:bCs/>
                <w:color w:val="auto"/>
                <w:sz w:val="24"/>
                <w:szCs w:val="24"/>
                <w:rtl/>
              </w:rPr>
              <w:t>حركة التحديث في المملكة العربية السعودية</w:t>
            </w:r>
            <w:r w:rsidRPr="001E6A62">
              <w:rPr>
                <w:rFonts w:ascii="Traditional Arabic" w:hAnsi="Traditional Arabic" w:cs="Traditional Arabic"/>
                <w:color w:val="auto"/>
                <w:sz w:val="24"/>
                <w:szCs w:val="24"/>
                <w:rtl/>
              </w:rPr>
              <w:t xml:space="preserve"> (</w:t>
            </w:r>
            <w:r w:rsidRPr="001E6A62">
              <w:rPr>
                <w:rFonts w:ascii="Traditional Arabic" w:hAnsi="Traditional Arabic" w:cs="Traditional Arabic" w:hint="cs"/>
                <w:color w:val="auto"/>
                <w:sz w:val="24"/>
                <w:szCs w:val="24"/>
                <w:rtl/>
              </w:rPr>
              <w:t>لبنان</w:t>
            </w:r>
            <w:r w:rsidRPr="001E6A62">
              <w:rPr>
                <w:rFonts w:ascii="Traditional Arabic" w:hAnsi="Traditional Arabic" w:cs="Traditional Arabic"/>
                <w:color w:val="auto"/>
                <w:sz w:val="24"/>
                <w:szCs w:val="24"/>
                <w:rtl/>
              </w:rPr>
              <w:t>: الدار العربية</w:t>
            </w:r>
            <w:r w:rsidRPr="001E6A62">
              <w:rPr>
                <w:rFonts w:ascii="Traditional Arabic" w:hAnsi="Traditional Arabic" w:cs="Traditional Arabic" w:hint="cs"/>
                <w:color w:val="auto"/>
                <w:sz w:val="24"/>
                <w:szCs w:val="24"/>
                <w:rtl/>
              </w:rPr>
              <w:t xml:space="preserve"> للعوم</w:t>
            </w:r>
            <w:r w:rsidRPr="001E6A62">
              <w:rPr>
                <w:rFonts w:ascii="Traditional Arabic" w:hAnsi="Traditional Arabic" w:cs="Traditional Arabic"/>
                <w:color w:val="auto"/>
                <w:sz w:val="24"/>
                <w:szCs w:val="24"/>
                <w:rtl/>
              </w:rPr>
              <w:t xml:space="preserve"> ناشرون، 2014) </w:t>
            </w:r>
            <w:r w:rsidRPr="001E6A62">
              <w:rPr>
                <w:rFonts w:ascii="Traditional Arabic" w:hAnsi="Traditional Arabic" w:cs="Traditional Arabic"/>
                <w:color w:val="auto"/>
                <w:sz w:val="24"/>
                <w:szCs w:val="24"/>
                <w:u w:val="single"/>
                <w:rtl/>
              </w:rPr>
              <w:t>مكتبة الملك عبد العزيز 105. 953 ص ح ص</w:t>
            </w:r>
          </w:p>
          <w:p w14:paraId="5515F5D4" w14:textId="5D7214C9" w:rsidR="00963ADF" w:rsidRPr="00743BAB" w:rsidRDefault="00DB577D" w:rsidP="001E6A62">
            <w:pPr>
              <w:pStyle w:val="TableGrid1"/>
              <w:bidi/>
              <w:rPr>
                <w:rFonts w:ascii="Traditional Arabic" w:hAnsi="Traditional Arabic" w:cs="Traditional Arabic"/>
                <w:bCs/>
                <w:color w:val="auto"/>
                <w:szCs w:val="24"/>
              </w:rPr>
            </w:pPr>
            <w:proofErr w:type="spellStart"/>
            <w:r w:rsidRPr="00A82109">
              <w:rPr>
                <w:rFonts w:cs="Traditional Arabic" w:hint="cs"/>
                <w:szCs w:val="24"/>
                <w:rtl/>
                <w:lang w:val="tr-TR"/>
              </w:rPr>
              <w:t>ميكاييلا</w:t>
            </w:r>
            <w:proofErr w:type="spellEnd"/>
            <w:r w:rsidRPr="00A82109">
              <w:rPr>
                <w:rFonts w:cs="Traditional Arabic" w:hint="cs"/>
                <w:szCs w:val="24"/>
                <w:rtl/>
                <w:lang w:val="tr-TR"/>
              </w:rPr>
              <w:t xml:space="preserve"> </w:t>
            </w:r>
            <w:proofErr w:type="spellStart"/>
            <w:r w:rsidRPr="00A82109">
              <w:rPr>
                <w:rFonts w:cs="Traditional Arabic" w:hint="cs"/>
                <w:szCs w:val="24"/>
                <w:rtl/>
                <w:lang w:val="tr-TR"/>
              </w:rPr>
              <w:t>يركوب</w:t>
            </w:r>
            <w:proofErr w:type="spellEnd"/>
            <w:r w:rsidRPr="00A82109">
              <w:rPr>
                <w:rFonts w:cs="Traditional Arabic" w:hint="cs"/>
                <w:szCs w:val="24"/>
                <w:rtl/>
                <w:lang w:val="tr-TR"/>
              </w:rPr>
              <w:t xml:space="preserve">، "حرب الأفكار: النظام التعليمي في المملكة العربية السعودية" في </w:t>
            </w:r>
            <w:proofErr w:type="spellStart"/>
            <w:r w:rsidRPr="00A82109">
              <w:rPr>
                <w:rFonts w:cs="Traditional Arabic" w:hint="cs"/>
                <w:szCs w:val="24"/>
                <w:rtl/>
                <w:lang w:val="tr-TR"/>
              </w:rPr>
              <w:t>في</w:t>
            </w:r>
            <w:proofErr w:type="spellEnd"/>
            <w:r w:rsidRPr="00A82109">
              <w:rPr>
                <w:rFonts w:cs="Traditional Arabic" w:hint="cs"/>
                <w:b/>
                <w:bCs/>
                <w:szCs w:val="24"/>
                <w:rtl/>
                <w:lang w:val="tr-TR"/>
              </w:rPr>
              <w:t xml:space="preserve"> </w:t>
            </w:r>
            <w:r w:rsidRPr="00A82109">
              <w:rPr>
                <w:rFonts w:cs="Traditional Arabic" w:hint="cs"/>
                <w:szCs w:val="24"/>
                <w:rtl/>
                <w:lang w:val="tr-TR"/>
              </w:rPr>
              <w:t xml:space="preserve">بول </w:t>
            </w:r>
            <w:proofErr w:type="spellStart"/>
            <w:r w:rsidRPr="00A82109">
              <w:rPr>
                <w:rFonts w:cs="Traditional Arabic" w:hint="cs"/>
                <w:szCs w:val="24"/>
                <w:rtl/>
                <w:lang w:val="tr-TR"/>
              </w:rPr>
              <w:t>آرتس</w:t>
            </w:r>
            <w:proofErr w:type="spellEnd"/>
            <w:r w:rsidRPr="00A82109">
              <w:rPr>
                <w:rFonts w:cs="Traditional Arabic" w:hint="cs"/>
                <w:szCs w:val="24"/>
                <w:rtl/>
                <w:lang w:val="tr-TR"/>
              </w:rPr>
              <w:t xml:space="preserve"> </w:t>
            </w:r>
            <w:proofErr w:type="gramStart"/>
            <w:r w:rsidRPr="00A82109">
              <w:rPr>
                <w:rFonts w:cs="Traditional Arabic" w:hint="cs"/>
                <w:szCs w:val="24"/>
                <w:rtl/>
                <w:lang w:val="tr-TR"/>
              </w:rPr>
              <w:t xml:space="preserve">و </w:t>
            </w:r>
            <w:proofErr w:type="spellStart"/>
            <w:r w:rsidRPr="00A82109">
              <w:rPr>
                <w:rFonts w:cs="Traditional Arabic" w:hint="cs"/>
                <w:szCs w:val="24"/>
                <w:rtl/>
                <w:lang w:val="tr-TR"/>
              </w:rPr>
              <w:t>غيرد</w:t>
            </w:r>
            <w:proofErr w:type="spellEnd"/>
            <w:proofErr w:type="gramEnd"/>
            <w:r w:rsidRPr="00A82109">
              <w:rPr>
                <w:rFonts w:cs="Traditional Arabic" w:hint="cs"/>
                <w:szCs w:val="24"/>
                <w:rtl/>
                <w:lang w:val="tr-TR"/>
              </w:rPr>
              <w:t xml:space="preserve"> </w:t>
            </w:r>
            <w:proofErr w:type="spellStart"/>
            <w:r w:rsidRPr="00A82109">
              <w:rPr>
                <w:rFonts w:cs="Traditional Arabic" w:hint="cs"/>
                <w:szCs w:val="24"/>
                <w:rtl/>
                <w:lang w:val="tr-TR"/>
              </w:rPr>
              <w:t>نونمان</w:t>
            </w:r>
            <w:proofErr w:type="spellEnd"/>
            <w:r w:rsidRPr="00A82109">
              <w:rPr>
                <w:rFonts w:cs="Traditional Arabic" w:hint="cs"/>
                <w:szCs w:val="24"/>
                <w:rtl/>
                <w:lang w:val="tr-TR"/>
              </w:rPr>
              <w:t xml:space="preserve"> (محررون)، </w:t>
            </w:r>
            <w:r w:rsidRPr="00A82109">
              <w:rPr>
                <w:rFonts w:cs="Traditional Arabic" w:hint="cs"/>
                <w:b/>
                <w:bCs/>
                <w:szCs w:val="24"/>
                <w:rtl/>
                <w:lang w:val="tr-TR"/>
              </w:rPr>
              <w:t xml:space="preserve">السعودية في الميزان: الاقتصاد السياسي والمجتمع والشؤون الخارجية، </w:t>
            </w:r>
            <w:r w:rsidRPr="00A82109">
              <w:rPr>
                <w:rFonts w:cs="Traditional Arabic" w:hint="cs"/>
                <w:szCs w:val="24"/>
                <w:rtl/>
                <w:lang w:val="tr-TR"/>
              </w:rPr>
              <w:t>ترجمة مركز دراسات الوحدة العربية (بيروت: مركز دراسات الوحدة العربية، 2012) ص 81-108.</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44E97582" w14:textId="4A9EE702" w:rsidR="00963ADF" w:rsidRPr="00A910BD" w:rsidRDefault="005C7DAE"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t>29 ربيع اول</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46849CEF" w14:textId="15447696"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8850D8" w:rsidRPr="00A910BD">
              <w:rPr>
                <w:rFonts w:ascii="Traditional Arabic" w:hAnsi="Traditional Arabic" w:cs="Traditional Arabic"/>
                <w:bCs/>
                <w:color w:val="auto"/>
                <w:rtl/>
              </w:rPr>
              <w:t>9</w:t>
            </w:r>
          </w:p>
        </w:tc>
      </w:tr>
      <w:tr w:rsidR="00963ADF" w:rsidRPr="00970D87" w14:paraId="7D4B1E19" w14:textId="77777777" w:rsidTr="006F1E4A">
        <w:trPr>
          <w:cantSplit/>
          <w:trHeight w:val="130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4CFC78A0" w14:textId="77777777" w:rsidR="00AB7FA8" w:rsidRPr="006A3C59" w:rsidRDefault="00AB7FA8" w:rsidP="00AB7FA8">
            <w:pPr>
              <w:bidi/>
              <w:jc w:val="center"/>
              <w:rPr>
                <w:rFonts w:cs="Traditional Arabic"/>
                <w:b/>
                <w:bCs/>
                <w:rtl/>
                <w:lang w:val="tr-TR"/>
              </w:rPr>
            </w:pPr>
            <w:r w:rsidRPr="006A3C59">
              <w:rPr>
                <w:rFonts w:cs="Traditional Arabic" w:hint="cs"/>
                <w:b/>
                <w:bCs/>
                <w:rtl/>
                <w:lang w:val="tr-TR"/>
              </w:rPr>
              <w:t>الحداثة والتحديث من منظور التاريخ المقارن: اليابان والهند انموذجا</w:t>
            </w:r>
          </w:p>
          <w:p w14:paraId="5CA59D16" w14:textId="7DEEDA94" w:rsidR="006C6B3F" w:rsidRPr="00883F4F" w:rsidRDefault="00AB7FA8" w:rsidP="00AB7FA8">
            <w:pPr>
              <w:bidi/>
              <w:rPr>
                <w:rFonts w:cs="Traditional Arabic"/>
                <w:lang w:val="tr-TR"/>
              </w:rPr>
            </w:pPr>
            <w:proofErr w:type="spellStart"/>
            <w:r>
              <w:rPr>
                <w:rFonts w:cs="Traditional Arabic" w:hint="cs"/>
                <w:rtl/>
                <w:lang w:val="tr-TR"/>
              </w:rPr>
              <w:t>ياسومازا</w:t>
            </w:r>
            <w:proofErr w:type="spellEnd"/>
            <w:r>
              <w:rPr>
                <w:rFonts w:cs="Traditional Arabic" w:hint="cs"/>
                <w:rtl/>
                <w:lang w:val="tr-TR"/>
              </w:rPr>
              <w:t xml:space="preserve"> </w:t>
            </w:r>
            <w:proofErr w:type="spellStart"/>
            <w:r>
              <w:rPr>
                <w:rFonts w:cs="Traditional Arabic" w:hint="cs"/>
                <w:rtl/>
                <w:lang w:val="tr-TR"/>
              </w:rPr>
              <w:t>كورودا</w:t>
            </w:r>
            <w:proofErr w:type="spellEnd"/>
            <w:r>
              <w:rPr>
                <w:rFonts w:cs="Traditional Arabic" w:hint="cs"/>
                <w:rtl/>
                <w:lang w:val="tr-TR"/>
              </w:rPr>
              <w:t xml:space="preserve">، "التحديث والاغتراب في اليابان"؛ </w:t>
            </w:r>
            <w:proofErr w:type="spellStart"/>
            <w:r>
              <w:rPr>
                <w:rFonts w:cs="Traditional Arabic" w:hint="cs"/>
                <w:rtl/>
                <w:lang w:val="tr-TR"/>
              </w:rPr>
              <w:t>ساتيش</w:t>
            </w:r>
            <w:proofErr w:type="spellEnd"/>
            <w:r>
              <w:rPr>
                <w:rFonts w:cs="Traditional Arabic" w:hint="cs"/>
                <w:rtl/>
                <w:lang w:val="tr-TR"/>
              </w:rPr>
              <w:t xml:space="preserve"> ساندرا، "التغيير والتنمية في الهند"، في </w:t>
            </w:r>
            <w:r w:rsidRPr="00844666">
              <w:rPr>
                <w:rFonts w:cs="Traditional Arabic" w:hint="cs"/>
                <w:b/>
                <w:bCs/>
                <w:rtl/>
                <w:lang w:val="tr-TR"/>
              </w:rPr>
              <w:t>التراث وتحديات العصر في الوطن العرب</w:t>
            </w:r>
            <w:r w:rsidR="006F1E4A">
              <w:rPr>
                <w:rFonts w:cs="Traditional Arabic" w:hint="cs"/>
                <w:b/>
                <w:bCs/>
                <w:rtl/>
                <w:lang w:val="tr-TR"/>
              </w:rPr>
              <w:t>ي</w:t>
            </w:r>
            <w:r>
              <w:rPr>
                <w:rFonts w:cs="Traditional Arabic" w:hint="cs"/>
                <w:rtl/>
                <w:lang w:val="tr-TR"/>
              </w:rPr>
              <w:t xml:space="preserve"> (بيروت: مركز دراسات الوحدة العربية، 1987) ط2. بحوث ودراسات ومناقشات الندوة الفكرية التي نظمها مركز دراسات الوحدة العربية.</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4E8B9009" w14:textId="4E0BC0B9" w:rsidR="00963ADF" w:rsidRPr="00A910BD" w:rsidRDefault="005C7DAE"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t>7 ربيع ثاني</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58883AF8" w14:textId="6B1F9BEA"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8850D8" w:rsidRPr="00A910BD">
              <w:rPr>
                <w:rFonts w:ascii="Traditional Arabic" w:hAnsi="Traditional Arabic" w:cs="Traditional Arabic"/>
                <w:bCs/>
                <w:color w:val="auto"/>
                <w:rtl/>
              </w:rPr>
              <w:t>10</w:t>
            </w:r>
          </w:p>
        </w:tc>
      </w:tr>
      <w:tr w:rsidR="00963ADF" w:rsidRPr="00970D87" w14:paraId="2145673E"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45CE9566" w14:textId="3C7D263A" w:rsidR="00963ADF" w:rsidRPr="001E6A62" w:rsidRDefault="00AB7FA8" w:rsidP="001E6A62">
            <w:pPr>
              <w:jc w:val="center"/>
              <w:rPr>
                <w:rFonts w:cs="Traditional Arabic"/>
                <w:b/>
                <w:bCs/>
                <w:rtl/>
              </w:rPr>
            </w:pPr>
            <w:r w:rsidRPr="001E6A62">
              <w:rPr>
                <w:rFonts w:cs="Traditional Arabic" w:hint="cs"/>
                <w:b/>
                <w:bCs/>
                <w:rtl/>
              </w:rPr>
              <w:t>تسليم المقالة</w:t>
            </w:r>
            <w:r w:rsidR="001E6A62">
              <w:rPr>
                <w:rFonts w:cs="Traditional Arabic" w:hint="cs"/>
                <w:b/>
                <w:bCs/>
                <w:rtl/>
              </w:rPr>
              <w:t xml:space="preserve"> وتقديم العرض</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09DA972A" w14:textId="17B1B88C" w:rsidR="00963ADF" w:rsidRPr="00A910BD" w:rsidRDefault="005C7DAE" w:rsidP="00026F4A">
            <w:pPr>
              <w:pStyle w:val="TableGrid1"/>
              <w:bidi/>
              <w:jc w:val="center"/>
              <w:rPr>
                <w:rFonts w:ascii="Traditional Arabic" w:hAnsi="Traditional Arabic" w:cs="Traditional Arabic"/>
                <w:bCs/>
                <w:color w:val="auto"/>
                <w:szCs w:val="24"/>
              </w:rPr>
            </w:pPr>
            <w:r w:rsidRPr="00A910BD">
              <w:rPr>
                <w:rFonts w:ascii="Traditional Arabic" w:hAnsi="Traditional Arabic" w:cs="Traditional Arabic"/>
                <w:bCs/>
                <w:color w:val="auto"/>
                <w:szCs w:val="24"/>
                <w:rtl/>
              </w:rPr>
              <w:t xml:space="preserve">14 </w:t>
            </w:r>
            <w:r w:rsidR="00DB577D" w:rsidRPr="00A910BD">
              <w:rPr>
                <w:rFonts w:ascii="Traditional Arabic" w:hAnsi="Traditional Arabic" w:cs="Traditional Arabic"/>
                <w:bCs/>
                <w:color w:val="auto"/>
                <w:szCs w:val="24"/>
                <w:rtl/>
              </w:rPr>
              <w:t>ربيع ثاني</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21464EB0" w14:textId="427ED304" w:rsidR="00963ADF" w:rsidRPr="00A910BD" w:rsidRDefault="0039043F" w:rsidP="003F564D">
            <w:pPr>
              <w:bidi/>
              <w:jc w:val="center"/>
              <w:rPr>
                <w:rFonts w:ascii="Traditional Arabic" w:hAnsi="Traditional Arabic" w:cs="Traditional Arabic"/>
                <w:bCs/>
                <w:color w:val="auto"/>
              </w:rPr>
            </w:pPr>
            <w:r>
              <w:rPr>
                <w:rFonts w:ascii="Traditional Arabic" w:hAnsi="Traditional Arabic" w:cs="Traditional Arabic" w:hint="cs"/>
                <w:bCs/>
                <w:color w:val="auto"/>
                <w:rtl/>
              </w:rPr>
              <w:t xml:space="preserve">الأسبوع </w:t>
            </w:r>
            <w:r w:rsidR="00963ADF" w:rsidRPr="00A910BD">
              <w:rPr>
                <w:rFonts w:ascii="Traditional Arabic" w:hAnsi="Traditional Arabic" w:cs="Traditional Arabic"/>
                <w:bCs/>
                <w:color w:val="auto"/>
                <w:rtl/>
              </w:rPr>
              <w:t>1</w:t>
            </w:r>
            <w:r w:rsidR="008850D8" w:rsidRPr="00A910BD">
              <w:rPr>
                <w:rFonts w:ascii="Traditional Arabic" w:hAnsi="Traditional Arabic" w:cs="Traditional Arabic"/>
                <w:bCs/>
                <w:color w:val="auto"/>
                <w:rtl/>
              </w:rPr>
              <w:t>1</w:t>
            </w:r>
          </w:p>
        </w:tc>
      </w:tr>
      <w:tr w:rsidR="00E502FC" w:rsidRPr="00970D87" w14:paraId="1E495DD7" w14:textId="77777777" w:rsidTr="00A82109">
        <w:trPr>
          <w:cantSplit/>
          <w:trHeight w:val="440"/>
        </w:trPr>
        <w:tc>
          <w:tcPr>
            <w:tcW w:w="7787"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69491977" w14:textId="1BEE3B29" w:rsidR="00E502FC" w:rsidRPr="00883F4F" w:rsidRDefault="0028424A" w:rsidP="001A3E2C">
            <w:pPr>
              <w:bidi/>
              <w:jc w:val="center"/>
              <w:rPr>
                <w:rFonts w:cs="Traditional Arabic"/>
                <w:b/>
                <w:bCs/>
                <w:rtl/>
                <w:lang w:val="tr-TR"/>
              </w:rPr>
            </w:pPr>
            <w:r>
              <w:rPr>
                <w:rFonts w:cs="Traditional Arabic" w:hint="cs"/>
                <w:b/>
                <w:bCs/>
                <w:rtl/>
                <w:lang w:val="tr-TR"/>
              </w:rPr>
              <w:t>الاختبارات النهائية</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14:paraId="3462E723" w14:textId="77777777" w:rsidR="00E502FC" w:rsidRPr="00A910BD" w:rsidRDefault="00E502FC" w:rsidP="00026F4A">
            <w:pPr>
              <w:pStyle w:val="TableGrid1"/>
              <w:bidi/>
              <w:jc w:val="center"/>
              <w:rPr>
                <w:rFonts w:ascii="Traditional Arabic" w:hAnsi="Traditional Arabic" w:cs="Traditional Arabic"/>
                <w:bCs/>
                <w:color w:val="auto"/>
                <w:szCs w:val="24"/>
                <w:rtl/>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tcPr>
          <w:p w14:paraId="5149FBB0" w14:textId="7EE2ED4F" w:rsidR="00E502FC" w:rsidRPr="00A910BD" w:rsidRDefault="0039043F" w:rsidP="003F564D">
            <w:pPr>
              <w:bidi/>
              <w:jc w:val="center"/>
              <w:rPr>
                <w:rFonts w:ascii="Traditional Arabic" w:hAnsi="Traditional Arabic" w:cs="Traditional Arabic"/>
                <w:bCs/>
                <w:color w:val="auto"/>
                <w:rtl/>
              </w:rPr>
            </w:pPr>
            <w:r>
              <w:rPr>
                <w:rFonts w:ascii="Traditional Arabic" w:hAnsi="Traditional Arabic" w:cs="Traditional Arabic" w:hint="cs"/>
                <w:bCs/>
                <w:color w:val="auto"/>
                <w:rtl/>
              </w:rPr>
              <w:t xml:space="preserve">الأسبوع </w:t>
            </w:r>
            <w:r w:rsidR="00E502FC" w:rsidRPr="00A910BD">
              <w:rPr>
                <w:rFonts w:ascii="Traditional Arabic" w:hAnsi="Traditional Arabic" w:cs="Traditional Arabic"/>
                <w:bCs/>
                <w:color w:val="auto"/>
                <w:rtl/>
              </w:rPr>
              <w:t>12</w:t>
            </w:r>
          </w:p>
        </w:tc>
      </w:tr>
    </w:tbl>
    <w:p w14:paraId="4AF80DCE" w14:textId="77777777" w:rsidR="00853C77" w:rsidRPr="00392B60" w:rsidRDefault="00853C77" w:rsidP="00026F4A">
      <w:pPr>
        <w:pStyle w:val="FreeFormA"/>
        <w:bidi/>
        <w:rPr>
          <w:rFonts w:ascii="Times New Roman" w:hAnsi="Times New Roman" w:cs="GE Dinar One"/>
          <w:b/>
          <w:color w:val="auto"/>
          <w:szCs w:val="24"/>
          <w:u w:val="single"/>
        </w:rPr>
      </w:pPr>
    </w:p>
    <w:p w14:paraId="070C67EA" w14:textId="63C4766A" w:rsidR="00110B4E" w:rsidRPr="00110B4E" w:rsidRDefault="009A323B" w:rsidP="00110B4E">
      <w:pPr>
        <w:autoSpaceDE w:val="0"/>
        <w:autoSpaceDN w:val="0"/>
        <w:bidi/>
        <w:adjustRightInd w:val="0"/>
        <w:rPr>
          <w:rFonts w:ascii="Traditional Arabic" w:hAnsi="Traditional Arabic" w:cs="Traditional Arabic"/>
          <w:b/>
          <w:color w:val="auto"/>
          <w:rtl/>
        </w:rPr>
      </w:pPr>
      <w:r w:rsidRPr="00B7006B">
        <w:rPr>
          <w:rFonts w:ascii="Traditional Arabic" w:hAnsi="Traditional Arabic" w:cs="Traditional Arabic" w:hint="cs"/>
          <w:bCs/>
          <w:color w:val="auto"/>
          <w:rtl/>
        </w:rPr>
        <w:t>القـوانـيـن</w:t>
      </w:r>
      <w:r w:rsidRPr="00B7006B">
        <w:rPr>
          <w:rFonts w:ascii="Traditional Arabic" w:hAnsi="Traditional Arabic" w:cs="Traditional Arabic" w:hint="cs"/>
          <w:b/>
          <w:color w:val="auto"/>
          <w:rtl/>
        </w:rPr>
        <w:t>:</w:t>
      </w:r>
    </w:p>
    <w:p w14:paraId="0DE2F4E1" w14:textId="77777777" w:rsidR="00110B4E" w:rsidRDefault="00110B4E" w:rsidP="00110B4E">
      <w:pPr>
        <w:pStyle w:val="ListParagraph"/>
        <w:numPr>
          <w:ilvl w:val="0"/>
          <w:numId w:val="12"/>
        </w:numPr>
        <w:bidi/>
        <w:spacing w:line="192" w:lineRule="auto"/>
        <w:jc w:val="both"/>
        <w:rPr>
          <w:rFonts w:ascii="Traditional Arabic" w:hAnsi="Traditional Arabic" w:cs="Traditional Arabic"/>
          <w:b/>
          <w:color w:val="auto"/>
          <w:sz w:val="28"/>
          <w:szCs w:val="28"/>
        </w:rPr>
      </w:pPr>
      <w:r w:rsidRPr="00110B4E">
        <w:rPr>
          <w:rFonts w:ascii="Traditional Arabic" w:hAnsi="Traditional Arabic" w:cs="Traditional Arabic"/>
          <w:b/>
          <w:color w:val="auto"/>
          <w:sz w:val="28"/>
          <w:szCs w:val="28"/>
          <w:rtl/>
        </w:rPr>
        <w:t xml:space="preserve">الحضور في الوقت المحدد </w:t>
      </w:r>
    </w:p>
    <w:p w14:paraId="72230BA9" w14:textId="77777777" w:rsidR="00110B4E" w:rsidRDefault="00110B4E" w:rsidP="00110B4E">
      <w:pPr>
        <w:pStyle w:val="ListParagraph"/>
        <w:numPr>
          <w:ilvl w:val="0"/>
          <w:numId w:val="12"/>
        </w:numPr>
        <w:bidi/>
        <w:spacing w:line="192" w:lineRule="auto"/>
        <w:jc w:val="both"/>
        <w:rPr>
          <w:rFonts w:ascii="Traditional Arabic" w:hAnsi="Traditional Arabic" w:cs="Traditional Arabic"/>
          <w:b/>
          <w:color w:val="auto"/>
          <w:sz w:val="28"/>
          <w:szCs w:val="28"/>
        </w:rPr>
      </w:pPr>
      <w:r w:rsidRPr="00110B4E">
        <w:rPr>
          <w:rFonts w:ascii="Traditional Arabic" w:hAnsi="Traditional Arabic" w:cs="Traditional Arabic"/>
          <w:b/>
          <w:color w:val="auto"/>
          <w:sz w:val="28"/>
          <w:szCs w:val="28"/>
          <w:rtl/>
        </w:rPr>
        <w:t xml:space="preserve">الالتزام بقوانين وانظمة الجامعة فيما يخص غياب الطلاب </w:t>
      </w:r>
    </w:p>
    <w:p w14:paraId="566A1009" w14:textId="77777777" w:rsidR="00110B4E" w:rsidRDefault="00110B4E" w:rsidP="00110B4E">
      <w:pPr>
        <w:pStyle w:val="ListParagraph"/>
        <w:numPr>
          <w:ilvl w:val="0"/>
          <w:numId w:val="12"/>
        </w:numPr>
        <w:bidi/>
        <w:spacing w:line="192" w:lineRule="auto"/>
        <w:jc w:val="both"/>
        <w:rPr>
          <w:rFonts w:ascii="Traditional Arabic" w:hAnsi="Traditional Arabic" w:cs="Traditional Arabic"/>
          <w:b/>
          <w:color w:val="auto"/>
          <w:sz w:val="28"/>
          <w:szCs w:val="28"/>
        </w:rPr>
      </w:pPr>
      <w:r w:rsidRPr="00110B4E">
        <w:rPr>
          <w:rFonts w:ascii="Traditional Arabic" w:hAnsi="Traditional Arabic" w:cs="Traditional Arabic"/>
          <w:b/>
          <w:color w:val="auto"/>
          <w:sz w:val="28"/>
          <w:szCs w:val="28"/>
          <w:rtl/>
        </w:rPr>
        <w:t>الالتزام بمواعيد الاختبارات ولا تتم الاعادة لمن يغيب الا بعذر مقبول.</w:t>
      </w:r>
    </w:p>
    <w:p w14:paraId="3C4A8FE6" w14:textId="77777777" w:rsidR="00110B4E" w:rsidRDefault="00110B4E" w:rsidP="00110B4E">
      <w:pPr>
        <w:pStyle w:val="ListParagraph"/>
        <w:numPr>
          <w:ilvl w:val="0"/>
          <w:numId w:val="12"/>
        </w:numPr>
        <w:bidi/>
        <w:spacing w:line="192" w:lineRule="auto"/>
        <w:jc w:val="both"/>
        <w:rPr>
          <w:rFonts w:ascii="Traditional Arabic" w:hAnsi="Traditional Arabic" w:cs="Traditional Arabic"/>
          <w:b/>
          <w:color w:val="auto"/>
          <w:sz w:val="28"/>
          <w:szCs w:val="28"/>
        </w:rPr>
      </w:pPr>
      <w:r w:rsidRPr="00110B4E">
        <w:rPr>
          <w:rFonts w:ascii="Traditional Arabic" w:hAnsi="Traditional Arabic" w:cs="Traditional Arabic"/>
          <w:b/>
          <w:color w:val="auto"/>
          <w:sz w:val="28"/>
          <w:szCs w:val="28"/>
          <w:rtl/>
        </w:rPr>
        <w:t>للطالب الحق في الحصول على التغذية الراجعة لدرجاته الفصلية قبل دخول الاختبار النهائي.</w:t>
      </w:r>
    </w:p>
    <w:p w14:paraId="16C5930D" w14:textId="77777777" w:rsidR="00110B4E" w:rsidRDefault="00110B4E" w:rsidP="00110B4E">
      <w:pPr>
        <w:pStyle w:val="ListParagraph"/>
        <w:numPr>
          <w:ilvl w:val="0"/>
          <w:numId w:val="12"/>
        </w:numPr>
        <w:bidi/>
        <w:spacing w:line="192" w:lineRule="auto"/>
        <w:jc w:val="both"/>
        <w:rPr>
          <w:rFonts w:ascii="Traditional Arabic" w:hAnsi="Traditional Arabic" w:cs="Traditional Arabic"/>
          <w:b/>
          <w:color w:val="auto"/>
          <w:sz w:val="28"/>
          <w:szCs w:val="28"/>
        </w:rPr>
      </w:pPr>
      <w:r w:rsidRPr="00110B4E">
        <w:rPr>
          <w:rFonts w:ascii="Traditional Arabic" w:hAnsi="Traditional Arabic" w:cs="Traditional Arabic"/>
          <w:b/>
          <w:color w:val="auto"/>
          <w:sz w:val="28"/>
          <w:szCs w:val="28"/>
          <w:rtl/>
        </w:rPr>
        <w:t>للطالب الحق في مراجعة الأستاذ في الساعات المكتبية.</w:t>
      </w:r>
    </w:p>
    <w:p w14:paraId="56C81C7E" w14:textId="373F69AB" w:rsidR="00110B4E" w:rsidRPr="00110B4E" w:rsidRDefault="00110B4E" w:rsidP="00110B4E">
      <w:pPr>
        <w:pStyle w:val="ListParagraph"/>
        <w:numPr>
          <w:ilvl w:val="0"/>
          <w:numId w:val="12"/>
        </w:numPr>
        <w:bidi/>
        <w:spacing w:line="192" w:lineRule="auto"/>
        <w:jc w:val="both"/>
        <w:rPr>
          <w:rFonts w:ascii="Traditional Arabic" w:hAnsi="Traditional Arabic" w:cs="Traditional Arabic"/>
          <w:b/>
          <w:color w:val="auto"/>
          <w:sz w:val="28"/>
          <w:szCs w:val="28"/>
        </w:rPr>
      </w:pPr>
      <w:r w:rsidRPr="00110B4E">
        <w:rPr>
          <w:rFonts w:ascii="Traditional Arabic" w:hAnsi="Traditional Arabic" w:cs="Traditional Arabic"/>
          <w:b/>
          <w:color w:val="auto"/>
          <w:sz w:val="28"/>
          <w:szCs w:val="28"/>
          <w:rtl/>
        </w:rPr>
        <w:t>يجب الالتزام بالأمانة العلمية وعلى من يخالف ذلك الخضوع للعقوبات المنصوص عليها في انظمة الجامعة وقوانينها.</w:t>
      </w:r>
    </w:p>
    <w:p w14:paraId="2177ABF4" w14:textId="77777777" w:rsidR="00110B4E" w:rsidRPr="00110B4E" w:rsidRDefault="00110B4E" w:rsidP="00110B4E">
      <w:pPr>
        <w:autoSpaceDE w:val="0"/>
        <w:autoSpaceDN w:val="0"/>
        <w:bidi/>
        <w:adjustRightInd w:val="0"/>
        <w:rPr>
          <w:rFonts w:ascii="Traditional Arabic" w:hAnsi="Traditional Arabic" w:cs="Traditional Arabic"/>
          <w:b/>
          <w:color w:val="auto"/>
          <w:sz w:val="28"/>
          <w:szCs w:val="28"/>
          <w:rtl/>
        </w:rPr>
      </w:pPr>
    </w:p>
    <w:p w14:paraId="5F6ECED1" w14:textId="4AA764CC" w:rsidR="00FD5648" w:rsidRPr="005302DA" w:rsidRDefault="00FD5648" w:rsidP="00FD5648">
      <w:pPr>
        <w:autoSpaceDE w:val="0"/>
        <w:autoSpaceDN w:val="0"/>
        <w:bidi/>
        <w:adjustRightInd w:val="0"/>
        <w:rPr>
          <w:rFonts w:ascii="Traditional Arabic" w:hAnsi="Traditional Arabic" w:cs="Traditional Arabic"/>
          <w:b/>
          <w:color w:val="auto"/>
          <w:sz w:val="28"/>
          <w:szCs w:val="28"/>
          <w:rtl/>
        </w:rPr>
      </w:pPr>
      <w:r w:rsidRPr="005302DA">
        <w:rPr>
          <w:rFonts w:ascii="Traditional Arabic" w:hAnsi="Traditional Arabic" w:cs="Traditional Arabic"/>
          <w:b/>
          <w:color w:val="auto"/>
          <w:sz w:val="28"/>
          <w:szCs w:val="28"/>
          <w:rtl/>
        </w:rPr>
        <w:t xml:space="preserve">انظر رابط </w:t>
      </w:r>
      <w:r w:rsidR="005947F2" w:rsidRPr="005302DA">
        <w:rPr>
          <w:rFonts w:ascii="Traditional Arabic" w:hAnsi="Traditional Arabic" w:cs="Traditional Arabic"/>
          <w:b/>
          <w:color w:val="auto"/>
          <w:sz w:val="28"/>
          <w:szCs w:val="28"/>
          <w:rtl/>
        </w:rPr>
        <w:t>لائحة تأديب الطلاب</w:t>
      </w:r>
    </w:p>
    <w:p w14:paraId="77A7A29F" w14:textId="01BF5579" w:rsidR="00FD5648" w:rsidRPr="00FD5648" w:rsidRDefault="0071735F" w:rsidP="00FD5648">
      <w:pPr>
        <w:autoSpaceDE w:val="0"/>
        <w:autoSpaceDN w:val="0"/>
        <w:bidi/>
        <w:adjustRightInd w:val="0"/>
        <w:rPr>
          <w:rFonts w:ascii="Traditional Arabic" w:hAnsi="Traditional Arabic" w:cs="Traditional Arabic"/>
          <w:b/>
          <w:color w:val="auto"/>
          <w:rtl/>
        </w:rPr>
      </w:pPr>
      <w:hyperlink r:id="rId8" w:history="1">
        <w:r w:rsidR="00FD5648" w:rsidRPr="00916B82">
          <w:rPr>
            <w:rStyle w:val="Hyperlink"/>
            <w:rFonts w:ascii="Traditional Arabic" w:hAnsi="Traditional Arabic" w:cs="Traditional Arabic"/>
            <w:b/>
          </w:rPr>
          <w:t>https://sa.ksu.edu.sa/sites/sa.ksu.edu.sa/files/attach/student_discipline.pdf</w:t>
        </w:r>
      </w:hyperlink>
      <w:r w:rsidR="00FD5648">
        <w:rPr>
          <w:rFonts w:ascii="Traditional Arabic" w:hAnsi="Traditional Arabic" w:cs="Traditional Arabic" w:hint="cs"/>
          <w:b/>
          <w:color w:val="auto"/>
          <w:rtl/>
        </w:rPr>
        <w:t xml:space="preserve"> </w:t>
      </w:r>
    </w:p>
    <w:p w14:paraId="50D40C26" w14:textId="3F8B498A" w:rsidR="00110B4E" w:rsidRPr="00110B4E" w:rsidRDefault="00110B4E" w:rsidP="00110B4E">
      <w:pPr>
        <w:pStyle w:val="-11"/>
        <w:bidi/>
        <w:spacing w:before="100" w:beforeAutospacing="1" w:after="100" w:afterAutospacing="1" w:line="360" w:lineRule="auto"/>
        <w:ind w:left="0"/>
        <w:rPr>
          <w:rFonts w:ascii="Traditional Arabic" w:hAnsi="Traditional Arabic" w:cs="Traditional Arabic"/>
          <w:b/>
          <w:bCs/>
          <w:sz w:val="28"/>
          <w:szCs w:val="28"/>
          <w:lang w:bidi="ar-SA"/>
        </w:rPr>
      </w:pPr>
    </w:p>
    <w:sectPr w:rsidR="00110B4E" w:rsidRPr="00110B4E" w:rsidSect="00390F40">
      <w:headerReference w:type="default" r:id="rId9"/>
      <w:footerReference w:type="default" r:id="rId10"/>
      <w:pgSz w:w="11900" w:h="16840"/>
      <w:pgMar w:top="932" w:right="720" w:bottom="720" w:left="720" w:header="993"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64E7" w14:textId="77777777" w:rsidR="009A323B" w:rsidRDefault="009A323B">
      <w:r>
        <w:separator/>
      </w:r>
    </w:p>
  </w:endnote>
  <w:endnote w:type="continuationSeparator" w:id="0">
    <w:p w14:paraId="41DC9BF6" w14:textId="77777777" w:rsidR="009A323B" w:rsidRDefault="009A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E Dinar One">
    <w:altName w:val="Sakkal Majalla"/>
    <w:panose1 w:val="00000000000000000000"/>
    <w:charset w:val="B2"/>
    <w:family w:val="roman"/>
    <w:notTrueType/>
    <w:pitch w:val="variable"/>
    <w:sig w:usb0="80002003" w:usb1="80000100" w:usb2="0000002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B368" w14:textId="77777777" w:rsidR="005578D3" w:rsidRDefault="0055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2DD57" w14:textId="77777777" w:rsidR="009A323B" w:rsidRDefault="009A323B">
      <w:r>
        <w:separator/>
      </w:r>
    </w:p>
  </w:footnote>
  <w:footnote w:type="continuationSeparator" w:id="0">
    <w:p w14:paraId="7C21A4D6" w14:textId="77777777" w:rsidR="009A323B" w:rsidRDefault="009A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DFA2" w14:textId="77777777" w:rsidR="009A323B" w:rsidRDefault="009A323B" w:rsidP="00E96B60">
    <w:pPr>
      <w:pStyle w:val="Header"/>
    </w:pPr>
    <w:r>
      <w:rPr>
        <w:rFonts w:ascii="Times New Roman" w:hAnsi="Times New Roman" w:cs="GE Dinar One"/>
        <w:bCs/>
        <w:noProof/>
        <w:color w:val="auto"/>
      </w:rPr>
      <w:drawing>
        <wp:anchor distT="0" distB="0" distL="114300" distR="114300" simplePos="0" relativeHeight="251658240" behindDoc="0" locked="0" layoutInCell="1" allowOverlap="1" wp14:anchorId="347AB7A0" wp14:editId="136475F8">
          <wp:simplePos x="0" y="0"/>
          <wp:positionH relativeFrom="column">
            <wp:posOffset>5897880</wp:posOffset>
          </wp:positionH>
          <wp:positionV relativeFrom="paragraph">
            <wp:posOffset>-371475</wp:posOffset>
          </wp:positionV>
          <wp:extent cx="969645" cy="708660"/>
          <wp:effectExtent l="0" t="0" r="190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9645" cy="708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D397C"/>
    <w:multiLevelType w:val="hybridMultilevel"/>
    <w:tmpl w:val="0E5C25C0"/>
    <w:lvl w:ilvl="0" w:tplc="FFB67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17402"/>
    <w:multiLevelType w:val="hybridMultilevel"/>
    <w:tmpl w:val="B3728C7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7347E"/>
    <w:multiLevelType w:val="hybridMultilevel"/>
    <w:tmpl w:val="85D84628"/>
    <w:lvl w:ilvl="0" w:tplc="3946C64A">
      <w:start w:val="7"/>
      <w:numFmt w:val="bullet"/>
      <w:lvlText w:val="-"/>
      <w:lvlJc w:val="left"/>
      <w:pPr>
        <w:ind w:left="720" w:hanging="360"/>
      </w:pPr>
      <w:rPr>
        <w:rFonts w:ascii="Traditional Arabic" w:eastAsia="ヒラギノ角ゴ Pro W3"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57A"/>
    <w:multiLevelType w:val="multilevel"/>
    <w:tmpl w:val="5924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73BBD"/>
    <w:multiLevelType w:val="multilevel"/>
    <w:tmpl w:val="5E16C672"/>
    <w:lvl w:ilvl="0">
      <w:start w:val="1"/>
      <w:numFmt w:val="arabicAlpha"/>
      <w:lvlText w:val="%1."/>
      <w:lvlJc w:val="left"/>
      <w:pPr>
        <w:tabs>
          <w:tab w:val="num" w:pos="720"/>
        </w:tabs>
        <w:ind w:left="720" w:hanging="360"/>
      </w:pPr>
      <w:rPr>
        <w:rFonts w:hint="default"/>
        <w:b/>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D1F27"/>
    <w:multiLevelType w:val="hybridMultilevel"/>
    <w:tmpl w:val="C21C64C6"/>
    <w:lvl w:ilvl="0" w:tplc="F7F880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1"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4"/>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6"/>
  </w:num>
  <w:num w:numId="9">
    <w:abstractNumId w:val="7"/>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B2"/>
    <w:rsid w:val="000063C9"/>
    <w:rsid w:val="00016BDD"/>
    <w:rsid w:val="00026F4A"/>
    <w:rsid w:val="00031E66"/>
    <w:rsid w:val="0003282E"/>
    <w:rsid w:val="00045168"/>
    <w:rsid w:val="000526FB"/>
    <w:rsid w:val="00070A8C"/>
    <w:rsid w:val="00097E78"/>
    <w:rsid w:val="000A2DE8"/>
    <w:rsid w:val="000A41C4"/>
    <w:rsid w:val="000C3A1B"/>
    <w:rsid w:val="000D0B9D"/>
    <w:rsid w:val="000F6280"/>
    <w:rsid w:val="00106922"/>
    <w:rsid w:val="00110B4E"/>
    <w:rsid w:val="00121EB8"/>
    <w:rsid w:val="00127B92"/>
    <w:rsid w:val="00147B5B"/>
    <w:rsid w:val="00156FB4"/>
    <w:rsid w:val="001606C9"/>
    <w:rsid w:val="001615DC"/>
    <w:rsid w:val="00166783"/>
    <w:rsid w:val="00167716"/>
    <w:rsid w:val="00170C62"/>
    <w:rsid w:val="00183F69"/>
    <w:rsid w:val="001872A0"/>
    <w:rsid w:val="001879B6"/>
    <w:rsid w:val="00191421"/>
    <w:rsid w:val="001A3E2C"/>
    <w:rsid w:val="001A63DB"/>
    <w:rsid w:val="001E6A62"/>
    <w:rsid w:val="001F173B"/>
    <w:rsid w:val="00204A3E"/>
    <w:rsid w:val="0021614D"/>
    <w:rsid w:val="00262961"/>
    <w:rsid w:val="00277415"/>
    <w:rsid w:val="002831DE"/>
    <w:rsid w:val="0028424A"/>
    <w:rsid w:val="002949CF"/>
    <w:rsid w:val="00296449"/>
    <w:rsid w:val="002A0C5D"/>
    <w:rsid w:val="002A1A53"/>
    <w:rsid w:val="002C0308"/>
    <w:rsid w:val="00300B67"/>
    <w:rsid w:val="00302F76"/>
    <w:rsid w:val="00303308"/>
    <w:rsid w:val="0031730C"/>
    <w:rsid w:val="003409BF"/>
    <w:rsid w:val="00346323"/>
    <w:rsid w:val="00356DDB"/>
    <w:rsid w:val="00373AFC"/>
    <w:rsid w:val="0039043F"/>
    <w:rsid w:val="00390F40"/>
    <w:rsid w:val="00392B60"/>
    <w:rsid w:val="003B30F8"/>
    <w:rsid w:val="003D0BDD"/>
    <w:rsid w:val="003D4163"/>
    <w:rsid w:val="003D61D2"/>
    <w:rsid w:val="003E1C5E"/>
    <w:rsid w:val="003F564D"/>
    <w:rsid w:val="003F7B3D"/>
    <w:rsid w:val="00405611"/>
    <w:rsid w:val="00416D6B"/>
    <w:rsid w:val="004256CE"/>
    <w:rsid w:val="0044019A"/>
    <w:rsid w:val="00473762"/>
    <w:rsid w:val="00477E53"/>
    <w:rsid w:val="00486525"/>
    <w:rsid w:val="004B1F59"/>
    <w:rsid w:val="004B4B06"/>
    <w:rsid w:val="004C010E"/>
    <w:rsid w:val="004E0D6B"/>
    <w:rsid w:val="004E3745"/>
    <w:rsid w:val="0050742A"/>
    <w:rsid w:val="00524EA4"/>
    <w:rsid w:val="005302DA"/>
    <w:rsid w:val="005353B9"/>
    <w:rsid w:val="005413D7"/>
    <w:rsid w:val="00547203"/>
    <w:rsid w:val="005578D3"/>
    <w:rsid w:val="00566AF3"/>
    <w:rsid w:val="005947F2"/>
    <w:rsid w:val="005A2E42"/>
    <w:rsid w:val="005A481C"/>
    <w:rsid w:val="005A690D"/>
    <w:rsid w:val="005B77FF"/>
    <w:rsid w:val="005C7DAE"/>
    <w:rsid w:val="006061E7"/>
    <w:rsid w:val="00606C99"/>
    <w:rsid w:val="006249E1"/>
    <w:rsid w:val="00632FE0"/>
    <w:rsid w:val="00670DE8"/>
    <w:rsid w:val="006A3C59"/>
    <w:rsid w:val="006B29C7"/>
    <w:rsid w:val="006B4662"/>
    <w:rsid w:val="006B7C05"/>
    <w:rsid w:val="006C3CF1"/>
    <w:rsid w:val="006C6B3F"/>
    <w:rsid w:val="006F0D1F"/>
    <w:rsid w:val="006F1E4A"/>
    <w:rsid w:val="006F2CAC"/>
    <w:rsid w:val="0071735F"/>
    <w:rsid w:val="00743BAB"/>
    <w:rsid w:val="00766FD6"/>
    <w:rsid w:val="007B644B"/>
    <w:rsid w:val="007B6902"/>
    <w:rsid w:val="007E320D"/>
    <w:rsid w:val="007F2722"/>
    <w:rsid w:val="00805E88"/>
    <w:rsid w:val="0081099B"/>
    <w:rsid w:val="00816287"/>
    <w:rsid w:val="008369F8"/>
    <w:rsid w:val="00844666"/>
    <w:rsid w:val="00853464"/>
    <w:rsid w:val="00853C77"/>
    <w:rsid w:val="00883F4F"/>
    <w:rsid w:val="008841AE"/>
    <w:rsid w:val="008846D9"/>
    <w:rsid w:val="008850D8"/>
    <w:rsid w:val="008A442D"/>
    <w:rsid w:val="008E3014"/>
    <w:rsid w:val="00931959"/>
    <w:rsid w:val="0095067A"/>
    <w:rsid w:val="0095575D"/>
    <w:rsid w:val="00955F5D"/>
    <w:rsid w:val="00963ADF"/>
    <w:rsid w:val="0097071C"/>
    <w:rsid w:val="00970D87"/>
    <w:rsid w:val="00976634"/>
    <w:rsid w:val="009A0EEA"/>
    <w:rsid w:val="009A323B"/>
    <w:rsid w:val="00A12B49"/>
    <w:rsid w:val="00A82109"/>
    <w:rsid w:val="00A87D55"/>
    <w:rsid w:val="00A910BD"/>
    <w:rsid w:val="00AB7FA8"/>
    <w:rsid w:val="00AD2458"/>
    <w:rsid w:val="00AE3769"/>
    <w:rsid w:val="00AF7B93"/>
    <w:rsid w:val="00B06075"/>
    <w:rsid w:val="00B14ED5"/>
    <w:rsid w:val="00B16380"/>
    <w:rsid w:val="00B24038"/>
    <w:rsid w:val="00B24CED"/>
    <w:rsid w:val="00B42097"/>
    <w:rsid w:val="00B42FE2"/>
    <w:rsid w:val="00B63A1D"/>
    <w:rsid w:val="00B7006B"/>
    <w:rsid w:val="00B7274D"/>
    <w:rsid w:val="00B802EE"/>
    <w:rsid w:val="00B847CF"/>
    <w:rsid w:val="00B9753E"/>
    <w:rsid w:val="00BB5AB8"/>
    <w:rsid w:val="00BC4CBD"/>
    <w:rsid w:val="00BE14AC"/>
    <w:rsid w:val="00BE67CE"/>
    <w:rsid w:val="00BE7C20"/>
    <w:rsid w:val="00BF0153"/>
    <w:rsid w:val="00C02411"/>
    <w:rsid w:val="00C15B49"/>
    <w:rsid w:val="00C24FD8"/>
    <w:rsid w:val="00C746FA"/>
    <w:rsid w:val="00C93877"/>
    <w:rsid w:val="00CA0123"/>
    <w:rsid w:val="00CA0566"/>
    <w:rsid w:val="00CE3497"/>
    <w:rsid w:val="00CE52F4"/>
    <w:rsid w:val="00CF40BF"/>
    <w:rsid w:val="00CF7E55"/>
    <w:rsid w:val="00D0632C"/>
    <w:rsid w:val="00D063D1"/>
    <w:rsid w:val="00D158BC"/>
    <w:rsid w:val="00D505B7"/>
    <w:rsid w:val="00D71F3C"/>
    <w:rsid w:val="00D80D33"/>
    <w:rsid w:val="00DA55A1"/>
    <w:rsid w:val="00DB0AB2"/>
    <w:rsid w:val="00DB346F"/>
    <w:rsid w:val="00DB3633"/>
    <w:rsid w:val="00DB577D"/>
    <w:rsid w:val="00DC490B"/>
    <w:rsid w:val="00E3564B"/>
    <w:rsid w:val="00E366D5"/>
    <w:rsid w:val="00E502FC"/>
    <w:rsid w:val="00E50A71"/>
    <w:rsid w:val="00E666CB"/>
    <w:rsid w:val="00E77AC9"/>
    <w:rsid w:val="00E8722F"/>
    <w:rsid w:val="00E96B60"/>
    <w:rsid w:val="00EB24BF"/>
    <w:rsid w:val="00EC4B31"/>
    <w:rsid w:val="00EF31B4"/>
    <w:rsid w:val="00F143B2"/>
    <w:rsid w:val="00F16F4B"/>
    <w:rsid w:val="00F43784"/>
    <w:rsid w:val="00F475FF"/>
    <w:rsid w:val="00F60EC4"/>
    <w:rsid w:val="00F7703B"/>
    <w:rsid w:val="00F942F5"/>
    <w:rsid w:val="00FD5648"/>
    <w:rsid w:val="00FE18A7"/>
    <w:rsid w:val="00FF1A1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EC79D5E"/>
  <w15:docId w15:val="{F9E20635-58A9-44DD-BD76-F84A4127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3308"/>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03308"/>
    <w:rPr>
      <w:rFonts w:ascii="Lucida Grande" w:eastAsia="ヒラギノ角ゴ Pro W3" w:hAnsi="Lucida Grande"/>
      <w:color w:val="000000"/>
      <w:sz w:val="24"/>
    </w:rPr>
  </w:style>
  <w:style w:type="paragraph" w:customStyle="1" w:styleId="TableGrid1">
    <w:name w:val="Table Grid1"/>
    <w:rsid w:val="00303308"/>
    <w:rPr>
      <w:rFonts w:ascii="Lucida Grande" w:eastAsia="ヒラギノ角ゴ Pro W3" w:hAnsi="Lucida Grande"/>
      <w:color w:val="000000"/>
      <w:sz w:val="24"/>
    </w:rPr>
  </w:style>
  <w:style w:type="paragraph" w:customStyle="1" w:styleId="FreeForm">
    <w:name w:val="Free Form"/>
    <w:rsid w:val="00303308"/>
    <w:rPr>
      <w:rFonts w:eastAsia="ヒラギノ角ゴ Pro W3"/>
      <w:color w:val="000000"/>
    </w:rPr>
  </w:style>
  <w:style w:type="paragraph" w:customStyle="1" w:styleId="FreeFormB">
    <w:name w:val="Free Form B"/>
    <w:rsid w:val="00303308"/>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Header">
    <w:name w:val="header"/>
    <w:basedOn w:val="Normal"/>
    <w:link w:val="HeaderChar"/>
    <w:uiPriority w:val="99"/>
    <w:unhideWhenUsed/>
    <w:locked/>
    <w:rsid w:val="00300B67"/>
    <w:pPr>
      <w:tabs>
        <w:tab w:val="center" w:pos="4153"/>
        <w:tab w:val="right" w:pos="8306"/>
      </w:tabs>
    </w:pPr>
  </w:style>
  <w:style w:type="character" w:customStyle="1" w:styleId="HeaderChar">
    <w:name w:val="Header Char"/>
    <w:basedOn w:val="DefaultParagraphFont"/>
    <w:link w:val="Header"/>
    <w:uiPriority w:val="99"/>
    <w:rsid w:val="00300B67"/>
    <w:rPr>
      <w:rFonts w:ascii="Lucida Grande" w:eastAsia="ヒラギノ角ゴ Pro W3" w:hAnsi="Lucida Grande"/>
      <w:color w:val="000000"/>
      <w:sz w:val="24"/>
      <w:szCs w:val="24"/>
    </w:rPr>
  </w:style>
  <w:style w:type="paragraph" w:styleId="Footer">
    <w:name w:val="footer"/>
    <w:basedOn w:val="Normal"/>
    <w:link w:val="FooterChar"/>
    <w:uiPriority w:val="99"/>
    <w:unhideWhenUsed/>
    <w:locked/>
    <w:rsid w:val="00300B67"/>
    <w:pPr>
      <w:tabs>
        <w:tab w:val="center" w:pos="4153"/>
        <w:tab w:val="right" w:pos="8306"/>
      </w:tabs>
    </w:pPr>
  </w:style>
  <w:style w:type="character" w:customStyle="1" w:styleId="FooterChar">
    <w:name w:val="Footer Char"/>
    <w:basedOn w:val="DefaultParagraphFont"/>
    <w:link w:val="Footer"/>
    <w:uiPriority w:val="99"/>
    <w:rsid w:val="00300B67"/>
    <w:rPr>
      <w:rFonts w:ascii="Lucida Grande" w:eastAsia="ヒラギノ角ゴ Pro W3" w:hAnsi="Lucida Grande"/>
      <w:color w:val="000000"/>
      <w:sz w:val="24"/>
      <w:szCs w:val="24"/>
    </w:rPr>
  </w:style>
  <w:style w:type="paragraph" w:styleId="ListParagraph">
    <w:name w:val="List Paragraph"/>
    <w:basedOn w:val="Normal"/>
    <w:uiPriority w:val="34"/>
    <w:qFormat/>
    <w:rsid w:val="00AB7FA8"/>
    <w:pPr>
      <w:ind w:left="720"/>
      <w:contextualSpacing/>
    </w:pPr>
  </w:style>
  <w:style w:type="character" w:styleId="UnresolvedMention">
    <w:name w:val="Unresolved Mention"/>
    <w:basedOn w:val="DefaultParagraphFont"/>
    <w:uiPriority w:val="99"/>
    <w:semiHidden/>
    <w:unhideWhenUsed/>
    <w:rsid w:val="00FD5648"/>
    <w:rPr>
      <w:color w:val="605E5C"/>
      <w:shd w:val="clear" w:color="auto" w:fill="E1DFDD"/>
    </w:rPr>
  </w:style>
  <w:style w:type="paragraph" w:styleId="NormalWeb">
    <w:name w:val="Normal (Web)"/>
    <w:basedOn w:val="Normal"/>
    <w:uiPriority w:val="99"/>
    <w:unhideWhenUsed/>
    <w:locked/>
    <w:rsid w:val="00FD5648"/>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889">
      <w:bodyDiv w:val="1"/>
      <w:marLeft w:val="0"/>
      <w:marRight w:val="0"/>
      <w:marTop w:val="0"/>
      <w:marBottom w:val="0"/>
      <w:divBdr>
        <w:top w:val="none" w:sz="0" w:space="0" w:color="auto"/>
        <w:left w:val="none" w:sz="0" w:space="0" w:color="auto"/>
        <w:bottom w:val="none" w:sz="0" w:space="0" w:color="auto"/>
        <w:right w:val="none" w:sz="0" w:space="0" w:color="auto"/>
      </w:divBdr>
    </w:div>
    <w:div w:id="387850339">
      <w:bodyDiv w:val="1"/>
      <w:marLeft w:val="0"/>
      <w:marRight w:val="0"/>
      <w:marTop w:val="0"/>
      <w:marBottom w:val="0"/>
      <w:divBdr>
        <w:top w:val="none" w:sz="0" w:space="0" w:color="auto"/>
        <w:left w:val="none" w:sz="0" w:space="0" w:color="auto"/>
        <w:bottom w:val="none" w:sz="0" w:space="0" w:color="auto"/>
        <w:right w:val="none" w:sz="0" w:space="0" w:color="auto"/>
      </w:divBdr>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ksu.edu.sa/sites/sa.ksu.edu.sa/files/attach/student_discipli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4EA4-B74F-4374-8CC5-B0781D1F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14165</TotalTime>
  <Pages>3</Pages>
  <Words>944</Words>
  <Characters>5383</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6315</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AlAmeel</dc:creator>
  <cp:keywords/>
  <dc:description/>
  <cp:lastModifiedBy>Fares Almutairi</cp:lastModifiedBy>
  <cp:revision>17</cp:revision>
  <cp:lastPrinted>2013-11-28T10:11:00Z</cp:lastPrinted>
  <dcterms:created xsi:type="dcterms:W3CDTF">2022-01-29T20:44:00Z</dcterms:created>
  <dcterms:modified xsi:type="dcterms:W3CDTF">2022-11-17T07:37:00Z</dcterms:modified>
</cp:coreProperties>
</file>