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951" w:type="dxa"/>
        <w:tblLook w:val="01E0"/>
      </w:tblPr>
      <w:tblGrid>
        <w:gridCol w:w="2461"/>
        <w:gridCol w:w="3800"/>
        <w:gridCol w:w="2231"/>
      </w:tblGrid>
      <w:tr w:rsidR="001D2F46" w:rsidRPr="00977E4A" w:rsidTr="00E42712">
        <w:trPr>
          <w:jc w:val="center"/>
        </w:trPr>
        <w:tc>
          <w:tcPr>
            <w:tcW w:w="2461" w:type="dxa"/>
          </w:tcPr>
          <w:p w:rsidR="001D2F46" w:rsidRPr="00977E4A" w:rsidRDefault="001D2F46" w:rsidP="00E42712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جامعة</w:t>
            </w:r>
            <w:r>
              <w:rPr>
                <w:rFonts w:cs="Monotype Koufi"/>
                <w:sz w:val="20"/>
                <w:szCs w:val="20"/>
              </w:rPr>
              <w:t xml:space="preserve"> </w:t>
            </w: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 xml:space="preserve"> الملك </w:t>
            </w:r>
            <w:r>
              <w:rPr>
                <w:rFonts w:cs="Monotype Koufi"/>
                <w:sz w:val="20"/>
                <w:szCs w:val="20"/>
              </w:rPr>
              <w:t xml:space="preserve"> </w:t>
            </w: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سعود</w:t>
            </w:r>
          </w:p>
        </w:tc>
        <w:tc>
          <w:tcPr>
            <w:tcW w:w="3800" w:type="dxa"/>
            <w:vMerge w:val="restart"/>
            <w:vAlign w:val="center"/>
          </w:tcPr>
          <w:p w:rsidR="001D2F46" w:rsidRPr="00977E4A" w:rsidRDefault="001D2F46" w:rsidP="00E42712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noProof/>
                <w:sz w:val="16"/>
                <w:szCs w:val="16"/>
                <w:rtl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3175</wp:posOffset>
                  </wp:positionV>
                  <wp:extent cx="779145" cy="920750"/>
                  <wp:effectExtent l="19050" t="0" r="1905" b="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1" w:type="dxa"/>
            <w:vAlign w:val="center"/>
          </w:tcPr>
          <w:p w:rsidR="001D2F46" w:rsidRPr="00977E4A" w:rsidRDefault="001D2F46" w:rsidP="00E42712">
            <w:pPr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KING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SAUD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UNIVERSITY</w:t>
                </w:r>
              </w:smartTag>
            </w:smartTag>
          </w:p>
        </w:tc>
      </w:tr>
      <w:tr w:rsidR="001D2F46" w:rsidRPr="00977E4A" w:rsidTr="00E42712">
        <w:trPr>
          <w:jc w:val="center"/>
        </w:trPr>
        <w:tc>
          <w:tcPr>
            <w:tcW w:w="2461" w:type="dxa"/>
          </w:tcPr>
          <w:p w:rsidR="001D2F46" w:rsidRPr="00977E4A" w:rsidRDefault="001D2F46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كلية العلوم</w:t>
            </w:r>
          </w:p>
        </w:tc>
        <w:tc>
          <w:tcPr>
            <w:tcW w:w="0" w:type="auto"/>
            <w:vMerge/>
            <w:vAlign w:val="center"/>
          </w:tcPr>
          <w:p w:rsidR="001D2F46" w:rsidRPr="00977E4A" w:rsidRDefault="001D2F46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1D2F46" w:rsidRPr="00977E4A" w:rsidRDefault="001D2F46" w:rsidP="00E42712">
            <w:pPr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COLLEGE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SCIENCE</w:t>
                </w:r>
              </w:smartTag>
            </w:smartTag>
          </w:p>
        </w:tc>
      </w:tr>
      <w:tr w:rsidR="001D2F46" w:rsidRPr="00977E4A" w:rsidTr="00E42712">
        <w:trPr>
          <w:jc w:val="center"/>
        </w:trPr>
        <w:tc>
          <w:tcPr>
            <w:tcW w:w="2461" w:type="dxa"/>
          </w:tcPr>
          <w:p w:rsidR="001D2F46" w:rsidRPr="00977E4A" w:rsidRDefault="001D2F46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 xml:space="preserve">قسم النبات </w:t>
            </w:r>
          </w:p>
        </w:tc>
        <w:tc>
          <w:tcPr>
            <w:tcW w:w="0" w:type="auto"/>
            <w:vMerge/>
            <w:vAlign w:val="center"/>
          </w:tcPr>
          <w:p w:rsidR="001D2F46" w:rsidRPr="00977E4A" w:rsidRDefault="001D2F46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1D2F46" w:rsidRPr="00977E4A" w:rsidRDefault="001D2F46" w:rsidP="00E42712">
            <w:pPr>
              <w:tabs>
                <w:tab w:val="left" w:pos="2334"/>
              </w:tabs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 w:rsidRPr="00977E4A">
              <w:rPr>
                <w:rFonts w:cs="Simplified Arabic"/>
                <w:b/>
                <w:bCs/>
                <w:sz w:val="16"/>
                <w:szCs w:val="16"/>
              </w:rPr>
              <w:t>DEPARTMENT OF BOTANY</w:t>
            </w:r>
          </w:p>
        </w:tc>
      </w:tr>
      <w:tr w:rsidR="001D2F46" w:rsidRPr="00977E4A" w:rsidTr="00E42712">
        <w:trPr>
          <w:trHeight w:val="378"/>
          <w:jc w:val="center"/>
        </w:trPr>
        <w:tc>
          <w:tcPr>
            <w:tcW w:w="2461" w:type="dxa"/>
          </w:tcPr>
          <w:p w:rsidR="001D2F46" w:rsidRPr="00977E4A" w:rsidRDefault="001D2F46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والأحياء الدقيقة</w:t>
            </w:r>
          </w:p>
        </w:tc>
        <w:tc>
          <w:tcPr>
            <w:tcW w:w="0" w:type="auto"/>
            <w:vMerge/>
            <w:vAlign w:val="center"/>
          </w:tcPr>
          <w:p w:rsidR="001D2F46" w:rsidRPr="00977E4A" w:rsidRDefault="001D2F46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1D2F46" w:rsidRPr="00977E4A" w:rsidRDefault="001D2F46" w:rsidP="00E42712">
            <w:pPr>
              <w:tabs>
                <w:tab w:val="left" w:pos="2334"/>
              </w:tabs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>
              <w:rPr>
                <w:rFonts w:cs="Simplified Arabic"/>
                <w:b/>
                <w:bCs/>
                <w:sz w:val="16"/>
                <w:szCs w:val="16"/>
              </w:rPr>
              <w:t>&amp; MICROBIOLOGY</w:t>
            </w:r>
          </w:p>
        </w:tc>
      </w:tr>
    </w:tbl>
    <w:p w:rsidR="001D2F46" w:rsidRPr="00977E4A" w:rsidRDefault="001D2F46" w:rsidP="001D2F46">
      <w:pPr>
        <w:rPr>
          <w:rFonts w:ascii="Arabic Transparent" w:cs="Arabic Transparent"/>
          <w:b/>
          <w:bCs/>
          <w:sz w:val="16"/>
          <w:szCs w:val="16"/>
          <w:rtl/>
          <w:lang w:bidi="ar-SA"/>
        </w:rPr>
      </w:pPr>
      <w:r w:rsidRPr="00977E4A">
        <w:rPr>
          <w:rFonts w:ascii="Arabic Transparent" w:cs="Arabic Transparent" w:hint="cs"/>
          <w:b/>
          <w:bCs/>
          <w:sz w:val="16"/>
          <w:szCs w:val="16"/>
          <w:rtl/>
          <w:lang w:bidi="ar-SA"/>
        </w:rPr>
        <w:t xml:space="preserve">   </w:t>
      </w:r>
    </w:p>
    <w:tbl>
      <w:tblPr>
        <w:tblpPr w:leftFromText="180" w:rightFromText="180" w:vertAnchor="text" w:horzAnchor="margin" w:tblpXSpec="center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2"/>
      </w:tblGrid>
      <w:tr w:rsidR="001D2F46" w:rsidRPr="00EF1BD9" w:rsidTr="00E42712">
        <w:trPr>
          <w:trHeight w:val="364"/>
        </w:trPr>
        <w:tc>
          <w:tcPr>
            <w:tcW w:w="6722" w:type="dxa"/>
            <w:shd w:val="clear" w:color="auto" w:fill="E6E6E6"/>
            <w:vAlign w:val="center"/>
          </w:tcPr>
          <w:p w:rsidR="001D2F46" w:rsidRPr="00EF1BD9" w:rsidRDefault="001D2F46" w:rsidP="00E42712">
            <w:pPr>
              <w:jc w:val="center"/>
              <w:rPr>
                <w:rFonts w:ascii="Bookman Old Style" w:hAnsi="Bookman Old Style" w:cs="PT Bold Heading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مختصر </w:t>
            </w:r>
            <w:r w:rsidRPr="00EF1BD9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توصيف المقرر </w:t>
            </w:r>
          </w:p>
        </w:tc>
      </w:tr>
    </w:tbl>
    <w:p w:rsidR="001D2F46" w:rsidRPr="00453D7A" w:rsidRDefault="001D2F46" w:rsidP="001D2F46">
      <w:pPr>
        <w:rPr>
          <w:rFonts w:cs="AL-Mohanad"/>
          <w:b/>
          <w:bCs/>
          <w:sz w:val="28"/>
          <w:szCs w:val="28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9"/>
        <w:gridCol w:w="4250"/>
      </w:tblGrid>
      <w:tr w:rsidR="001D2F46" w:rsidRPr="00685424" w:rsidTr="00E42712">
        <w:tc>
          <w:tcPr>
            <w:tcW w:w="4249" w:type="dxa"/>
          </w:tcPr>
          <w:p w:rsidR="001D2F46" w:rsidRPr="00685424" w:rsidRDefault="001D2F46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SA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المقرر:</w:t>
            </w:r>
            <w:r>
              <w:rPr>
                <w:rFonts w:cs="Arabic Transparent"/>
                <w:sz w:val="28"/>
                <w:szCs w:val="28"/>
                <w:lang w:bidi="ar-JO"/>
              </w:rPr>
              <w:t xml:space="preserve">  </w:t>
            </w:r>
            <w:r>
              <w:rPr>
                <w:rFonts w:cs="Arabic Transparent" w:hint="cs"/>
                <w:sz w:val="28"/>
                <w:szCs w:val="28"/>
                <w:rtl/>
                <w:lang w:bidi="ar-SA"/>
              </w:rPr>
              <w:t xml:space="preserve"> علم النبات</w:t>
            </w:r>
          </w:p>
        </w:tc>
        <w:tc>
          <w:tcPr>
            <w:tcW w:w="4250" w:type="dxa"/>
          </w:tcPr>
          <w:p w:rsidR="001D2F46" w:rsidRPr="00685424" w:rsidRDefault="001D2F46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رقم المقرر ورمزه:</w:t>
            </w:r>
            <w:r>
              <w:rPr>
                <w:rFonts w:cs="Arabic Transparent" w:hint="cs"/>
                <w:sz w:val="28"/>
                <w:szCs w:val="28"/>
                <w:rtl/>
                <w:lang w:bidi="ar-SA"/>
              </w:rPr>
              <w:t xml:space="preserve">  102 نبت</w:t>
            </w:r>
          </w:p>
        </w:tc>
      </w:tr>
      <w:tr w:rsidR="001D2F46" w:rsidRPr="00685424" w:rsidTr="00E42712">
        <w:tc>
          <w:tcPr>
            <w:tcW w:w="4249" w:type="dxa"/>
          </w:tcPr>
          <w:p w:rsidR="001D2F46" w:rsidRPr="00685424" w:rsidRDefault="001D2F46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المتطلب السابق للمقرر: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لا يوجد</w:t>
            </w:r>
          </w:p>
        </w:tc>
        <w:tc>
          <w:tcPr>
            <w:tcW w:w="4250" w:type="dxa"/>
          </w:tcPr>
          <w:p w:rsidR="001D2F46" w:rsidRPr="00685424" w:rsidRDefault="001D2F46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لغة تدريس المقرر: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اللغة الانجليزية</w:t>
            </w:r>
          </w:p>
        </w:tc>
      </w:tr>
      <w:tr w:rsidR="001D2F46" w:rsidRPr="00685424" w:rsidTr="00E42712">
        <w:tc>
          <w:tcPr>
            <w:tcW w:w="4249" w:type="dxa"/>
          </w:tcPr>
          <w:p w:rsidR="001D2F46" w:rsidRPr="00685424" w:rsidRDefault="001D2F46" w:rsidP="009753C1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مستوى المقرر: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الثا</w:t>
            </w:r>
            <w:r w:rsidR="009753C1">
              <w:rPr>
                <w:rFonts w:cs="Arabic Transparent" w:hint="cs"/>
                <w:sz w:val="28"/>
                <w:szCs w:val="28"/>
                <w:rtl/>
                <w:lang w:bidi="ar-JO"/>
              </w:rPr>
              <w:t>لث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( لطلاب التخصص )</w:t>
            </w:r>
          </w:p>
        </w:tc>
        <w:tc>
          <w:tcPr>
            <w:tcW w:w="4250" w:type="dxa"/>
          </w:tcPr>
          <w:p w:rsidR="001D2F46" w:rsidRPr="00685424" w:rsidRDefault="001D2F46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الساعات المعتمدة: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3 ( 2+</w:t>
            </w:r>
            <w:r w:rsidR="009753C1">
              <w:rPr>
                <w:rFonts w:cs="Arabic Transparent" w:hint="cs"/>
                <w:sz w:val="28"/>
                <w:szCs w:val="28"/>
                <w:rtl/>
                <w:lang w:bidi="ar-JO"/>
              </w:rPr>
              <w:t>0+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1 )</w:t>
            </w:r>
          </w:p>
        </w:tc>
      </w:tr>
    </w:tbl>
    <w:p w:rsidR="001D2F46" w:rsidRPr="007A4106" w:rsidRDefault="001D2F46" w:rsidP="001D2F46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D2F46" w:rsidRPr="00685424" w:rsidTr="00E42712">
        <w:trPr>
          <w:trHeight w:val="1030"/>
        </w:trPr>
        <w:tc>
          <w:tcPr>
            <w:tcW w:w="4261" w:type="dxa"/>
          </w:tcPr>
          <w:p w:rsidR="001D2F46" w:rsidRPr="005A302C" w:rsidRDefault="001D2F46" w:rsidP="00E42712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A302C">
              <w:rPr>
                <w:rFonts w:cs="Simplified Arabic" w:hint="eastAsia"/>
                <w:b/>
                <w:bCs/>
                <w:sz w:val="20"/>
                <w:szCs w:val="20"/>
                <w:rtl/>
                <w:lang w:bidi="ar-SA"/>
              </w:rPr>
              <w:t>مقدمة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،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الخلية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النباتية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 w:hint="eastAsia"/>
                <w:b/>
                <w:bCs/>
                <w:sz w:val="20"/>
                <w:szCs w:val="20"/>
                <w:rtl/>
                <w:lang w:bidi="ar-SA"/>
              </w:rPr>
              <w:t>،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الأيض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،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التشريح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: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الأنسجة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،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السيقان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،الأوراق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،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الجذور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،</w:t>
            </w:r>
            <w:r w:rsidRPr="005A302C">
              <w:rPr>
                <w:rFonts w:asci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العلاقات</w:t>
            </w:r>
            <w:r w:rsidRPr="005A302C">
              <w:rPr>
                <w:rFonts w:asci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المائية</w:t>
            </w:r>
            <w:r w:rsidRPr="005A302C">
              <w:rPr>
                <w:rFonts w:asci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في</w:t>
            </w:r>
            <w:r w:rsidRPr="005A302C">
              <w:rPr>
                <w:rFonts w:asci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النبات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أنظمة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الامتصاص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 w:hint="eastAsia"/>
                <w:b/>
                <w:bCs/>
                <w:sz w:val="20"/>
                <w:szCs w:val="20"/>
                <w:rtl/>
                <w:lang w:bidi="ar-SA"/>
              </w:rPr>
              <w:t>والنقل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،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التمثيل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الضوئي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،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الوراثة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ودورة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الحياة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،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التصنيف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والتطور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،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الحزازيات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،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السراخس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،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عاريات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البذور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 w:hint="eastAsia"/>
                <w:b/>
                <w:bCs/>
                <w:sz w:val="20"/>
                <w:szCs w:val="20"/>
                <w:rtl/>
                <w:lang w:bidi="ar-SA"/>
              </w:rPr>
              <w:t>،كاسيات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البذور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،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الأزهار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والثمار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،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بيئة</w:t>
            </w:r>
            <w:r w:rsidRPr="005A302C">
              <w:rPr>
                <w:rFonts w:asci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الن</w:t>
            </w:r>
            <w:r w:rsidRPr="005A302C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ب</w:t>
            </w:r>
            <w:r w:rsidRPr="005A302C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>ات</w:t>
            </w:r>
            <w:r w:rsidRPr="005A302C">
              <w:rPr>
                <w:rFonts w:ascii="Simplified Arabic" w:cs="Simplified Arabic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4261" w:type="dxa"/>
          </w:tcPr>
          <w:p w:rsidR="001D2F46" w:rsidRPr="005A302C" w:rsidRDefault="001D2F46" w:rsidP="00554CA5">
            <w:pPr>
              <w:bidi w:val="0"/>
              <w:jc w:val="both"/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5A302C">
              <w:rPr>
                <w:rFonts w:cs="Simplified Arabic"/>
                <w:b/>
                <w:bCs/>
                <w:sz w:val="18"/>
                <w:szCs w:val="18"/>
              </w:rPr>
              <w:t xml:space="preserve">Plant and </w:t>
            </w:r>
            <w:r w:rsidR="00554CA5">
              <w:rPr>
                <w:rFonts w:cs="Simplified Arabic"/>
                <w:b/>
                <w:bCs/>
                <w:sz w:val="18"/>
                <w:szCs w:val="18"/>
                <w:lang w:bidi="ar-SA"/>
              </w:rPr>
              <w:t>their</w:t>
            </w:r>
            <w:r w:rsidRPr="005A302C">
              <w:rPr>
                <w:rFonts w:cs="Simplified Arabic"/>
                <w:b/>
                <w:bCs/>
                <w:sz w:val="18"/>
                <w:szCs w:val="18"/>
              </w:rPr>
              <w:t xml:space="preserve"> importance.  Chemical and fine structures of the plant cell.  Metabolism. </w:t>
            </w:r>
            <w:proofErr w:type="spellStart"/>
            <w:r w:rsidRPr="005A302C">
              <w:rPr>
                <w:rFonts w:cs="Simplified Arabic"/>
                <w:b/>
                <w:bCs/>
                <w:sz w:val="18"/>
                <w:szCs w:val="18"/>
              </w:rPr>
              <w:t>Anatomy.Plant</w:t>
            </w:r>
            <w:proofErr w:type="spellEnd"/>
            <w:r w:rsidRPr="005A302C">
              <w:rPr>
                <w:rFonts w:cs="Simplified Arabic"/>
                <w:b/>
                <w:bCs/>
                <w:sz w:val="18"/>
                <w:szCs w:val="18"/>
              </w:rPr>
              <w:t xml:space="preserve"> tissues, Plant water relations.  Heredity and its a</w:t>
            </w:r>
            <w:r w:rsidR="00554CA5">
              <w:rPr>
                <w:rFonts w:cs="Simplified Arabic"/>
                <w:b/>
                <w:bCs/>
                <w:sz w:val="18"/>
                <w:szCs w:val="18"/>
              </w:rPr>
              <w:t>pplications. Levels of structural</w:t>
            </w:r>
            <w:r w:rsidRPr="005A302C">
              <w:rPr>
                <w:rFonts w:cs="Simplified Arabic"/>
                <w:b/>
                <w:bCs/>
                <w:sz w:val="18"/>
                <w:szCs w:val="18"/>
              </w:rPr>
              <w:t xml:space="preserve"> organization and evolution in plants (structure, taxonomy, economical and biological importance).  Plant morphological and anatomical adaptation to environment Environmental pollution.</w:t>
            </w:r>
          </w:p>
        </w:tc>
      </w:tr>
    </w:tbl>
    <w:p w:rsidR="001D2F46" w:rsidRPr="007A4106" w:rsidRDefault="001D2F46" w:rsidP="001D2F46">
      <w:pPr>
        <w:rPr>
          <w:rFonts w:cs="Arabic Transparent"/>
          <w:sz w:val="10"/>
          <w:szCs w:val="10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D2F46" w:rsidRPr="00685424" w:rsidTr="00E42712">
        <w:tc>
          <w:tcPr>
            <w:tcW w:w="4261" w:type="dxa"/>
          </w:tcPr>
          <w:p w:rsidR="001D2F46" w:rsidRPr="006734DF" w:rsidRDefault="001D2F46" w:rsidP="00E42712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734DF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أن يكون الطالب ملما بصورة عامة عن النبات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واهميته</w:t>
            </w:r>
            <w:r w:rsidRPr="006734DF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ودورة </w:t>
            </w:r>
          </w:p>
        </w:tc>
        <w:tc>
          <w:tcPr>
            <w:tcW w:w="4261" w:type="dxa"/>
          </w:tcPr>
          <w:p w:rsidR="001D2F46" w:rsidRPr="000C10AA" w:rsidRDefault="001D2F46" w:rsidP="00E42712">
            <w:pPr>
              <w:bidi w:val="0"/>
              <w:jc w:val="both"/>
              <w:rPr>
                <w:rFonts w:cs="Simplified Arabic"/>
                <w:b/>
                <w:bCs/>
                <w:sz w:val="18"/>
                <w:szCs w:val="18"/>
              </w:rPr>
            </w:pPr>
            <w:r w:rsidRPr="000C10AA">
              <w:rPr>
                <w:rFonts w:cs="Simplified Arabic"/>
                <w:b/>
                <w:bCs/>
                <w:sz w:val="18"/>
                <w:szCs w:val="18"/>
              </w:rPr>
              <w:t>Student should know about</w:t>
            </w:r>
            <w:r w:rsidRPr="006734DF">
              <w:rPr>
                <w:rFonts w:cs="Simplified Arabic"/>
                <w:b/>
                <w:bCs/>
                <w:sz w:val="18"/>
                <w:szCs w:val="18"/>
              </w:rPr>
              <w:t xml:space="preserve"> Plant and its importance</w:t>
            </w:r>
          </w:p>
        </w:tc>
      </w:tr>
      <w:tr w:rsidR="001D2F46" w:rsidRPr="00685424" w:rsidTr="00E42712">
        <w:tc>
          <w:tcPr>
            <w:tcW w:w="4261" w:type="dxa"/>
          </w:tcPr>
          <w:p w:rsidR="001D2F46" w:rsidRPr="006734DF" w:rsidRDefault="001D2F46" w:rsidP="00E42712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734DF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حياته وتصنيفه وطرق تكاثره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.</w:t>
            </w:r>
          </w:p>
        </w:tc>
        <w:tc>
          <w:tcPr>
            <w:tcW w:w="4261" w:type="dxa"/>
          </w:tcPr>
          <w:p w:rsidR="001D2F46" w:rsidRPr="000C10AA" w:rsidRDefault="001D2F46" w:rsidP="00E42712">
            <w:pPr>
              <w:bidi w:val="0"/>
              <w:jc w:val="both"/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</w:pPr>
            <w:r w:rsidRPr="006734DF">
              <w:rPr>
                <w:rFonts w:cs="Simplified Arabic"/>
                <w:b/>
                <w:bCs/>
                <w:sz w:val="18"/>
                <w:szCs w:val="18"/>
              </w:rPr>
              <w:t>(structure, taxonomy,</w:t>
            </w:r>
            <w:r>
              <w:rPr>
                <w:rFonts w:cs="Simplified Arabic"/>
                <w:b/>
                <w:bCs/>
                <w:sz w:val="18"/>
                <w:szCs w:val="18"/>
              </w:rPr>
              <w:t xml:space="preserve"> life cycle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(</w:t>
            </w:r>
          </w:p>
        </w:tc>
      </w:tr>
      <w:tr w:rsidR="001D2F46" w:rsidRPr="00685424" w:rsidTr="00E42712">
        <w:tc>
          <w:tcPr>
            <w:tcW w:w="4261" w:type="dxa"/>
          </w:tcPr>
          <w:p w:rsidR="001D2F46" w:rsidRPr="00685424" w:rsidRDefault="001D2F46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261" w:type="dxa"/>
          </w:tcPr>
          <w:p w:rsidR="001D2F46" w:rsidRPr="00685424" w:rsidRDefault="001D2F46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1D2F46" w:rsidRPr="004C7BA5" w:rsidRDefault="001D2F46" w:rsidP="001D2F46">
      <w:pPr>
        <w:rPr>
          <w:rFonts w:cs="Arabic Transparent"/>
          <w:b/>
          <w:bCs/>
          <w:sz w:val="14"/>
          <w:szCs w:val="14"/>
          <w:u w:val="single"/>
          <w:lang w:bidi="ar-JO"/>
        </w:rPr>
      </w:pPr>
    </w:p>
    <w:p w:rsidR="001D2F46" w:rsidRPr="004C5727" w:rsidRDefault="001D2F46" w:rsidP="001D2F46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1D2F46" w:rsidRPr="007A4106" w:rsidRDefault="001D2F46" w:rsidP="001D2F46">
      <w:pPr>
        <w:rPr>
          <w:rFonts w:cs="Arabic Transparent"/>
          <w:sz w:val="10"/>
          <w:szCs w:val="10"/>
          <w:rtl/>
          <w:lang w:bidi="ar-JO"/>
        </w:rPr>
      </w:pPr>
    </w:p>
    <w:p w:rsidR="001D2F46" w:rsidRDefault="001D2F46" w:rsidP="001D2F46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p w:rsidR="001D2F46" w:rsidRPr="007A4106" w:rsidRDefault="001D2F46" w:rsidP="001D2F46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84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4249"/>
      </w:tblGrid>
      <w:tr w:rsidR="001D2F46" w:rsidRPr="00685424" w:rsidTr="00E42712">
        <w:tc>
          <w:tcPr>
            <w:tcW w:w="4250" w:type="dxa"/>
          </w:tcPr>
          <w:p w:rsidR="001D2F46" w:rsidRPr="006734DF" w:rsidRDefault="001D2F46" w:rsidP="00E42712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المعرفة و</w:t>
            </w:r>
            <w:r w:rsidRPr="006734DF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بصورة عامة عن النبات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وأهميته</w:t>
            </w:r>
            <w:r w:rsidRPr="006734DF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ودورة حياته </w:t>
            </w:r>
          </w:p>
        </w:tc>
        <w:tc>
          <w:tcPr>
            <w:tcW w:w="4249" w:type="dxa"/>
          </w:tcPr>
          <w:p w:rsidR="001D2F46" w:rsidRPr="000C10AA" w:rsidRDefault="001D2F46" w:rsidP="00E42712">
            <w:pPr>
              <w:bidi w:val="0"/>
              <w:jc w:val="both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</w:rPr>
              <w:t>Knowledge</w:t>
            </w:r>
            <w:r>
              <w:rPr>
                <w:rFonts w:cs="Simplified Arabic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0C10AA">
              <w:rPr>
                <w:rFonts w:cs="Simplified Arabic"/>
                <w:b/>
                <w:bCs/>
                <w:sz w:val="18"/>
                <w:szCs w:val="18"/>
              </w:rPr>
              <w:t xml:space="preserve"> about</w:t>
            </w:r>
            <w:r w:rsidRPr="006734DF">
              <w:rPr>
                <w:rFonts w:cs="Simplified Arabic"/>
                <w:b/>
                <w:bCs/>
                <w:sz w:val="18"/>
                <w:szCs w:val="18"/>
              </w:rPr>
              <w:t xml:space="preserve"> Plant and its importance</w:t>
            </w:r>
            <w:r>
              <w:rPr>
                <w:rFonts w:cs="Simplified Arabic"/>
                <w:b/>
                <w:bCs/>
                <w:sz w:val="18"/>
                <w:szCs w:val="18"/>
              </w:rPr>
              <w:t xml:space="preserve"> &amp; plant</w:t>
            </w:r>
          </w:p>
        </w:tc>
      </w:tr>
      <w:tr w:rsidR="001D2F46" w:rsidRPr="00685424" w:rsidTr="00E42712">
        <w:tc>
          <w:tcPr>
            <w:tcW w:w="4250" w:type="dxa"/>
          </w:tcPr>
          <w:p w:rsidR="001D2F46" w:rsidRPr="006734DF" w:rsidRDefault="001D2F46" w:rsidP="00E42712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734DF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وتصنيفه وطرق تكاثره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.</w:t>
            </w:r>
            <w:r w:rsidRPr="006734DF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49" w:type="dxa"/>
          </w:tcPr>
          <w:p w:rsidR="001D2F46" w:rsidRPr="000C10AA" w:rsidRDefault="001D2F46" w:rsidP="00E42712">
            <w:pPr>
              <w:bidi w:val="0"/>
              <w:jc w:val="both"/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</w:pPr>
            <w:proofErr w:type="gramStart"/>
            <w:r w:rsidRPr="006734DF">
              <w:rPr>
                <w:rFonts w:cs="Simplified Arabic"/>
                <w:b/>
                <w:bCs/>
                <w:sz w:val="18"/>
                <w:szCs w:val="18"/>
              </w:rPr>
              <w:t>structure</w:t>
            </w:r>
            <w:proofErr w:type="gramEnd"/>
            <w:r w:rsidRPr="006734DF">
              <w:rPr>
                <w:rFonts w:cs="Simplified Arabic"/>
                <w:b/>
                <w:bCs/>
                <w:sz w:val="18"/>
                <w:szCs w:val="18"/>
              </w:rPr>
              <w:t>, taxonomy,</w:t>
            </w:r>
            <w:r>
              <w:rPr>
                <w:rFonts w:cs="Simplified Arabic"/>
                <w:b/>
                <w:bCs/>
                <w:sz w:val="18"/>
                <w:szCs w:val="18"/>
              </w:rPr>
              <w:t xml:space="preserve"> life cycle.</w:t>
            </w:r>
          </w:p>
        </w:tc>
      </w:tr>
      <w:tr w:rsidR="001D2F46" w:rsidRPr="00685424" w:rsidTr="00E42712">
        <w:tc>
          <w:tcPr>
            <w:tcW w:w="4250" w:type="dxa"/>
          </w:tcPr>
          <w:p w:rsidR="001D2F46" w:rsidRPr="006734DF" w:rsidRDefault="001D2F46" w:rsidP="00E42712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4249" w:type="dxa"/>
          </w:tcPr>
          <w:p w:rsidR="001D2F46" w:rsidRPr="00685424" w:rsidRDefault="001D2F46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1D2F46" w:rsidRPr="004C7BA5" w:rsidRDefault="001D2F46" w:rsidP="001D2F46">
      <w:pPr>
        <w:rPr>
          <w:rFonts w:cs="Arabic Transparent"/>
          <w:b/>
          <w:bCs/>
          <w:sz w:val="16"/>
          <w:szCs w:val="16"/>
          <w:u w:val="single"/>
          <w:lang w:bidi="ar-JO"/>
        </w:rPr>
      </w:pPr>
    </w:p>
    <w:p w:rsidR="001D2F46" w:rsidRPr="004C5727" w:rsidRDefault="001D2F46" w:rsidP="001D2F46">
      <w:pPr>
        <w:rPr>
          <w:rFonts w:cs="Arabic Transparent"/>
          <w:b/>
          <w:bCs/>
          <w:sz w:val="28"/>
          <w:szCs w:val="28"/>
          <w:u w:val="single"/>
          <w:rtl/>
          <w:lang w:bidi="ar-SA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</w:p>
    <w:p w:rsidR="001D2F46" w:rsidRPr="00912E7B" w:rsidRDefault="001D2F46" w:rsidP="001D2F46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1D2F46" w:rsidRPr="00685424" w:rsidTr="00E42712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1D2F46" w:rsidRPr="00685424" w:rsidRDefault="001D2F46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الكتاب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1D2F46" w:rsidRPr="00685424" w:rsidRDefault="001D2F46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المؤلف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1D2F46" w:rsidRPr="00685424" w:rsidRDefault="001D2F46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الناشر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1D2F46" w:rsidRPr="00685424" w:rsidRDefault="001D2F46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سنة النشر</w:t>
            </w:r>
          </w:p>
        </w:tc>
      </w:tr>
      <w:tr w:rsidR="001D2F46" w:rsidRPr="00685424" w:rsidTr="00E42712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1D2F46" w:rsidRPr="00685424" w:rsidRDefault="001D2F46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</w:rPr>
              <w:t>Plant Biology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1D2F46" w:rsidRPr="00685424" w:rsidRDefault="001D2F46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</w:rPr>
              <w:t xml:space="preserve">Peter  H. </w:t>
            </w:r>
            <w:proofErr w:type="spellStart"/>
            <w:r>
              <w:rPr>
                <w:rFonts w:cs="Simplified Arabic"/>
                <w:b/>
                <w:bCs/>
              </w:rPr>
              <w:t>Riven</w:t>
            </w:r>
            <w:proofErr w:type="spellEnd"/>
            <w:r>
              <w:rPr>
                <w:rFonts w:cs="Simplified Arabic"/>
                <w:b/>
                <w:bCs/>
              </w:rPr>
              <w:t xml:space="preserve">, Ray F. Evert and Susan I. </w:t>
            </w:r>
            <w:proofErr w:type="spellStart"/>
            <w:r>
              <w:rPr>
                <w:rFonts w:cs="Simplified Arabic"/>
                <w:b/>
                <w:bCs/>
              </w:rPr>
              <w:t>Echorn</w:t>
            </w:r>
            <w:proofErr w:type="spellEnd"/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1D2F46" w:rsidRPr="008F5240" w:rsidRDefault="001D2F46" w:rsidP="00E42712">
            <w:pPr>
              <w:jc w:val="center"/>
              <w:rPr>
                <w:rFonts w:cs="Simplified Arabic"/>
                <w:b/>
                <w:bCs/>
              </w:rPr>
            </w:pPr>
            <w:proofErr w:type="spellStart"/>
            <w:r w:rsidRPr="008F5240">
              <w:rPr>
                <w:rFonts w:cs="Simplified Arabic"/>
                <w:b/>
                <w:bCs/>
              </w:rPr>
              <w:t>Whorth</w:t>
            </w:r>
            <w:proofErr w:type="spellEnd"/>
          </w:p>
          <w:p w:rsidR="001D2F46" w:rsidRPr="008F5240" w:rsidRDefault="001D2F46" w:rsidP="00E42712">
            <w:pPr>
              <w:jc w:val="center"/>
              <w:rPr>
                <w:rFonts w:cs="Simplified Arabic"/>
                <w:b/>
                <w:bCs/>
              </w:rPr>
            </w:pPr>
            <w:r w:rsidRPr="008F5240">
              <w:rPr>
                <w:rFonts w:cs="Simplified Arabic"/>
                <w:b/>
                <w:bCs/>
              </w:rPr>
              <w:t>Corporation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1D2F46" w:rsidRDefault="001D2F46" w:rsidP="00E42712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lang w:bidi="ar-JO"/>
              </w:rPr>
              <w:t>Fifth Edition</w:t>
            </w:r>
          </w:p>
          <w:p w:rsidR="001D2F46" w:rsidRPr="008F5240" w:rsidRDefault="001D2F46" w:rsidP="00E4271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lang w:bidi="ar-JO"/>
              </w:rPr>
              <w:t>1992</w:t>
            </w:r>
          </w:p>
        </w:tc>
      </w:tr>
    </w:tbl>
    <w:p w:rsidR="00FC4B21" w:rsidRDefault="00FC4B21"/>
    <w:sectPr w:rsidR="00FC4B21" w:rsidSect="003F7F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F46"/>
    <w:rsid w:val="001D2F46"/>
    <w:rsid w:val="003F7F7B"/>
    <w:rsid w:val="00433728"/>
    <w:rsid w:val="00554CA5"/>
    <w:rsid w:val="00590715"/>
    <w:rsid w:val="00640C97"/>
    <w:rsid w:val="006A45E9"/>
    <w:rsid w:val="009753C1"/>
    <w:rsid w:val="00AD4E50"/>
    <w:rsid w:val="00BE5BB7"/>
    <w:rsid w:val="00C62123"/>
    <w:rsid w:val="00D55890"/>
    <w:rsid w:val="00F66767"/>
    <w:rsid w:val="00FC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46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Company>Hewlett-Packard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Mahmoud Yassen</cp:lastModifiedBy>
  <cp:revision>4</cp:revision>
  <dcterms:created xsi:type="dcterms:W3CDTF">2010-07-05T16:38:00Z</dcterms:created>
  <dcterms:modified xsi:type="dcterms:W3CDTF">2010-12-13T06:21:00Z</dcterms:modified>
</cp:coreProperties>
</file>